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f840a50d14a4630"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e7f94da632ac477a"/>
      <w:headerReference xmlns:r="http://schemas.openxmlformats.org/officeDocument/2006/relationships" w:type="default" r:id="R2fd11b8f3e3c456b"/>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המשפט המחוזי בתל אביב - יפו</w:t>
            </w:r>
          </w:p>
        </w:tc>
      </w:tr>
      <w:tr>
        <w:tc>
          <w:tcPr>
            <w:gridSpan w:val="3"/>
            <w:tcBorders/>
          </w:tcPr>
          <w:p>
            <w:pPr>
              <w:bidi w:val="true"/>
            </w:pPr>
            <w:br/>
          </w:p>
        </w:tc>
      </w:tr>
      <w:tr>
        <w:tc>
          <w:tcPr>
            <w:gridSpan w:val="2"/>
            <w:tcBorders/>
          </w:tcPr>
          <w:p>
            <w:pPr>
              <w:bidi w:val="true"/>
            </w:pPr>
            <w:r>
              <w:rPr>
                <w:rtl w:val="true"/>
              </w:rPr>
              <w:t xml:space="preserve">פס"ד בעניין תביעה להשבת היטלי פיתוח בפרויקט מגדלי נאמן בת"א </w:t>
            </w:r>
          </w:p>
        </w:tc>
        <w:tc>
          <w:tcPr>
            <w:gridSpan w:val="1"/>
            <w:tcBorders/>
            <w:tcW w:w="1500" w:type="pct"/>
          </w:tcPr>
          <w:p>
            <w:pPr>
              <w:bidi w:val="true"/>
              <w:jc w:val="right"/>
            </w:pPr>
            <w:r>
              <w:rPr>
                <w:rtl w:val="true"/>
              </w:rPr>
              <w:t xml:space="preserve">31 דצמ 2015</w:t>
            </w:r>
            <w:br/>
            <w:r>
              <w:rPr>
                <w:rtl w:val="true"/>
              </w:rPr>
              <w:t xml:space="preserve">17307-11-10</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w:t>
            </w:r>
          </w:p>
        </w:tc>
        <w:tc>
          <w:tcPr>
            <w:gridSpan w:val="2"/>
            <w:tcBorders/>
          </w:tcPr>
          <w:p>
            <w:pPr>
              <w:bidi w:val="true"/>
            </w:pPr>
            <w:r>
              <w:rPr>
                <w:rtl w:val="true"/>
              </w:rPr>
              <w:t xml:space="preserve">יהושע גייפמן</w:t>
            </w:r>
          </w:p>
        </w:tc>
      </w:tr>
      <w:tr>
        <w:tc>
          <w:tcPr>
            <w:gridSpan w:val="3"/>
            <w:tcBorders/>
          </w:tcPr>
          <w:p>
            <w:pPr>
              <w:bidi w:val="true"/>
            </w:pPr>
            <w:br/>
          </w:p>
        </w:tc>
      </w:tr>
      <w:tr>
        <w:tc>
          <w:tcPr>
            <w:gridSpan w:val="1"/>
            <w:tcBorders/>
          </w:tcPr>
          <w:p>
            <w:pPr>
              <w:bidi w:val="true"/>
            </w:pPr>
            <w:r>
              <w:rPr>
                <w:b w:val="true"/>
                <w:bCs w:val="true"/>
                <w:rtl w:val="true"/>
              </w:rPr>
              <w:t xml:space="preserve">התובעים</w:t>
            </w:r>
          </w:p>
        </w:tc>
        <w:tc>
          <w:tcPr>
            <w:gridSpan w:val="2"/>
            <w:tcBorders/>
          </w:tcPr>
          <w:p>
            <w:pPr>
              <w:bidi w:val="true"/>
            </w:pPr>
            <w:r>
              <w:rPr>
                <w:rtl w:val="true"/>
              </w:rPr>
              <w:t xml:space="preserve">1. דניאל כוכבי</w:t>
            </w:r>
            <w:br/>
            <w:r>
              <w:rPr>
                <w:rtl w:val="true"/>
              </w:rPr>
              <w:t xml:space="preserve">2. דליה כוכבי</w:t>
            </w:r>
            <w:br/>
            <w:r>
              <w:rPr>
                <w:rtl w:val="true"/>
              </w:rPr>
              <w:t xml:space="preserve">3. חינגא סטיצ'ר</w:t>
            </w:r>
            <w:br/>
            <w:r>
              <w:rPr>
                <w:rtl w:val="true"/>
              </w:rPr>
              <w:t xml:space="preserve">4. אברהם יעקב לנדן</w:t>
            </w:r>
            <w:br/>
            <w:r>
              <w:rPr>
                <w:rtl w:val="true"/>
              </w:rPr>
              <w:t xml:space="preserve">5. יוסף חיים לנדן</w:t>
            </w:r>
            <w:br/>
            <w:r>
              <w:rPr>
                <w:rtl w:val="true"/>
              </w:rPr>
              <w:t xml:space="preserve">6. רות מפרשי</w:t>
            </w:r>
            <w:br/>
            <w:r>
              <w:rPr>
                <w:rtl w:val="true"/>
              </w:rPr>
              <w:t xml:space="preserve">7. זאב ויינשטט</w:t>
            </w:r>
            <w:br/>
            <w:r>
              <w:rPr>
                <w:rtl w:val="true"/>
              </w:rPr>
              <w:t xml:space="preserve">8. מרים ליפשיץ</w:t>
            </w:r>
            <w:br/>
            <w:r>
              <w:rPr>
                <w:rtl w:val="true"/>
              </w:rPr>
              <w:t xml:space="preserve">9. עו"ד יצחק חג'ג'</w:t>
            </w:r>
            <w:br/>
            <w:br/>
            <w:r>
              <w:rPr>
                <w:rtl w:val="true"/>
              </w:rPr>
              <w:t xml:space="preserve">ע"י עו"ד עלא דיאב</w:t>
            </w:r>
            <w:br/>
            <w:r>
              <w:rPr>
                <w:rtl w:val="true"/>
              </w:rPr>
              <w:t xml:space="preserve">עו"ד נדב אברמוביץ'</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הנתבעות </w:t>
            </w:r>
          </w:p>
        </w:tc>
        <w:tc>
          <w:tcPr>
            <w:gridSpan w:val="2"/>
            <w:tcBorders/>
          </w:tcPr>
          <w:p>
            <w:pPr>
              <w:bidi w:val="true"/>
            </w:pPr>
            <w:r>
              <w:rPr>
                <w:rtl w:val="true"/>
              </w:rPr>
              <w:t xml:space="preserve">1. עיריית תל אביב-יפו</w:t>
            </w:r>
            <w:br/>
            <w:r>
              <w:rPr>
                <w:rtl w:val="true"/>
              </w:rPr>
              <w:t xml:space="preserve">2. הועדה המקומית לתכנון ובניה תל אביב- יפו</w:t>
            </w:r>
            <w:br/>
            <w:r>
              <w:rPr>
                <w:rtl w:val="true"/>
              </w:rPr>
              <w:t xml:space="preserve">3. חברת מי אביבים 2010 בע"מ</w:t>
            </w:r>
            <w:br/>
            <w:br/>
            <w:r>
              <w:rPr>
                <w:rtl w:val="true"/>
              </w:rPr>
              <w:t xml:space="preserve">ע"י עו"ד חגית כץ</w:t>
            </w:r>
            <w:br/>
            <w:r>
              <w:rPr>
                <w:rtl w:val="true"/>
              </w:rPr>
              <w:t xml:space="preserve">עו"ד יואב רזין ופנינה ברודר-מנור</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rtl w:val="true"/>
        </w:rPr>
        <w:t xml:space="preserve"> </w:t>
      </w:r>
    </w:p>
    <w:p>
      <w:pPr>
        <w:bidi w:val="true"/>
        <w:jc w:val="both"/>
      </w:pPr>
      <w:r>
        <w:rPr>
          <w:rtl w:val="true"/>
        </w:rPr>
        <w:t xml:space="preserve"> </w:t>
      </w:r>
    </w:p>
    <w:p>
      <w:pPr>
        <w:bidi w:val="true"/>
        <w:ind w:left="720"/>
        <w:jc w:val="both"/>
      </w:pPr>
      <w:r>
        <w:rPr>
          <w:b w:val="true"/>
          <w:bCs w:val="true"/>
          <w:rtl w:val="true"/>
        </w:rPr>
        <w:t xml:space="preserve">1.</w:t>
      </w:r>
      <w:r>
        <w:rPr>
          <w:b w:val="true"/>
          <w:bCs w:val="true"/>
          <w:rtl w:val="true"/>
        </w:rPr>
        <w:t xml:space="preserve">ה</w:t>
      </w:r>
      <w:r>
        <w:rPr>
          <w:b w:val="true"/>
          <w:bCs w:val="true"/>
          <w:rtl w:val="true"/>
        </w:rPr>
        <w:t xml:space="preserve">תובעים 1-8 </w:t>
      </w:r>
      <w:r>
        <w:rPr>
          <w:b w:val="true"/>
          <w:bCs w:val="true"/>
          <w:rtl w:val="true"/>
        </w:rPr>
        <w:t xml:space="preserve">[ להלן :" הרוכשים המקוריים"] </w:t>
      </w:r>
      <w:r>
        <w:rPr>
          <w:b w:val="true"/>
          <w:bCs w:val="true"/>
          <w:rtl w:val="true"/>
        </w:rPr>
        <w:t xml:space="preserve">הם</w:t>
      </w:r>
      <w:r>
        <w:rPr>
          <w:b w:val="true"/>
          <w:bCs w:val="true"/>
          <w:rtl w:val="true"/>
        </w:rPr>
        <w:t xml:space="preserve"> חלק מה</w:t>
      </w:r>
      <w:r>
        <w:rPr>
          <w:b w:val="true"/>
          <w:bCs w:val="true"/>
          <w:rtl w:val="true"/>
        </w:rPr>
        <w:t xml:space="preserve">בעלים במקרקעין הידועים כגוש 6620 חלקה 45 [להלן: "המקרקעין "], </w:t>
      </w:r>
      <w:r>
        <w:rPr>
          <w:b w:val="true"/>
          <w:bCs w:val="true"/>
          <w:rtl w:val="true"/>
        </w:rPr>
        <w:t xml:space="preserve">ה</w:t>
      </w:r>
      <w:r>
        <w:rPr>
          <w:b w:val="true"/>
          <w:bCs w:val="true"/>
          <w:rtl w:val="true"/>
        </w:rPr>
        <w:t xml:space="preserve">זכאים ל-43 יחידות דיור מתוך </w:t>
      </w:r>
      <w:r>
        <w:rPr>
          <w:b w:val="true"/>
          <w:bCs w:val="true"/>
          <w:rtl w:val="true"/>
        </w:rPr>
        <w:t xml:space="preserve">46 יחידות הדיור בבניין</w:t>
      </w:r>
      <w:r>
        <w:rPr>
          <w:b w:val="true"/>
          <w:bCs w:val="true"/>
          <w:rtl w:val="true"/>
        </w:rPr>
        <w:t xml:space="preserve"> </w:t>
      </w:r>
      <w:r>
        <w:rPr>
          <w:b w:val="true"/>
          <w:bCs w:val="true"/>
          <w:rtl w:val="true"/>
        </w:rPr>
        <w:t xml:space="preserve">6 </w:t>
      </w:r>
      <w:r>
        <w:rPr>
          <w:b w:val="true"/>
          <w:bCs w:val="true"/>
          <w:rtl w:val="true"/>
        </w:rPr>
        <w:t xml:space="preserve">במגדלי </w:t>
      </w:r>
      <w:r>
        <w:rPr>
          <w:b w:val="true"/>
          <w:bCs w:val="true"/>
          <w:rtl w:val="true"/>
        </w:rPr>
        <w:t xml:space="preserve">נאמן </w:t>
      </w:r>
      <w:r>
        <w:rPr>
          <w:b w:val="true"/>
          <w:bCs w:val="true"/>
          <w:rtl w:val="true"/>
        </w:rPr>
        <w:t xml:space="preserve">ב</w:t>
      </w:r>
      <w:r>
        <w:rPr>
          <w:b w:val="true"/>
          <w:bCs w:val="true"/>
          <w:rtl w:val="true"/>
        </w:rPr>
        <w:t xml:space="preserve">ת"א. </w:t>
      </w:r>
    </w:p>
    <w:p>
      <w:pPr>
        <w:bidi w:val="true"/>
        <w:ind w:left="720"/>
        <w:jc w:val="both"/>
      </w:pPr>
      <w:r>
        <w:rPr>
          <w:rtl w:val="true"/>
          <w:sz w:val="28"/>
          <w:szCs w:val="28"/>
        </w:rPr>
        <w:t xml:space="preserve"> </w:t>
      </w:r>
    </w:p>
    <w:p>
      <w:pPr>
        <w:bidi w:val="true"/>
        <w:ind w:left="720"/>
        <w:jc w:val="both"/>
      </w:pPr>
      <w:r>
        <w:rPr>
          <w:b w:val="true"/>
          <w:bCs w:val="true"/>
          <w:rtl w:val="true"/>
        </w:rPr>
        <w:t xml:space="preserve">ב-18.12.07 מכרו </w:t>
      </w:r>
      <w:r>
        <w:rPr>
          <w:b w:val="true"/>
          <w:bCs w:val="true"/>
          <w:rtl w:val="true"/>
        </w:rPr>
        <w:t xml:space="preserve">הרוכשים המקוריים</w:t>
      </w:r>
      <w:r>
        <w:rPr>
          <w:b w:val="true"/>
          <w:bCs w:val="true"/>
          <w:rtl w:val="true"/>
        </w:rPr>
        <w:t xml:space="preserve"> את זכויותיהם לתובע 9, המשמש כנאמן של קבוצת רוכשים</w:t>
      </w:r>
      <w:r>
        <w:rPr>
          <w:b w:val="true"/>
          <w:bCs w:val="true"/>
          <w:rtl w:val="true"/>
        </w:rPr>
        <w:t xml:space="preserve"> [להלן: "עו"ד חג'ג'"]. </w:t>
      </w:r>
      <w:r>
        <w:rPr>
          <w:b w:val="true"/>
          <w:bCs w:val="true"/>
          <w:rtl w:val="true"/>
        </w:rPr>
        <w:t xml:space="preserve">ב-3.8.09 הגיש </w:t>
      </w:r>
      <w:r>
        <w:rPr>
          <w:b w:val="true"/>
          <w:bCs w:val="true"/>
          <w:rtl w:val="true"/>
        </w:rPr>
        <w:t xml:space="preserve">עו"ד חג'ג'</w:t>
      </w:r>
      <w:r>
        <w:rPr>
          <w:b w:val="true"/>
          <w:bCs w:val="true"/>
          <w:rtl w:val="true"/>
        </w:rPr>
        <w:t xml:space="preserve"> בקשה להיתר בניה להקמת הבניין על המקרקעין הכולל 46 יחידות. </w:t>
      </w:r>
      <w:r>
        <w:rPr>
          <w:b w:val="true"/>
          <w:bCs w:val="true"/>
          <w:rtl w:val="true"/>
        </w:rPr>
        <w:t xml:space="preserve">הוצאת </w:t>
      </w:r>
      <w:r>
        <w:rPr>
          <w:b w:val="true"/>
          <w:bCs w:val="true"/>
          <w:rtl w:val="true"/>
        </w:rPr>
        <w:t xml:space="preserve">היתר הבניה הותנ</w:t>
      </w:r>
      <w:r>
        <w:rPr>
          <w:b w:val="true"/>
          <w:bCs w:val="true"/>
          <w:rtl w:val="true"/>
        </w:rPr>
        <w:t xml:space="preserve">ת</w:t>
      </w:r>
      <w:r>
        <w:rPr>
          <w:b w:val="true"/>
          <w:bCs w:val="true"/>
          <w:rtl w:val="true"/>
        </w:rPr>
        <w:t xml:space="preserve">ה בתשלום היטלים</w:t>
      </w:r>
      <w:r>
        <w:rPr>
          <w:b w:val="true"/>
          <w:bCs w:val="true"/>
          <w:rtl w:val="true"/>
        </w:rPr>
        <w:t xml:space="preserve"> ובתשלום עבור </w:t>
      </w:r>
      <w:r>
        <w:rPr>
          <w:b w:val="true"/>
          <w:bCs w:val="true"/>
          <w:rtl w:val="true"/>
        </w:rPr>
        <w:t xml:space="preserve">קרן צפון מערב </w:t>
      </w:r>
      <w:r>
        <w:rPr>
          <w:b w:val="true"/>
          <w:bCs w:val="true"/>
          <w:rtl w:val="true"/>
        </w:rPr>
        <w:t xml:space="preserve">.</w:t>
      </w:r>
    </w:p>
    <w:p>
      <w:pPr>
        <w:bidi w:val="true"/>
        <w:ind w:left="720"/>
        <w:jc w:val="both"/>
      </w:pPr>
      <w:r>
        <w:rPr>
          <w:rtl w:val="true"/>
          <w:sz w:val="28"/>
          <w:szCs w:val="28"/>
        </w:rPr>
        <w:t xml:space="preserve"> </w:t>
      </w:r>
    </w:p>
    <w:p>
      <w:pPr>
        <w:bidi w:val="true"/>
        <w:ind w:left="720"/>
        <w:jc w:val="both"/>
      </w:pPr>
      <w:r>
        <w:rPr>
          <w:b w:val="true"/>
          <w:bCs w:val="true"/>
          <w:rtl w:val="true"/>
        </w:rPr>
        <w:t xml:space="preserve">ב-21.9.10 </w:t>
      </w:r>
      <w:r>
        <w:rPr>
          <w:b w:val="true"/>
          <w:bCs w:val="true"/>
          <w:rtl w:val="true"/>
        </w:rPr>
        <w:t xml:space="preserve">שילם </w:t>
      </w:r>
      <w:r>
        <w:rPr>
          <w:b w:val="true"/>
          <w:bCs w:val="true"/>
          <w:rtl w:val="true"/>
        </w:rPr>
        <w:t xml:space="preserve">עו"ד חג'ג' 5 </w:t>
      </w:r>
      <w:r>
        <w:rPr>
          <w:b w:val="true"/>
          <w:bCs w:val="true"/>
          <w:rtl w:val="true"/>
        </w:rPr>
        <w:t xml:space="preserve">היטלים: </w:t>
      </w:r>
      <w:r>
        <w:rPr>
          <w:b w:val="true"/>
          <w:bCs w:val="true"/>
          <w:rtl w:val="true"/>
        </w:rPr>
        <w:t xml:space="preserve">[א]</w:t>
      </w:r>
      <w:r>
        <w:rPr>
          <w:b w:val="true"/>
          <w:bCs w:val="true"/>
          <w:rtl w:val="true"/>
        </w:rPr>
        <w:t xml:space="preserve"> היטל סלילה כבישים </w:t>
      </w:r>
      <w:r>
        <w:rPr>
          <w:b w:val="true"/>
          <w:bCs w:val="true"/>
          <w:rtl w:val="true"/>
        </w:rPr>
        <w:t xml:space="preserve">–</w:t>
      </w:r>
      <w:r>
        <w:rPr>
          <w:b w:val="true"/>
          <w:bCs w:val="true"/>
          <w:rtl w:val="true"/>
        </w:rPr>
        <w:t xml:space="preserve"> 1,637,051 ₪ </w:t>
      </w:r>
      <w:r>
        <w:rPr>
          <w:b w:val="true"/>
          <w:bCs w:val="true"/>
          <w:rtl w:val="true"/>
        </w:rPr>
        <w:t xml:space="preserve">[ב] </w:t>
      </w:r>
      <w:r>
        <w:rPr>
          <w:b w:val="true"/>
          <w:bCs w:val="true"/>
          <w:rtl w:val="true"/>
        </w:rPr>
        <w:t xml:space="preserve">היטל מדרכות </w:t>
      </w:r>
      <w:r>
        <w:rPr>
          <w:b w:val="true"/>
          <w:bCs w:val="true"/>
          <w:rtl w:val="true"/>
        </w:rPr>
        <w:t xml:space="preserve">–</w:t>
      </w:r>
      <w:r>
        <w:rPr>
          <w:b w:val="true"/>
          <w:bCs w:val="true"/>
          <w:rtl w:val="true"/>
        </w:rPr>
        <w:t xml:space="preserve"> 502,333 ₪</w:t>
      </w:r>
      <w:r>
        <w:rPr>
          <w:b w:val="true"/>
          <w:bCs w:val="true"/>
          <w:rtl w:val="true"/>
        </w:rPr>
        <w:t xml:space="preserve"> [ג]</w:t>
      </w:r>
      <w:r>
        <w:rPr>
          <w:b w:val="true"/>
          <w:bCs w:val="true"/>
          <w:rtl w:val="true"/>
        </w:rPr>
        <w:t xml:space="preserve"> היטל תיעול </w:t>
      </w:r>
      <w:r>
        <w:rPr>
          <w:b w:val="true"/>
          <w:bCs w:val="true"/>
          <w:rtl w:val="true"/>
        </w:rPr>
        <w:t xml:space="preserve">-</w:t>
      </w:r>
      <w:r>
        <w:rPr>
          <w:b w:val="true"/>
          <w:bCs w:val="true"/>
          <w:rtl w:val="true"/>
        </w:rPr>
        <w:t xml:space="preserve"> 476,962 ₪</w:t>
      </w:r>
      <w:r>
        <w:rPr>
          <w:b w:val="true"/>
          <w:bCs w:val="true"/>
          <w:rtl w:val="true"/>
        </w:rPr>
        <w:t xml:space="preserve"> [ד]</w:t>
      </w:r>
      <w:r>
        <w:rPr>
          <w:b w:val="true"/>
          <w:bCs w:val="true"/>
          <w:rtl w:val="true"/>
        </w:rPr>
        <w:t xml:space="preserve"> היטל הנחת צינורות - 1,331,203 ₪</w:t>
      </w:r>
      <w:r>
        <w:rPr>
          <w:b w:val="true"/>
          <w:bCs w:val="true"/>
          <w:rtl w:val="true"/>
        </w:rPr>
        <w:t xml:space="preserve"> [ה]</w:t>
      </w:r>
      <w:r>
        <w:rPr>
          <w:b w:val="true"/>
          <w:bCs w:val="true"/>
          <w:rtl w:val="true"/>
        </w:rPr>
        <w:t xml:space="preserve"> היטל ביוב - 1,053,469 ₪</w:t>
      </w:r>
      <w:r>
        <w:rPr>
          <w:b w:val="true"/>
          <w:bCs w:val="true"/>
          <w:rtl w:val="true"/>
        </w:rPr>
        <w:t xml:space="preserve"> [להלן: "ההיטלים"]. </w:t>
      </w:r>
    </w:p>
    <w:p>
      <w:pPr>
        <w:bidi w:val="true"/>
        <w:ind w:left="720"/>
        <w:jc w:val="both"/>
      </w:pPr>
      <w:r>
        <w:rPr>
          <w:rtl w:val="true"/>
          <w:sz w:val="28"/>
          <w:szCs w:val="28"/>
        </w:rPr>
        <w:t xml:space="preserve"> </w:t>
      </w:r>
    </w:p>
    <w:p>
      <w:pPr>
        <w:bidi w:val="true"/>
        <w:ind w:left="720"/>
        <w:jc w:val="both"/>
      </w:pPr>
      <w:r>
        <w:rPr>
          <w:b w:val="true"/>
          <w:bCs w:val="true"/>
          <w:rtl w:val="true"/>
        </w:rPr>
        <w:t xml:space="preserve">בנוסף שילם </w:t>
      </w:r>
      <w:r>
        <w:rPr>
          <w:b w:val="true"/>
          <w:bCs w:val="true"/>
          <w:rtl w:val="true"/>
        </w:rPr>
        <w:t xml:space="preserve">עו"ד חג'ג'</w:t>
      </w:r>
      <w:r>
        <w:rPr>
          <w:b w:val="true"/>
          <w:bCs w:val="true"/>
          <w:rtl w:val="true"/>
        </w:rPr>
        <w:t xml:space="preserve"> </w:t>
      </w:r>
      <w:r>
        <w:rPr>
          <w:b w:val="true"/>
          <w:bCs w:val="true"/>
          <w:rtl w:val="true"/>
        </w:rPr>
        <w:t xml:space="preserve">לעירייה </w:t>
      </w:r>
      <w:r>
        <w:rPr>
          <w:b w:val="true"/>
          <w:bCs w:val="true"/>
          <w:rtl w:val="true"/>
        </w:rPr>
        <w:t xml:space="preserve">באותו מועד</w:t>
      </w:r>
      <w:r>
        <w:rPr>
          <w:b w:val="true"/>
          <w:bCs w:val="true"/>
          <w:rtl w:val="true"/>
        </w:rPr>
        <w:t xml:space="preserve"> </w:t>
      </w:r>
      <w:r>
        <w:rPr>
          <w:b w:val="true"/>
          <w:bCs w:val="true"/>
          <w:rtl w:val="true"/>
        </w:rPr>
        <w:t xml:space="preserve">תשלום </w:t>
      </w:r>
      <w:r>
        <w:rPr>
          <w:b w:val="true"/>
          <w:bCs w:val="true"/>
          <w:rtl w:val="true"/>
        </w:rPr>
        <w:t xml:space="preserve">עבור </w:t>
      </w:r>
      <w:r>
        <w:rPr>
          <w:b w:val="true"/>
          <w:bCs w:val="true"/>
          <w:rtl w:val="true"/>
        </w:rPr>
        <w:t xml:space="preserve">קרן </w:t>
      </w:r>
      <w:r>
        <w:rPr>
          <w:b w:val="true"/>
          <w:bCs w:val="true"/>
          <w:rtl w:val="true"/>
        </w:rPr>
        <w:t xml:space="preserve">"</w:t>
      </w:r>
      <w:r>
        <w:rPr>
          <w:b w:val="true"/>
          <w:bCs w:val="true"/>
          <w:rtl w:val="true"/>
        </w:rPr>
        <w:t xml:space="preserve">צפון מערב</w:t>
      </w:r>
      <w:r>
        <w:rPr>
          <w:b w:val="true"/>
          <w:bCs w:val="true"/>
          <w:rtl w:val="true"/>
        </w:rPr>
        <w:t xml:space="preserve">" - 1,310,218 ₪ </w:t>
      </w:r>
      <w:r>
        <w:rPr>
          <w:b w:val="true"/>
          <w:bCs w:val="true"/>
          <w:rtl w:val="true"/>
        </w:rPr>
        <w:t xml:space="preserve"> </w:t>
      </w:r>
      <w:r>
        <w:rPr>
          <w:b w:val="true"/>
          <w:bCs w:val="true"/>
          <w:rtl w:val="true"/>
        </w:rPr>
        <w:t xml:space="preserve">[להלן: "התשלום לקרן</w:t>
      </w:r>
      <w:r>
        <w:rPr>
          <w:b w:val="true"/>
          <w:bCs w:val="true"/>
          <w:rtl w:val="true"/>
        </w:rPr>
        <w:t xml:space="preserve">"</w:t>
      </w:r>
      <w:r>
        <w:rPr>
          <w:b w:val="true"/>
          <w:bCs w:val="true"/>
          <w:rtl w:val="true"/>
        </w:rPr>
        <w:t xml:space="preserve">]</w:t>
      </w:r>
      <w:r>
        <w:rPr>
          <w:b w:val="true"/>
          <w:bCs w:val="true"/>
          <w:rtl w:val="true"/>
        </w:rPr>
        <w:t xml:space="preserve">. התשלום אינו בגדר היטל</w:t>
      </w:r>
      <w:r>
        <w:rPr>
          <w:b w:val="true"/>
          <w:bCs w:val="true"/>
          <w:rtl w:val="true"/>
        </w:rPr>
        <w:t xml:space="preserve">,</w:t>
      </w:r>
      <w:r>
        <w:rPr>
          <w:b w:val="true"/>
          <w:bCs w:val="true"/>
          <w:rtl w:val="true"/>
        </w:rPr>
        <w:t xml:space="preserve"> </w:t>
      </w:r>
      <w:r>
        <w:rPr>
          <w:b w:val="true"/>
          <w:bCs w:val="true"/>
          <w:rtl w:val="true"/>
        </w:rPr>
        <w:t xml:space="preserve">ומקורו</w:t>
      </w:r>
      <w:r>
        <w:rPr>
          <w:b w:val="true"/>
          <w:bCs w:val="true"/>
          <w:rtl w:val="true"/>
        </w:rPr>
        <w:t xml:space="preserve"> בהוראות הסכם</w:t>
      </w:r>
      <w:r>
        <w:rPr>
          <w:b w:val="true"/>
          <w:bCs w:val="true"/>
          <w:rtl w:val="true"/>
        </w:rPr>
        <w:t xml:space="preserve"> מ-</w:t>
      </w:r>
      <w:r>
        <w:rPr>
          <w:b w:val="true"/>
          <w:bCs w:val="true"/>
          <w:rtl w:val="true"/>
        </w:rPr>
        <w:t xml:space="preserve">95'</w:t>
      </w:r>
      <w:r>
        <w:rPr>
          <w:b w:val="true"/>
          <w:bCs w:val="true"/>
          <w:rtl w:val="true"/>
        </w:rPr>
        <w:t xml:space="preserve">. הרכיבים של תשלום זה: </w:t>
      </w:r>
      <w:r>
        <w:rPr>
          <w:b w:val="true"/>
          <w:bCs w:val="true"/>
          <w:rtl w:val="true"/>
        </w:rPr>
        <w:t xml:space="preserve">[א] </w:t>
      </w:r>
      <w:r>
        <w:rPr>
          <w:b w:val="true"/>
          <w:bCs w:val="true"/>
          <w:rtl w:val="true"/>
        </w:rPr>
        <w:t xml:space="preserve">הוצאות פיתוח מיוחד </w:t>
      </w:r>
      <w:r>
        <w:rPr>
          <w:b w:val="true"/>
          <w:bCs w:val="true"/>
          <w:rtl w:val="true"/>
        </w:rPr>
        <w:t xml:space="preserve">- </w:t>
      </w:r>
      <w:r>
        <w:rPr>
          <w:b w:val="true"/>
          <w:bCs w:val="true"/>
          <w:rtl w:val="true"/>
        </w:rPr>
        <w:t xml:space="preserve">הוצאות פיתוח שטחים בצפון מערב תל אביב לרבות פיתוח שטחים מחוץ לגבולות התוכנית </w:t>
      </w:r>
      <w:r>
        <w:rPr>
          <w:b w:val="true"/>
          <w:bCs w:val="true"/>
          <w:rtl w:val="true"/>
        </w:rPr>
        <w:t xml:space="preserve"> </w:t>
      </w:r>
      <w:r>
        <w:rPr>
          <w:b w:val="true"/>
          <w:bCs w:val="true"/>
          <w:rtl w:val="true"/>
        </w:rPr>
        <w:t xml:space="preserve">–</w:t>
      </w:r>
      <w:r>
        <w:rPr>
          <w:b w:val="true"/>
          <w:bCs w:val="true"/>
          <w:rtl w:val="true"/>
        </w:rPr>
        <w:t xml:space="preserve"> 693,680 ₪ </w:t>
      </w:r>
      <w:r>
        <w:rPr>
          <w:b w:val="true"/>
          <w:bCs w:val="true"/>
          <w:rtl w:val="true"/>
        </w:rPr>
        <w:t xml:space="preserve">[ב] </w:t>
      </w:r>
      <w:r>
        <w:rPr>
          <w:b w:val="true"/>
          <w:bCs w:val="true"/>
          <w:rtl w:val="true"/>
        </w:rPr>
        <w:t xml:space="preserve">תשלום </w:t>
      </w:r>
      <w:r>
        <w:rPr>
          <w:b w:val="true"/>
          <w:bCs w:val="true"/>
          <w:rtl w:val="true"/>
        </w:rPr>
        <w:t xml:space="preserve">דמי חכירה חד פעמיים</w:t>
      </w:r>
      <w:r>
        <w:rPr>
          <w:b w:val="true"/>
          <w:bCs w:val="true"/>
          <w:rtl w:val="true"/>
        </w:rPr>
        <w:t xml:space="preserve"> </w:t>
      </w:r>
      <w:r>
        <w:rPr>
          <w:b w:val="true"/>
          <w:bCs w:val="true"/>
          <w:rtl w:val="true"/>
        </w:rPr>
        <w:t xml:space="preserve">עבור שטח שמיועד להקמת מועדון ספורט שיבנה </w:t>
      </w:r>
      <w:r>
        <w:rPr>
          <w:b w:val="true"/>
          <w:bCs w:val="true"/>
          <w:rtl w:val="true"/>
        </w:rPr>
        <w:t xml:space="preserve">באמצעות</w:t>
      </w:r>
      <w:r>
        <w:rPr>
          <w:b w:val="true"/>
          <w:bCs w:val="true"/>
          <w:rtl w:val="true"/>
        </w:rPr>
        <w:t xml:space="preserve"> עמותה שתוקם ע"י בעלי הזכויות במקרקעין</w:t>
      </w:r>
      <w:r>
        <w:rPr>
          <w:b w:val="true"/>
          <w:bCs w:val="true"/>
          <w:rtl w:val="true"/>
        </w:rPr>
        <w:t xml:space="preserve"> -</w:t>
      </w:r>
      <w:r>
        <w:rPr>
          <w:b w:val="true"/>
          <w:bCs w:val="true"/>
          <w:rtl w:val="true"/>
        </w:rPr>
        <w:t xml:space="preserve"> 599,058 ₪ [7</w:t>
      </w:r>
      <w:r>
        <w:rPr>
          <w:b w:val="true"/>
          <w:bCs w:val="true"/>
          <w:rtl w:val="true"/>
        </w:rPr>
        <w:t xml:space="preserve">,500</w:t>
      </w:r>
      <w:r>
        <w:rPr>
          <w:b w:val="true"/>
          <w:bCs w:val="true"/>
          <w:rtl w:val="true"/>
        </w:rPr>
        <w:t xml:space="preserve"> ₪ לדייר ובהצמדה 13,023 ₪ כפול 46 יחידות דיור] </w:t>
      </w:r>
      <w:r>
        <w:rPr>
          <w:b w:val="true"/>
          <w:bCs w:val="true"/>
          <w:rtl w:val="true"/>
        </w:rPr>
        <w:t xml:space="preserve"> </w:t>
      </w:r>
      <w:r>
        <w:rPr>
          <w:b w:val="true"/>
          <w:bCs w:val="true"/>
          <w:rtl w:val="true"/>
        </w:rPr>
        <w:t xml:space="preserve">[ג] תשלום הוצאות </w:t>
      </w:r>
      <w:r>
        <w:rPr>
          <w:b w:val="true"/>
          <w:bCs w:val="true"/>
          <w:rtl w:val="true"/>
        </w:rPr>
        <w:t xml:space="preserve">הכנת </w:t>
      </w:r>
      <w:r>
        <w:rPr>
          <w:b w:val="true"/>
          <w:bCs w:val="true"/>
          <w:rtl w:val="true"/>
        </w:rPr>
        <w:t xml:space="preserve">תוכנית תב"ע 1700/א/3 </w:t>
      </w:r>
      <w:r>
        <w:rPr>
          <w:b w:val="true"/>
          <w:bCs w:val="true"/>
          <w:rtl w:val="true"/>
        </w:rPr>
        <w:t xml:space="preserve">–</w:t>
      </w:r>
      <w:r>
        <w:rPr>
          <w:b w:val="true"/>
          <w:bCs w:val="true"/>
          <w:rtl w:val="true"/>
        </w:rPr>
        <w:t xml:space="preserve"> 17,480 ₪</w:t>
      </w:r>
      <w:r>
        <w:rPr>
          <w:b w:val="true"/>
          <w:bCs w:val="true"/>
          <w:rtl w:val="true"/>
        </w:rPr>
        <w:t xml:space="preserve"> </w:t>
      </w:r>
      <w:r>
        <w:rPr>
          <w:b w:val="true"/>
          <w:bCs w:val="true"/>
          <w:rtl w:val="true"/>
        </w:rPr>
        <w:t xml:space="preserve">[לפי תחשיב של 100$ דמי הו</w:t>
      </w:r>
      <w:r>
        <w:rPr>
          <w:b w:val="true"/>
          <w:bCs w:val="true"/>
          <w:rtl w:val="true"/>
        </w:rPr>
        <w:t xml:space="preserve">צאות </w:t>
      </w:r>
      <w:r>
        <w:rPr>
          <w:b w:val="true"/>
          <w:bCs w:val="true"/>
          <w:rtl w:val="true"/>
        </w:rPr>
        <w:t xml:space="preserve">הכנת </w:t>
      </w:r>
      <w:r>
        <w:rPr>
          <w:b w:val="true"/>
          <w:bCs w:val="true"/>
          <w:rtl w:val="true"/>
        </w:rPr>
        <w:t xml:space="preserve">תוכנית</w:t>
      </w:r>
      <w:r>
        <w:rPr>
          <w:b w:val="true"/>
          <w:bCs w:val="true"/>
          <w:rtl w:val="true"/>
        </w:rPr>
        <w:t xml:space="preserve"> לדייר</w:t>
      </w:r>
      <w:r>
        <w:rPr>
          <w:b w:val="true"/>
          <w:bCs w:val="true"/>
          <w:rtl w:val="true"/>
        </w:rPr>
        <w:t xml:space="preserve"> כפול 46 יחידות דיור</w:t>
      </w:r>
      <w:r>
        <w:rPr>
          <w:b w:val="true"/>
          <w:bCs w:val="true"/>
          <w:rtl w:val="true"/>
        </w:rPr>
        <w:t xml:space="preserve">]. </w:t>
      </w:r>
    </w:p>
    <w:p>
      <w:pPr>
        <w:bidi w:val="true"/>
        <w:ind w:left="720"/>
        <w:jc w:val="both"/>
      </w:pPr>
      <w:r>
        <w:rPr>
          <w:rtl w:val="true"/>
          <w:sz w:val="28"/>
          <w:szCs w:val="28"/>
        </w:rPr>
        <w:t xml:space="preserve"> </w:t>
      </w:r>
    </w:p>
    <w:p>
      <w:pPr>
        <w:bidi w:val="true"/>
        <w:ind w:left="720"/>
        <w:jc w:val="both"/>
      </w:pPr>
      <w:r>
        <w:rPr>
          <w:b w:val="true"/>
          <w:bCs w:val="true"/>
          <w:rtl w:val="true"/>
        </w:rPr>
        <w:t xml:space="preserve">התובעים טענו שההיטלים והתשלום לקרן שולמו לנתבע 1 [להלן:" העיריה"], </w:t>
      </w:r>
    </w:p>
    <w:p>
      <w:pPr>
        <w:bidi w:val="true"/>
        <w:ind w:left="720"/>
        <w:jc w:val="both"/>
      </w:pPr>
      <w:r>
        <w:rPr>
          <w:b w:val="true"/>
          <w:bCs w:val="true"/>
          <w:rtl w:val="true"/>
        </w:rPr>
        <w:t xml:space="preserve">הנתבעת 2 [</w:t>
      </w:r>
      <w:r>
        <w:rPr>
          <w:b w:val="true"/>
          <w:bCs w:val="true"/>
          <w:rtl w:val="true"/>
        </w:rPr>
        <w:t xml:space="preserve">להלן :" הועדה לתכנון ולבניה"] השתתפה בגביית ההיטלים, והיטל</w:t>
      </w:r>
      <w:r>
        <w:rPr>
          <w:b w:val="true"/>
          <w:bCs w:val="true"/>
          <w:rtl w:val="true"/>
        </w:rPr>
        <w:t xml:space="preserve">י</w:t>
      </w:r>
      <w:r>
        <w:rPr>
          <w:b w:val="true"/>
          <w:bCs w:val="true"/>
          <w:rtl w:val="true"/>
        </w:rPr>
        <w:t xml:space="preserve"> הביוב ו</w:t>
      </w:r>
      <w:r>
        <w:rPr>
          <w:b w:val="true"/>
          <w:bCs w:val="true"/>
          <w:rtl w:val="true"/>
        </w:rPr>
        <w:t xml:space="preserve">ה</w:t>
      </w:r>
      <w:r>
        <w:rPr>
          <w:b w:val="true"/>
          <w:bCs w:val="true"/>
          <w:rtl w:val="true"/>
        </w:rPr>
        <w:t xml:space="preserve">נחת הצינורות הועברו לנתבעת 3 [להלן: "תאגיד המים"]. </w:t>
      </w:r>
    </w:p>
    <w:p>
      <w:pPr>
        <w:bidi w:val="true"/>
        <w:ind w:left="720"/>
        <w:jc w:val="both"/>
      </w:pPr>
      <w:r>
        <w:rPr>
          <w:rtl w:val="true"/>
          <w:sz w:val="28"/>
          <w:szCs w:val="28"/>
        </w:rPr>
        <w:t xml:space="preserve"> </w:t>
      </w:r>
    </w:p>
    <w:p>
      <w:pPr>
        <w:bidi w:val="true"/>
        <w:ind w:left="720"/>
        <w:jc w:val="both"/>
      </w:pPr>
      <w:r>
        <w:rPr>
          <w:b w:val="true"/>
          <w:bCs w:val="true"/>
          <w:rtl w:val="true"/>
        </w:rPr>
        <w:t xml:space="preserve">2.</w:t>
      </w:r>
      <w:r>
        <w:rPr>
          <w:b w:val="true"/>
          <w:bCs w:val="true"/>
          <w:rtl w:val="true"/>
        </w:rPr>
        <w:t xml:space="preserve">התובעים הגישו תביעה כ</w:t>
      </w:r>
      <w:r>
        <w:rPr>
          <w:b w:val="true"/>
          <w:bCs w:val="true"/>
          <w:rtl w:val="true"/>
        </w:rPr>
        <w:t xml:space="preserve">ספית להשבת ההיטלים והתשלום לקרן,</w:t>
      </w:r>
      <w:r>
        <w:rPr>
          <w:b w:val="true"/>
          <w:bCs w:val="true"/>
          <w:rtl w:val="true"/>
        </w:rPr>
        <w:t xml:space="preserve"> ששולמו לצורך הוצאת היתר הבניה. סכום התביעה הועמד ע"ס</w:t>
      </w:r>
      <w:r>
        <w:rPr>
          <w:b w:val="true"/>
          <w:bCs w:val="true"/>
          <w:rtl w:val="true"/>
        </w:rPr>
        <w:t xml:space="preserve"> </w:t>
      </w:r>
      <w:r>
        <w:rPr>
          <w:b w:val="true"/>
          <w:bCs w:val="true"/>
          <w:rtl w:val="true"/>
        </w:rPr>
        <w:t xml:space="preserve">6,311,408 ₪. </w:t>
      </w:r>
    </w:p>
    <w:p>
      <w:pPr>
        <w:bidi w:val="true"/>
        <w:ind w:left="720"/>
        <w:jc w:val="both"/>
      </w:pPr>
      <w:r>
        <w:rPr>
          <w:rtl w:val="true"/>
          <w:sz w:val="28"/>
          <w:szCs w:val="28"/>
        </w:rPr>
        <w:t xml:space="preserve"> </w:t>
      </w:r>
    </w:p>
    <w:p>
      <w:pPr>
        <w:bidi w:val="true"/>
        <w:ind w:left="720"/>
        <w:jc w:val="both"/>
      </w:pPr>
      <w:r>
        <w:rPr>
          <w:b w:val="true"/>
          <w:bCs w:val="true"/>
          <w:rtl w:val="true"/>
        </w:rPr>
        <w:t xml:space="preserve">התובעים</w:t>
      </w:r>
      <w:r>
        <w:rPr>
          <w:b w:val="true"/>
          <w:bCs w:val="true"/>
          <w:rtl w:val="true"/>
        </w:rPr>
        <w:t xml:space="preserve"> טענו, </w:t>
      </w:r>
      <w:r>
        <w:rPr>
          <w:b w:val="true"/>
          <w:bCs w:val="true"/>
          <w:rtl w:val="true"/>
        </w:rPr>
        <w:t xml:space="preserve">ש</w:t>
      </w:r>
      <w:r>
        <w:rPr>
          <w:b w:val="true"/>
          <w:bCs w:val="true"/>
          <w:rtl w:val="true"/>
        </w:rPr>
        <w:t xml:space="preserve">ניתן </w:t>
      </w:r>
      <w:r>
        <w:rPr>
          <w:b w:val="true"/>
          <w:bCs w:val="true"/>
          <w:rtl w:val="true"/>
        </w:rPr>
        <w:t xml:space="preserve">פטור </w:t>
      </w:r>
      <w:r>
        <w:rPr>
          <w:b w:val="true"/>
          <w:bCs w:val="true"/>
          <w:rtl w:val="true"/>
        </w:rPr>
        <w:t xml:space="preserve">לתובעים 1-7 </w:t>
      </w:r>
      <w:r>
        <w:rPr>
          <w:b w:val="true"/>
          <w:bCs w:val="true"/>
          <w:rtl w:val="true"/>
        </w:rPr>
        <w:t xml:space="preserve">מתשלום ההיטלים</w:t>
      </w:r>
      <w:r>
        <w:rPr>
          <w:b w:val="true"/>
          <w:bCs w:val="true"/>
          <w:rtl w:val="true"/>
        </w:rPr>
        <w:t xml:space="preserve"> ומ</w:t>
      </w:r>
      <w:r>
        <w:rPr>
          <w:b w:val="true"/>
          <w:bCs w:val="true"/>
          <w:rtl w:val="true"/>
        </w:rPr>
        <w:t xml:space="preserve">ה</w:t>
      </w:r>
      <w:r>
        <w:rPr>
          <w:b w:val="true"/>
          <w:bCs w:val="true"/>
          <w:rtl w:val="true"/>
        </w:rPr>
        <w:t xml:space="preserve">תשלום לקרן </w:t>
      </w:r>
      <w:r>
        <w:rPr>
          <w:b w:val="true"/>
          <w:bCs w:val="true"/>
          <w:rtl w:val="true"/>
        </w:rPr>
        <w:t xml:space="preserve">מכוח </w:t>
      </w:r>
      <w:r>
        <w:rPr>
          <w:b w:val="true"/>
          <w:bCs w:val="true"/>
          <w:rtl w:val="true"/>
        </w:rPr>
        <w:t xml:space="preserve">ההסכם מ</w:t>
      </w:r>
      <w:r>
        <w:rPr>
          <w:b w:val="true"/>
          <w:bCs w:val="true"/>
          <w:rtl w:val="true"/>
        </w:rPr>
        <w:t xml:space="preserve">-</w:t>
      </w:r>
      <w:r>
        <w:rPr>
          <w:b w:val="true"/>
          <w:bCs w:val="true"/>
          <w:rtl w:val="true"/>
        </w:rPr>
        <w:t xml:space="preserve"> 71',</w:t>
      </w:r>
      <w:r>
        <w:rPr>
          <w:b w:val="true"/>
          <w:bCs w:val="true"/>
          <w:rtl w:val="true"/>
        </w:rPr>
        <w:t xml:space="preserve"> ועו"ד חג'ג' בא בנעליהם.</w:t>
      </w:r>
      <w:r>
        <w:rPr>
          <w:b w:val="true"/>
          <w:bCs w:val="true"/>
          <w:rtl w:val="true"/>
        </w:rPr>
        <w:t xml:space="preserve"> ב"כ התובעים הוסיף בעמ' 6 לפרוטוקול שורות 7-8: "אני ער לכך שגבו את ההיטלים עפ"י חקיקת משנה קיימת, אבל אני טוען שיש הסכם משנת 1971 שפטר... מתשלום ההיטלים , וזאת עילת התביעה שלי. המחלוקת מצומצמת</w:t>
      </w:r>
      <w:r>
        <w:rPr>
          <w:b w:val="true"/>
          <w:bCs w:val="true"/>
          <w:rtl w:val="true"/>
        </w:rPr>
        <w:t xml:space="preserve">"</w:t>
      </w:r>
      <w:r>
        <w:rPr>
          <w:b w:val="true"/>
          <w:bCs w:val="true"/>
          <w:rtl w:val="true"/>
        </w:rPr>
        <w:t xml:space="preserve">.</w:t>
      </w:r>
      <w:r>
        <w:rPr>
          <w:b w:val="true"/>
          <w:bCs w:val="true"/>
          <w:rtl w:val="true"/>
        </w:rPr>
        <w:t xml:space="preserve"> </w:t>
      </w:r>
    </w:p>
    <w:p>
      <w:pPr>
        <w:bidi w:val="true"/>
        <w:ind w:left="720"/>
        <w:jc w:val="both"/>
      </w:pPr>
      <w:r>
        <w:rPr>
          <w:rtl w:val="true"/>
          <w:sz w:val="28"/>
          <w:szCs w:val="28"/>
        </w:rPr>
        <w:t xml:space="preserve"> </w:t>
      </w:r>
    </w:p>
    <w:p>
      <w:pPr>
        <w:bidi w:val="true"/>
        <w:ind w:left="720"/>
        <w:jc w:val="both"/>
      </w:pPr>
      <w:r>
        <w:rPr>
          <w:b w:val="true"/>
          <w:bCs w:val="true"/>
          <w:rtl w:val="true"/>
        </w:rPr>
        <w:t xml:space="preserve">ההיטלים נגבו מכוח חוקי העזר, ואין טענה מפי התובעים בעניין חוקיות ההיטלים.</w:t>
      </w:r>
      <w:r>
        <w:rPr>
          <w:b w:val="true"/>
          <w:bCs w:val="true"/>
          <w:rtl w:val="true"/>
        </w:rPr>
        <w:t xml:space="preserve"> </w:t>
      </w:r>
    </w:p>
    <w:p>
      <w:pPr>
        <w:bidi w:val="true"/>
        <w:ind w:left="720"/>
        <w:jc w:val="both"/>
      </w:pPr>
      <w:r>
        <w:rPr>
          <w:b w:val="true"/>
          <w:bCs w:val="true"/>
          <w:rtl w:val="true"/>
        </w:rPr>
        <w:t xml:space="preserve">באשר לתשלום לקרן, </w:t>
      </w:r>
      <w:r>
        <w:rPr>
          <w:b w:val="true"/>
          <w:bCs w:val="true"/>
          <w:rtl w:val="true"/>
        </w:rPr>
        <w:t xml:space="preserve">טענו התובעים</w:t>
      </w:r>
      <w:r>
        <w:rPr>
          <w:b w:val="true"/>
          <w:bCs w:val="true"/>
          <w:rtl w:val="true"/>
        </w:rPr>
        <w:t xml:space="preserve"> שתשלום זה אינו מעוגן בחוקי העזר, התובעים 1-8 לא חתמו על ההסכם מ-95', והעיריה לא היתה רשאית לגבות תשלום זה מעו"ד חג'ג' שבא בנעלי הרוכשים המקוריים. </w:t>
      </w:r>
    </w:p>
    <w:p>
      <w:pPr>
        <w:bidi w:val="true"/>
        <w:jc w:val="both"/>
      </w:pPr>
      <w:r>
        <w:rPr>
          <w:rtl w:val="true"/>
          <w:sz w:val="28"/>
          <w:szCs w:val="28"/>
        </w:rPr>
        <w:t xml:space="preserve"> </w:t>
      </w:r>
    </w:p>
    <w:p>
      <w:pPr>
        <w:bidi w:val="true"/>
        <w:ind w:left="720"/>
        <w:jc w:val="both"/>
      </w:pPr>
      <w:r>
        <w:rPr>
          <w:b w:val="true"/>
          <w:bCs w:val="true"/>
          <w:rtl w:val="true"/>
        </w:rPr>
        <w:t xml:space="preserve">3.</w:t>
      </w:r>
      <w:r>
        <w:rPr>
          <w:b w:val="true"/>
          <w:bCs w:val="true"/>
          <w:rtl w:val="true"/>
        </w:rPr>
        <w:t xml:space="preserve">מחומר הראיות שהובא בפני ביהמ"ש לא הוכח שהתובעים 1-7 חתמו על ההסכם מ-71' אלא הוכח שרק התובעת 8 חתמה על ההסכם מ-71'. </w:t>
      </w:r>
      <w:r>
        <w:rPr>
          <w:b w:val="true"/>
          <w:bCs w:val="true"/>
          <w:u w:val="single"/>
          <w:rtl w:val="true"/>
        </w:rPr>
        <w:t xml:space="preserve">משלא חתמו התובעים 1-7 על ההסכם מ-71' </w:t>
      </w:r>
      <w:r>
        <w:rPr>
          <w:b w:val="true"/>
          <w:bCs w:val="true"/>
          <w:u w:val="single"/>
          <w:rtl w:val="true"/>
        </w:rPr>
        <w:t xml:space="preserve">–</w:t>
      </w:r>
      <w:r>
        <w:rPr>
          <w:b w:val="true"/>
          <w:bCs w:val="true"/>
          <w:u w:val="single"/>
          <w:rtl w:val="true"/>
        </w:rPr>
        <w:t xml:space="preserve"> אין הם זכאים לפטור מהיטלים ומתשלום לקרן מכוח הוראת סעיף 12 להסכם מ-71'</w:t>
      </w:r>
      <w:r>
        <w:rPr>
          <w:b w:val="true"/>
          <w:bCs w:val="true"/>
          <w:rtl w:val="true"/>
        </w:rPr>
        <w:t xml:space="preserve">. </w:t>
      </w:r>
      <w:r>
        <w:rPr>
          <w:b w:val="true"/>
          <w:bCs w:val="true"/>
          <w:rtl w:val="true"/>
        </w:rPr>
        <w:t xml:space="preserve"> </w:t>
      </w:r>
    </w:p>
    <w:p>
      <w:pPr>
        <w:bidi w:val="true"/>
        <w:ind w:left="720"/>
        <w:jc w:val="both"/>
      </w:pPr>
      <w:r>
        <w:rPr>
          <w:rtl w:val="true"/>
          <w:sz w:val="28"/>
          <w:szCs w:val="28"/>
        </w:rPr>
        <w:t xml:space="preserve"> </w:t>
      </w:r>
    </w:p>
    <w:p>
      <w:pPr>
        <w:bidi w:val="true"/>
        <w:ind w:left="720"/>
        <w:jc w:val="both"/>
      </w:pPr>
      <w:r>
        <w:rPr>
          <w:b w:val="true"/>
          <w:bCs w:val="true"/>
          <w:u w:val="single"/>
          <w:rtl w:val="true"/>
        </w:rPr>
        <w:t xml:space="preserve">ראשית</w:t>
      </w:r>
      <w:r>
        <w:rPr>
          <w:b w:val="true"/>
          <w:bCs w:val="true"/>
          <w:rtl w:val="true"/>
        </w:rPr>
        <w:t xml:space="preserve">, לא הוצג בפני ביהמ"ש הסכם מ-71' חתום ע"י התובעים 1-7 , ולא הוצגו ראיות משניות המוכיחות חתימת התובעים 1-7 על הסכם זה. </w:t>
      </w:r>
    </w:p>
    <w:p>
      <w:pPr>
        <w:bidi w:val="true"/>
        <w:ind w:left="720"/>
        <w:jc w:val="both"/>
      </w:pPr>
      <w:r>
        <w:rPr>
          <w:b w:val="true"/>
          <w:bCs w:val="true"/>
          <w:rtl w:val="true"/>
        </w:rPr>
        <w:t xml:space="preserve"> </w:t>
      </w:r>
    </w:p>
    <w:p>
      <w:pPr>
        <w:bidi w:val="true"/>
        <w:ind w:left="720"/>
        <w:jc w:val="both"/>
      </w:pPr>
      <w:r>
        <w:rPr>
          <w:b w:val="true"/>
          <w:bCs w:val="true"/>
          <w:rtl w:val="true"/>
        </w:rPr>
        <w:t xml:space="preserve">הסכם מ-71' חתום ע"י התובעת 8 אותר ע"י העיריה במסמכיה. האיתור המאוחר נבע מכך, שהתובעת 8 הופיעה בהסכם בשם נעוריה ולא בשמה הנוכחי. </w:t>
      </w:r>
    </w:p>
    <w:p>
      <w:pPr>
        <w:bidi w:val="true"/>
        <w:ind w:left="720"/>
        <w:jc w:val="both"/>
      </w:pPr>
      <w:r>
        <w:rPr>
          <w:rtl w:val="true"/>
          <w:sz w:val="28"/>
          <w:szCs w:val="28"/>
        </w:rPr>
        <w:t xml:space="preserve"> </w:t>
      </w:r>
    </w:p>
    <w:p>
      <w:pPr>
        <w:bidi w:val="true"/>
        <w:ind w:left="720"/>
        <w:jc w:val="both"/>
      </w:pPr>
      <w:r>
        <w:rPr>
          <w:b w:val="true"/>
          <w:bCs w:val="true"/>
          <w:u w:val="single"/>
          <w:rtl w:val="true"/>
        </w:rPr>
        <w:t xml:space="preserve">שנית</w:t>
      </w:r>
      <w:r>
        <w:rPr>
          <w:b w:val="true"/>
          <w:bCs w:val="true"/>
          <w:rtl w:val="true"/>
        </w:rPr>
        <w:t xml:space="preserve">, התובעים 1-7 לא הגישו תצהירים לבית המשפט ולא העידו מטעם התביעה. העד היחיד שהעיד מטעם התביעה היה עו"ד חג'ג', והוא החל להיות מעורב בעניין רק החל משנת 07', ואין לו ידיעה</w:t>
      </w:r>
      <w:r>
        <w:rPr>
          <w:b w:val="true"/>
          <w:bCs w:val="true"/>
          <w:rtl w:val="true"/>
        </w:rPr>
        <w:t xml:space="preserve"> כלשהי </w:t>
      </w:r>
      <w:r>
        <w:rPr>
          <w:b w:val="true"/>
          <w:bCs w:val="true"/>
          <w:rtl w:val="true"/>
        </w:rPr>
        <w:t xml:space="preserve">בעניין ההסכם מ-71'. </w:t>
      </w:r>
    </w:p>
    <w:p>
      <w:pPr>
        <w:bidi w:val="true"/>
        <w:ind w:left="720"/>
        <w:jc w:val="both"/>
      </w:pPr>
      <w:r>
        <w:rPr>
          <w:rtl w:val="true"/>
          <w:sz w:val="28"/>
          <w:szCs w:val="28"/>
        </w:rPr>
        <w:t xml:space="preserve"> </w:t>
      </w:r>
    </w:p>
    <w:p>
      <w:pPr>
        <w:bidi w:val="true"/>
        <w:ind w:left="720"/>
        <w:jc w:val="both"/>
      </w:pPr>
      <w:r>
        <w:rPr>
          <w:b w:val="true"/>
          <w:bCs w:val="true"/>
          <w:rtl w:val="true"/>
        </w:rPr>
        <w:t xml:space="preserve">מטעם התביעה גם לא העידו עדים נוספים בעניין החתימה של התובעים 1-7 על ההסכם מ-71'. </w:t>
      </w:r>
    </w:p>
    <w:p>
      <w:pPr>
        <w:bidi w:val="true"/>
        <w:ind w:left="720"/>
        <w:jc w:val="both"/>
      </w:pPr>
      <w:r>
        <w:rPr>
          <w:rtl w:val="true"/>
          <w:sz w:val="28"/>
          <w:szCs w:val="28"/>
        </w:rPr>
        <w:t xml:space="preserve"> </w:t>
      </w:r>
    </w:p>
    <w:p>
      <w:pPr>
        <w:bidi w:val="true"/>
        <w:ind w:left="720"/>
        <w:jc w:val="both"/>
      </w:pPr>
      <w:r>
        <w:rPr>
          <w:b w:val="true"/>
          <w:bCs w:val="true"/>
          <w:rtl w:val="true"/>
        </w:rPr>
        <w:t xml:space="preserve">אין בפני ביהמ"</w:t>
      </w:r>
      <w:r>
        <w:rPr>
          <w:b w:val="true"/>
          <w:bCs w:val="true"/>
          <w:rtl w:val="true"/>
        </w:rPr>
        <w:t xml:space="preserve">ש ראשית ראיה לכך שהתובעים 1-7 חתמו על ההסכם מ-71',</w:t>
      </w:r>
    </w:p>
    <w:p>
      <w:pPr>
        <w:bidi w:val="true"/>
        <w:ind w:left="720"/>
        <w:jc w:val="both"/>
      </w:pPr>
      <w:r>
        <w:rPr>
          <w:b w:val="true"/>
          <w:bCs w:val="true"/>
          <w:rtl w:val="true"/>
        </w:rPr>
        <w:t xml:space="preserve">והסבר לאי יכולת</w:t>
      </w:r>
      <w:r>
        <w:rPr>
          <w:b w:val="true"/>
          <w:bCs w:val="true"/>
          <w:rtl w:val="true"/>
        </w:rPr>
        <w:t xml:space="preserve">ם</w:t>
      </w:r>
      <w:r>
        <w:rPr>
          <w:b w:val="true"/>
          <w:bCs w:val="true"/>
          <w:rtl w:val="true"/>
        </w:rPr>
        <w:t xml:space="preserve"> להגיש עותק מהחוז</w:t>
      </w:r>
      <w:r>
        <w:rPr>
          <w:b w:val="true"/>
          <w:bCs w:val="true"/>
          <w:rtl w:val="true"/>
        </w:rPr>
        <w:t xml:space="preserve">ים</w:t>
      </w:r>
      <w:r>
        <w:rPr>
          <w:b w:val="true"/>
          <w:bCs w:val="true"/>
          <w:rtl w:val="true"/>
        </w:rPr>
        <w:t xml:space="preserve">. התובעים בחרו שלא להעיד עדים רלוונטיים לעניין זה ודבר זה פועל לחובתם. </w:t>
      </w:r>
    </w:p>
    <w:p>
      <w:pPr>
        <w:bidi w:val="true"/>
        <w:ind w:left="720"/>
        <w:jc w:val="both"/>
      </w:pPr>
      <w:r>
        <w:rPr>
          <w:rtl w:val="true"/>
          <w:sz w:val="28"/>
          <w:szCs w:val="28"/>
        </w:rPr>
        <w:t xml:space="preserve"> </w:t>
      </w:r>
    </w:p>
    <w:p>
      <w:pPr>
        <w:bidi w:val="true"/>
        <w:ind w:left="720"/>
        <w:jc w:val="both"/>
      </w:pPr>
      <w:r>
        <w:rPr>
          <w:b w:val="true"/>
          <w:bCs w:val="true"/>
          <w:u w:val="single"/>
          <w:rtl w:val="true"/>
        </w:rPr>
        <w:t xml:space="preserve">שלישית</w:t>
      </w:r>
      <w:r>
        <w:rPr>
          <w:b w:val="true"/>
          <w:bCs w:val="true"/>
          <w:rtl w:val="true"/>
        </w:rPr>
        <w:t xml:space="preserve">, בסעיף 22 ל</w:t>
      </w:r>
      <w:r>
        <w:rPr>
          <w:b w:val="true"/>
          <w:bCs w:val="true"/>
          <w:rtl w:val="true"/>
        </w:rPr>
        <w:t xml:space="preserve">הסכם מ-71' נאמר : " חוזה זה יקבל תוקף ויחתם ע"י העיריה רק לאחר ש</w:t>
      </w:r>
      <w:r>
        <w:rPr>
          <w:b w:val="true"/>
          <w:bCs w:val="true"/>
          <w:rtl w:val="true"/>
        </w:rPr>
        <w:t xml:space="preserve">-</w:t>
      </w:r>
      <w:r>
        <w:rPr>
          <w:b w:val="true"/>
          <w:bCs w:val="true"/>
          <w:rtl w:val="true"/>
        </w:rPr>
        <w:t xml:space="preserve">75%</w:t>
      </w:r>
      <w:r>
        <w:rPr>
          <w:b w:val="true"/>
          <w:bCs w:val="true"/>
          <w:rtl w:val="true"/>
        </w:rPr>
        <w:t xml:space="preserve"> מבעלי הקרקע שבגוש, לפחות, יחתמו עליו ... ". </w:t>
      </w:r>
    </w:p>
    <w:p>
      <w:pPr>
        <w:bidi w:val="true"/>
        <w:ind w:left="720"/>
        <w:jc w:val="both"/>
      </w:pPr>
      <w:r>
        <w:rPr>
          <w:b w:val="true"/>
          <w:bCs w:val="true"/>
          <w:rtl w:val="true"/>
        </w:rPr>
        <w:t xml:space="preserve">החוזה </w:t>
      </w:r>
      <w:r>
        <w:rPr>
          <w:b w:val="true"/>
          <w:bCs w:val="true"/>
          <w:rtl w:val="true"/>
        </w:rPr>
        <w:t xml:space="preserve">מ-71' </w:t>
      </w:r>
      <w:r>
        <w:rPr>
          <w:b w:val="true"/>
          <w:bCs w:val="true"/>
          <w:rtl w:val="true"/>
        </w:rPr>
        <w:t xml:space="preserve">התייחס ל-566 דונם וכלל מאות בעלי זכויות במקרקעין, ולא ניתן לשלול את הטיעון שהתובעים 1-7 לא חתמו עליו, כפי שלא חתמו ע</w:t>
      </w:r>
      <w:r>
        <w:rPr>
          <w:b w:val="true"/>
          <w:bCs w:val="true"/>
          <w:rtl w:val="true"/>
        </w:rPr>
        <w:t xml:space="preserve">ל ההסכמים המאוחר</w:t>
      </w:r>
      <w:r>
        <w:rPr>
          <w:b w:val="true"/>
          <w:bCs w:val="true"/>
          <w:rtl w:val="true"/>
        </w:rPr>
        <w:t xml:space="preserve">ים מ-84' ו-95' בעניין המקרקעין, וכפי שלא חתמו על ההסכם מ-71' בעלי זכויות </w:t>
      </w:r>
      <w:r>
        <w:rPr>
          <w:b w:val="true"/>
          <w:bCs w:val="true"/>
          <w:rtl w:val="true"/>
        </w:rPr>
        <w:t xml:space="preserve">נוספים</w:t>
      </w:r>
      <w:r>
        <w:rPr>
          <w:b w:val="true"/>
          <w:bCs w:val="true"/>
          <w:rtl w:val="true"/>
        </w:rPr>
        <w:t xml:space="preserve">. </w:t>
      </w:r>
    </w:p>
    <w:p>
      <w:pPr>
        <w:bidi w:val="true"/>
        <w:ind w:left="720"/>
        <w:jc w:val="both"/>
      </w:pPr>
      <w:r>
        <w:rPr>
          <w:rtl w:val="true"/>
          <w:sz w:val="28"/>
          <w:szCs w:val="28"/>
        </w:rPr>
        <w:t xml:space="preserve"> </w:t>
      </w:r>
    </w:p>
    <w:p>
      <w:pPr>
        <w:bidi w:val="true"/>
        <w:ind w:left="720"/>
        <w:jc w:val="both"/>
      </w:pPr>
      <w:r>
        <w:rPr>
          <w:b w:val="true"/>
          <w:bCs w:val="true"/>
          <w:u w:val="single"/>
          <w:rtl w:val="true"/>
        </w:rPr>
        <w:t xml:space="preserve">רביעית</w:t>
      </w:r>
      <w:r>
        <w:rPr>
          <w:b w:val="true"/>
          <w:bCs w:val="true"/>
          <w:rtl w:val="true"/>
        </w:rPr>
        <w:t xml:space="preserve">,</w:t>
      </w:r>
      <w:r>
        <w:rPr>
          <w:b w:val="true"/>
          <w:bCs w:val="true"/>
          <w:rtl w:val="true"/>
        </w:rPr>
        <w:t xml:space="preserve"> </w:t>
      </w:r>
      <w:r>
        <w:rPr>
          <w:b w:val="true"/>
          <w:bCs w:val="true"/>
          <w:rtl w:val="true"/>
        </w:rPr>
        <w:t xml:space="preserve">העברת הבעלות ע"ש העיריה </w:t>
      </w:r>
      <w:r>
        <w:rPr>
          <w:b w:val="true"/>
          <w:bCs w:val="true"/>
          <w:rtl w:val="true"/>
        </w:rPr>
        <w:t xml:space="preserve">במרשם המקרקעין </w:t>
      </w:r>
      <w:r>
        <w:rPr>
          <w:b w:val="true"/>
          <w:bCs w:val="true"/>
          <w:rtl w:val="true"/>
        </w:rPr>
        <w:t xml:space="preserve">בוצעה מכוח הפקעה עפ"י סעיף 19 לפקודת הקרקעות [רכישה לצורכי ציבור</w:t>
      </w:r>
      <w:r>
        <w:rPr>
          <w:b w:val="true"/>
          <w:bCs w:val="true"/>
          <w:rtl w:val="true"/>
        </w:rPr>
        <w:t xml:space="preserve">] -1943 , ולא מכוח הסכם רכישה, ואין ברישום הזכויות ע"ש העיריה כדי ללמד שהתובעים 1-7 חתמו על ההסכם מ-71'. </w:t>
      </w:r>
    </w:p>
    <w:p>
      <w:pPr>
        <w:bidi w:val="true"/>
        <w:ind w:left="720"/>
        <w:jc w:val="both"/>
      </w:pPr>
      <w:r>
        <w:rPr>
          <w:rtl w:val="true"/>
          <w:sz w:val="28"/>
          <w:szCs w:val="28"/>
        </w:rPr>
        <w:t xml:space="preserve"> </w:t>
      </w:r>
    </w:p>
    <w:p>
      <w:pPr>
        <w:bidi w:val="true"/>
        <w:ind w:left="720"/>
        <w:jc w:val="both"/>
      </w:pPr>
      <w:r>
        <w:rPr>
          <w:b w:val="true"/>
          <w:bCs w:val="true"/>
          <w:rtl w:val="true"/>
        </w:rPr>
        <w:t xml:space="preserve">ההסכם מ-71' יצא מנקודת הנחה שלא כל בעלי המקרקעין יחתמו על ההסכם. בסעיף 22 להסכם נקבע ש</w:t>
      </w:r>
      <w:r>
        <w:rPr>
          <w:b w:val="true"/>
          <w:bCs w:val="true"/>
          <w:rtl w:val="true"/>
        </w:rPr>
        <w:t xml:space="preserve">ההסכם </w:t>
      </w:r>
      <w:r>
        <w:rPr>
          <w:b w:val="true"/>
          <w:bCs w:val="true"/>
          <w:rtl w:val="true"/>
        </w:rPr>
        <w:t xml:space="preserve">יכנס לתוקף עם חתימת 75% מבעלי הזכויות, ובהוראה משלימה בסעיף 3 להסכם הודגש, שהמקרקעין ירשמו ע"ש העיריה לאחר הפק</w:t>
      </w:r>
      <w:r>
        <w:rPr>
          <w:b w:val="true"/>
          <w:bCs w:val="true"/>
          <w:rtl w:val="true"/>
        </w:rPr>
        <w:t xml:space="preserve">עה לפי סעיף 19 לפקודת הקרקעות [</w:t>
      </w:r>
      <w:r>
        <w:rPr>
          <w:b w:val="true"/>
          <w:bCs w:val="true"/>
          <w:rtl w:val="true"/>
        </w:rPr>
        <w:t xml:space="preserve">רכישה לצורכי ציבור] -1943. </w:t>
      </w:r>
    </w:p>
    <w:p>
      <w:pPr>
        <w:bidi w:val="true"/>
        <w:ind w:left="720"/>
        <w:jc w:val="both"/>
      </w:pPr>
      <w:r>
        <w:rPr>
          <w:b w:val="true"/>
          <w:bCs w:val="true"/>
          <w:rtl w:val="true"/>
        </w:rPr>
        <w:t xml:space="preserve"> </w:t>
      </w:r>
      <w:r>
        <w:rPr>
          <w:rtl w:val="true"/>
          <w:sz w:val="28"/>
          <w:szCs w:val="28"/>
        </w:rPr>
        <w:t xml:space="preserve"> </w:t>
      </w:r>
      <w:r>
        <w:rPr>
          <w:b w:val="true"/>
          <w:bCs w:val="true"/>
          <w:rtl w:val="true"/>
        </w:rPr>
        <w:t xml:space="preserve"> </w:t>
      </w:r>
      <w:r>
        <w:rPr>
          <w:b w:val="true"/>
          <w:bCs w:val="true"/>
          <w:rtl w:val="true"/>
        </w:rPr>
        <w:t xml:space="preserve"> </w:t>
      </w:r>
    </w:p>
    <w:p>
      <w:pPr>
        <w:bidi w:val="true"/>
        <w:ind w:left="720"/>
        <w:jc w:val="both"/>
      </w:pPr>
      <w:r>
        <w:rPr>
          <w:b w:val="true"/>
          <w:bCs w:val="true"/>
          <w:rtl w:val="true"/>
        </w:rPr>
        <w:t xml:space="preserve">מר שמואל שמוקלר</w:t>
      </w:r>
      <w:r>
        <w:rPr>
          <w:b w:val="true"/>
          <w:bCs w:val="true"/>
          <w:rtl w:val="true"/>
        </w:rPr>
        <w:t xml:space="preserve">,</w:t>
      </w:r>
      <w:r>
        <w:rPr>
          <w:b w:val="true"/>
          <w:bCs w:val="true"/>
          <w:rtl w:val="true"/>
        </w:rPr>
        <w:t xml:space="preserve"> מאגף המקרקעין בעירית ת"א</w:t>
      </w:r>
      <w:r>
        <w:rPr>
          <w:b w:val="true"/>
          <w:bCs w:val="true"/>
          <w:rtl w:val="true"/>
        </w:rPr>
        <w:t xml:space="preserve">,</w:t>
      </w:r>
      <w:r>
        <w:rPr>
          <w:b w:val="true"/>
          <w:bCs w:val="true"/>
          <w:rtl w:val="true"/>
        </w:rPr>
        <w:t xml:space="preserve"> הצהיר בסעיף 6 לתצהירו, שלא נסתר : " לא היה צורך בהסכמת הבעלים המקוריים של החלקה ... או בהצגת הסכם ביניהם לבין העיריה לשם רישום ההפקעה בלשכת רישום המקרקעין . רשם המקרקעין רשם את ההפקעות ... מכוח הודעות העיריה או הועדה המקומית... לפי סעיף 19 לפקודת הקרקעות אשר פורסמו בילקוט הפרסומים". לתצהירו </w:t>
      </w:r>
      <w:r>
        <w:rPr>
          <w:b w:val="true"/>
          <w:bCs w:val="true"/>
          <w:rtl w:val="true"/>
        </w:rPr>
        <w:t xml:space="preserve">של מר שמוקלר </w:t>
      </w:r>
      <w:r>
        <w:rPr>
          <w:b w:val="true"/>
          <w:bCs w:val="true"/>
          <w:rtl w:val="true"/>
        </w:rPr>
        <w:t xml:space="preserve">צורפו הודעות שניתנו ע"י עירית ת"א בעניין ההפקעה</w:t>
      </w:r>
      <w:r>
        <w:rPr>
          <w:b w:val="true"/>
          <w:bCs w:val="true"/>
          <w:rtl w:val="true"/>
        </w:rPr>
        <w:t xml:space="preserve">,</w:t>
      </w:r>
      <w:r>
        <w:rPr>
          <w:b w:val="true"/>
          <w:bCs w:val="true"/>
          <w:rtl w:val="true"/>
        </w:rPr>
        <w:t xml:space="preserve"> ושטרות שצולמו ממרשם המקרקעין בעניין רישום ההפקעה. </w:t>
      </w:r>
    </w:p>
    <w:p>
      <w:pPr>
        <w:bidi w:val="true"/>
        <w:jc w:val="both"/>
      </w:pPr>
      <w:r>
        <w:rPr>
          <w:rtl w:val="true"/>
          <w:sz w:val="28"/>
          <w:szCs w:val="28"/>
        </w:rPr>
        <w:t xml:space="preserve"> </w:t>
      </w:r>
    </w:p>
    <w:p>
      <w:pPr>
        <w:bidi w:val="true"/>
        <w:ind w:left="720"/>
        <w:jc w:val="both"/>
      </w:pPr>
      <w:r>
        <w:rPr>
          <w:b w:val="true"/>
          <w:bCs w:val="true"/>
          <w:rtl w:val="true"/>
        </w:rPr>
        <w:t xml:space="preserve">4.</w:t>
      </w:r>
      <w:r>
        <w:rPr>
          <w:b w:val="true"/>
          <w:bCs w:val="true"/>
          <w:rtl w:val="true"/>
        </w:rPr>
        <w:t xml:space="preserve">ואפילו היינו קובעים שנחתם הסכם </w:t>
      </w:r>
      <w:r>
        <w:rPr>
          <w:b w:val="true"/>
          <w:bCs w:val="true"/>
          <w:rtl w:val="true"/>
        </w:rPr>
        <w:t xml:space="preserve">ב-71' ע"י התובעים 1-7, כפי שנחתם הסכם ב-71' ע"י התובעת 8 </w:t>
      </w:r>
      <w:r>
        <w:rPr>
          <w:b w:val="true"/>
          <w:bCs w:val="true"/>
          <w:rtl w:val="true"/>
        </w:rPr>
        <w:t xml:space="preserve">–</w:t>
      </w:r>
      <w:r>
        <w:rPr>
          <w:b w:val="true"/>
          <w:bCs w:val="true"/>
          <w:rtl w:val="true"/>
        </w:rPr>
        <w:t xml:space="preserve"> אין בכך כדי להועיל לתובעים, ולזכות אותם בהשבה של 5 ההיטלים </w:t>
      </w:r>
      <w:r>
        <w:rPr>
          <w:b w:val="true"/>
          <w:bCs w:val="true"/>
          <w:rtl w:val="true"/>
        </w:rPr>
        <w:t xml:space="preserve">שנגבו עפ"י דין מכוח חוקי עזר תקפים</w:t>
      </w:r>
      <w:r>
        <w:rPr>
          <w:b w:val="true"/>
          <w:bCs w:val="true"/>
          <w:rtl w:val="true"/>
        </w:rPr>
        <w:t xml:space="preserve">, שהתובעים לא מערערים על חוקיותם.</w:t>
      </w:r>
      <w:r>
        <w:rPr>
          <w:b w:val="true"/>
          <w:bCs w:val="true"/>
          <w:rtl w:val="true"/>
        </w:rPr>
        <w:t xml:space="preserve"> </w:t>
      </w:r>
    </w:p>
    <w:p>
      <w:pPr>
        <w:bidi w:val="true"/>
        <w:ind w:left="720"/>
        <w:jc w:val="both"/>
      </w:pPr>
      <w:r>
        <w:rPr>
          <w:rtl w:val="true"/>
          <w:sz w:val="28"/>
          <w:szCs w:val="28"/>
        </w:rPr>
        <w:t xml:space="preserve"> </w:t>
      </w:r>
    </w:p>
    <w:p>
      <w:pPr>
        <w:bidi w:val="true"/>
        <w:ind w:left="720"/>
        <w:jc w:val="both"/>
      </w:pPr>
      <w:r>
        <w:rPr>
          <w:b w:val="true"/>
          <w:bCs w:val="true"/>
          <w:rtl w:val="true"/>
        </w:rPr>
        <w:t xml:space="preserve">התב"ע שהוכנה עפ"י ההסכם מ-71' לא אושרה ע"י שר הפנים, ולא ניתן היה להקצות זכויות בניה</w:t>
      </w:r>
      <w:r>
        <w:rPr>
          <w:b w:val="true"/>
          <w:bCs w:val="true"/>
          <w:rtl w:val="true"/>
        </w:rPr>
        <w:t xml:space="preserve"> לבעלי המקרקעין עפ</w:t>
      </w:r>
      <w:r>
        <w:rPr>
          <w:b w:val="true"/>
          <w:bCs w:val="true"/>
          <w:rtl w:val="true"/>
        </w:rPr>
        <w:t xml:space="preserve">"י ההסכם מ-71'. בחלוף 11 שנים</w:t>
      </w:r>
      <w:r>
        <w:rPr>
          <w:b w:val="true"/>
          <w:bCs w:val="true"/>
          <w:rtl w:val="true"/>
        </w:rPr>
        <w:t xml:space="preserve">, ומשלא נראה פתרון באופ</w:t>
      </w:r>
      <w:r>
        <w:rPr>
          <w:b w:val="true"/>
          <w:bCs w:val="true"/>
          <w:rtl w:val="true"/>
        </w:rPr>
        <w:t xml:space="preserve">ק</w:t>
      </w:r>
      <w:r>
        <w:rPr>
          <w:b w:val="true"/>
          <w:bCs w:val="true"/>
          <w:rtl w:val="true"/>
        </w:rPr>
        <w:t xml:space="preserve">, </w:t>
      </w:r>
      <w:r>
        <w:rPr>
          <w:b w:val="true"/>
          <w:bCs w:val="true"/>
          <w:rtl w:val="true"/>
        </w:rPr>
        <w:t xml:space="preserve">הגישו חלק מבעלי הקרקעות תביעה כנגד העיריה לבית המשפט המחוזי ודרשו פיצויים בגין ההפקעה</w:t>
      </w:r>
      <w:r>
        <w:rPr>
          <w:b w:val="true"/>
          <w:bCs w:val="true"/>
          <w:rtl w:val="true"/>
        </w:rPr>
        <w:t xml:space="preserve">. במסגרת התביעה התגבש מתווה חדש על דעת גורמי התכנון הממשלתיים, והסדר פשרה זה קיבל תוקף פסק דין בבית המשפט המחוזי. גם הצדדים שלא חתמו על הסדר הפשרה </w:t>
      </w:r>
      <w:r>
        <w:rPr>
          <w:b w:val="true"/>
          <w:bCs w:val="true"/>
          <w:rtl w:val="true"/>
        </w:rPr>
        <w:t xml:space="preserve">מ-84' פעלו עפ"י הסדר הפשרה</w:t>
      </w:r>
      <w:r>
        <w:rPr>
          <w:b w:val="true"/>
          <w:bCs w:val="true"/>
          <w:rtl w:val="true"/>
        </w:rPr>
        <w:t xml:space="preserve">, שניתן לו תוקף פסק דין,</w:t>
      </w:r>
      <w:r>
        <w:rPr>
          <w:b w:val="true"/>
          <w:bCs w:val="true"/>
          <w:rtl w:val="true"/>
        </w:rPr>
        <w:t xml:space="preserve"> ומימשו את זכויותיהם עפ"י מתווה זה</w:t>
      </w:r>
      <w:r>
        <w:rPr>
          <w:b w:val="true"/>
          <w:bCs w:val="true"/>
          <w:rtl w:val="true"/>
        </w:rPr>
        <w:t xml:space="preserve"> [להלן: "מתווה 84' "]</w:t>
      </w:r>
      <w:r>
        <w:rPr>
          <w:b w:val="true"/>
          <w:bCs w:val="true"/>
          <w:rtl w:val="true"/>
        </w:rPr>
        <w:t xml:space="preserve">. </w:t>
      </w:r>
      <w:r>
        <w:rPr>
          <w:b w:val="true"/>
          <w:bCs w:val="true"/>
          <w:rtl w:val="true"/>
        </w:rPr>
        <w:t xml:space="preserve"> </w:t>
      </w:r>
    </w:p>
    <w:p>
      <w:pPr>
        <w:bidi w:val="true"/>
        <w:ind w:left="720"/>
        <w:jc w:val="both"/>
      </w:pPr>
      <w:r>
        <w:rPr>
          <w:rtl w:val="true"/>
          <w:sz w:val="28"/>
          <w:szCs w:val="28"/>
        </w:rPr>
        <w:t xml:space="preserve"> </w:t>
      </w:r>
    </w:p>
    <w:p>
      <w:pPr>
        <w:bidi w:val="true"/>
        <w:ind w:left="720"/>
        <w:jc w:val="both"/>
      </w:pPr>
      <w:r>
        <w:rPr>
          <w:b w:val="true"/>
          <w:bCs w:val="true"/>
          <w:rtl w:val="true"/>
        </w:rPr>
        <w:t xml:space="preserve">סעיף 2 לחוק עשיית עושר ולא במשפט מורה : " בית המשפט רשאי לפטור את הזוכה מחובת ההשבה ... אם ראה ... נסיבות אחרות העושות את ההשבה בלתי צודקת".</w:t>
      </w:r>
    </w:p>
    <w:p>
      <w:pPr>
        <w:bidi w:val="true"/>
        <w:ind w:left="720"/>
        <w:jc w:val="both"/>
      </w:pPr>
      <w:r>
        <w:rPr>
          <w:rtl w:val="true"/>
          <w:sz w:val="28"/>
          <w:szCs w:val="28"/>
        </w:rPr>
        <w:t xml:space="preserve"> </w:t>
      </w:r>
    </w:p>
    <w:p>
      <w:pPr>
        <w:bidi w:val="true"/>
        <w:ind w:left="720"/>
        <w:jc w:val="both"/>
      </w:pPr>
      <w:r>
        <w:rPr>
          <w:b w:val="true"/>
          <w:bCs w:val="true"/>
          <w:rtl w:val="true"/>
        </w:rPr>
        <w:t xml:space="preserve">מאז חתימת ההסכם ב-71' </w:t>
      </w:r>
      <w:r>
        <w:rPr>
          <w:b w:val="true"/>
          <w:bCs w:val="true"/>
          <w:u w:val="single"/>
          <w:rtl w:val="true"/>
        </w:rPr>
        <w:t xml:space="preserve">חל</w:t>
      </w:r>
      <w:r>
        <w:rPr>
          <w:b w:val="true"/>
          <w:bCs w:val="true"/>
          <w:u w:val="single"/>
          <w:rtl w:val="true"/>
        </w:rPr>
        <w:t xml:space="preserve"> כאמור</w:t>
      </w:r>
      <w:r>
        <w:rPr>
          <w:b w:val="true"/>
          <w:bCs w:val="true"/>
          <w:u w:val="single"/>
          <w:rtl w:val="true"/>
        </w:rPr>
        <w:t xml:space="preserve"> שינוי נסיבות מהותי</w:t>
      </w:r>
      <w:r>
        <w:rPr>
          <w:b w:val="true"/>
          <w:bCs w:val="true"/>
          <w:rtl w:val="true"/>
        </w:rPr>
        <w:t xml:space="preserve">. עפ"י המתווה שגובש בשנת 84' ניתנו </w:t>
      </w:r>
      <w:r>
        <w:rPr>
          <w:b w:val="true"/>
          <w:bCs w:val="true"/>
          <w:rtl w:val="true"/>
        </w:rPr>
        <w:t xml:space="preserve">לתובעים 1-8 </w:t>
      </w:r>
      <w:r>
        <w:rPr>
          <w:b w:val="true"/>
          <w:bCs w:val="true"/>
          <w:rtl w:val="true"/>
        </w:rPr>
        <w:t xml:space="preserve">מחד </w:t>
      </w:r>
      <w:r>
        <w:rPr>
          <w:b w:val="true"/>
          <w:bCs w:val="true"/>
          <w:rtl w:val="true"/>
        </w:rPr>
        <w:t xml:space="preserve"> </w:t>
      </w:r>
      <w:r>
        <w:rPr>
          <w:b w:val="true"/>
          <w:bCs w:val="true"/>
          <w:u w:val="single"/>
          <w:rtl w:val="true"/>
        </w:rPr>
        <w:t xml:space="preserve">זכויות בניה מוגדלות</w:t>
      </w:r>
      <w:r>
        <w:rPr>
          <w:b w:val="true"/>
          <w:bCs w:val="true"/>
          <w:rtl w:val="true"/>
        </w:rPr>
        <w:t xml:space="preserve"> במקרקעין, לרבות </w:t>
      </w:r>
      <w:r>
        <w:rPr>
          <w:b w:val="true"/>
          <w:bCs w:val="true"/>
          <w:u w:val="single"/>
          <w:rtl w:val="true"/>
        </w:rPr>
        <w:t xml:space="preserve">פטור מהיטל השבחה</w:t>
      </w:r>
      <w:r>
        <w:rPr>
          <w:b w:val="true"/>
          <w:bCs w:val="true"/>
          <w:u w:val="single"/>
          <w:rtl w:val="true"/>
        </w:rPr>
        <w:t xml:space="preserve"> גם </w:t>
      </w:r>
      <w:r>
        <w:rPr>
          <w:b w:val="true"/>
          <w:bCs w:val="true"/>
          <w:u w:val="single"/>
          <w:rtl w:val="true"/>
        </w:rPr>
        <w:t xml:space="preserve">על ההפרש בזכויות הבניה </w:t>
      </w:r>
      <w:r>
        <w:rPr>
          <w:b w:val="true"/>
          <w:bCs w:val="true"/>
          <w:u w:val="single"/>
          <w:rtl w:val="true"/>
        </w:rPr>
        <w:t xml:space="preserve">שנוספו</w:t>
      </w:r>
      <w:r>
        <w:rPr>
          <w:b w:val="true"/>
          <w:bCs w:val="true"/>
          <w:u w:val="single"/>
          <w:rtl w:val="true"/>
        </w:rPr>
        <w:t xml:space="preserve">,</w:t>
      </w:r>
      <w:r>
        <w:rPr>
          <w:b w:val="true"/>
          <w:bCs w:val="true"/>
          <w:rtl w:val="true"/>
        </w:rPr>
        <w:t xml:space="preserve"> </w:t>
      </w:r>
      <w:r>
        <w:rPr>
          <w:b w:val="true"/>
          <w:bCs w:val="true"/>
          <w:rtl w:val="true"/>
        </w:rPr>
        <w:t xml:space="preserve">ומאידך נקבע ש</w:t>
      </w:r>
      <w:r>
        <w:rPr>
          <w:b w:val="true"/>
          <w:bCs w:val="true"/>
          <w:rtl w:val="true"/>
        </w:rPr>
        <w:t xml:space="preserve">י</w:t>
      </w:r>
      <w:r>
        <w:rPr>
          <w:b w:val="true"/>
          <w:bCs w:val="true"/>
          <w:rtl w:val="true"/>
        </w:rPr>
        <w:t xml:space="preserve">חויבו לשאת בהיטלי פיתוח עפ"י חוקי העזר התקפים במקום הפטור שניתן להם בהסכם מ-71'. התובעים 1-8, גם אם לא חתמו על ההס</w:t>
      </w:r>
      <w:r>
        <w:rPr>
          <w:b w:val="true"/>
          <w:bCs w:val="true"/>
          <w:rtl w:val="true"/>
        </w:rPr>
        <w:t xml:space="preserve">כם </w:t>
      </w:r>
      <w:r>
        <w:rPr>
          <w:b w:val="true"/>
          <w:bCs w:val="true"/>
          <w:rtl w:val="true"/>
        </w:rPr>
        <w:t xml:space="preserve">המאוחר מ-84', </w:t>
      </w:r>
      <w:r>
        <w:rPr>
          <w:b w:val="true"/>
          <w:bCs w:val="true"/>
          <w:u w:val="single"/>
          <w:rtl w:val="true"/>
        </w:rPr>
        <w:t xml:space="preserve">בחרו לממש את זכויותיהם </w:t>
      </w:r>
      <w:r>
        <w:rPr>
          <w:b w:val="true"/>
          <w:bCs w:val="true"/>
          <w:u w:val="single"/>
          <w:rtl w:val="true"/>
        </w:rPr>
        <w:t xml:space="preserve">עפ"י </w:t>
      </w:r>
      <w:r>
        <w:rPr>
          <w:b w:val="true"/>
          <w:bCs w:val="true"/>
          <w:u w:val="single"/>
          <w:rtl w:val="true"/>
        </w:rPr>
        <w:t xml:space="preserve">המתווה מ-84'</w:t>
      </w:r>
      <w:r>
        <w:rPr>
          <w:b w:val="true"/>
          <w:bCs w:val="true"/>
          <w:u w:val="single"/>
          <w:rtl w:val="true"/>
        </w:rPr>
        <w:t xml:space="preserve">,</w:t>
      </w:r>
      <w:r>
        <w:rPr>
          <w:b w:val="true"/>
          <w:bCs w:val="true"/>
          <w:u w:val="single"/>
          <w:rtl w:val="true"/>
        </w:rPr>
        <w:t xml:space="preserve"> הצטרפו למתווה </w:t>
      </w:r>
      <w:r>
        <w:rPr>
          <w:b w:val="true"/>
          <w:bCs w:val="true"/>
          <w:u w:val="single"/>
          <w:rtl w:val="true"/>
        </w:rPr>
        <w:t xml:space="preserve">בהתנהגות,</w:t>
      </w:r>
      <w:r>
        <w:rPr>
          <w:b w:val="true"/>
          <w:bCs w:val="true"/>
          <w:u w:val="single"/>
          <w:rtl w:val="true"/>
        </w:rPr>
        <w:t xml:space="preserve"> </w:t>
      </w:r>
      <w:r>
        <w:rPr>
          <w:b w:val="true"/>
          <w:bCs w:val="true"/>
          <w:u w:val="single"/>
          <w:rtl w:val="true"/>
        </w:rPr>
        <w:t xml:space="preserve">ולפיכך ההשבה היא</w:t>
      </w:r>
      <w:r>
        <w:rPr>
          <w:b w:val="true"/>
          <w:bCs w:val="true"/>
          <w:u w:val="single"/>
          <w:rtl w:val="true"/>
        </w:rPr>
        <w:t xml:space="preserve"> בלתי צודקת</w:t>
      </w:r>
      <w:r>
        <w:rPr>
          <w:b w:val="true"/>
          <w:bCs w:val="true"/>
          <w:rtl w:val="true"/>
        </w:rPr>
        <w:t xml:space="preserve"> ויש לדחות את תביעתם להשבת 5 ההיטלים שנגבו מהם עפ"י </w:t>
      </w:r>
      <w:r>
        <w:rPr>
          <w:b w:val="true"/>
          <w:bCs w:val="true"/>
          <w:rtl w:val="true"/>
        </w:rPr>
        <w:t xml:space="preserve">חוקי עזר תקפים, שהתובעים אינם מערערים על חוקיותם. </w:t>
      </w:r>
      <w:r>
        <w:rPr>
          <w:b w:val="true"/>
          <w:bCs w:val="true"/>
          <w:rtl w:val="true"/>
        </w:rPr>
        <w:t xml:space="preserve"> </w:t>
      </w:r>
      <w:r>
        <w:rPr>
          <w:b w:val="true"/>
          <w:bCs w:val="true"/>
          <w:rtl w:val="true"/>
        </w:rPr>
        <w:t xml:space="preserve"> </w:t>
      </w:r>
    </w:p>
    <w:p>
      <w:pPr>
        <w:bidi w:val="true"/>
        <w:ind w:left="720"/>
        <w:jc w:val="both"/>
      </w:pPr>
      <w:r>
        <w:rPr>
          <w:rtl w:val="true"/>
          <w:sz w:val="28"/>
          <w:szCs w:val="28"/>
        </w:rPr>
        <w:t xml:space="preserve"> </w:t>
      </w:r>
    </w:p>
    <w:p>
      <w:pPr>
        <w:bidi w:val="true"/>
        <w:ind w:left="720"/>
        <w:jc w:val="both"/>
      </w:pPr>
      <w:r>
        <w:rPr>
          <w:b w:val="true"/>
          <w:bCs w:val="true"/>
          <w:u w:val="single"/>
          <w:rtl w:val="true"/>
        </w:rPr>
        <w:t xml:space="preserve">ראשי</w:t>
      </w:r>
      <w:r>
        <w:rPr>
          <w:b w:val="true"/>
          <w:bCs w:val="true"/>
          <w:u w:val="single"/>
          <w:rtl w:val="true"/>
        </w:rPr>
        <w:t xml:space="preserve">ת</w:t>
      </w:r>
      <w:r>
        <w:rPr>
          <w:b w:val="true"/>
          <w:bCs w:val="true"/>
          <w:rtl w:val="true"/>
        </w:rPr>
        <w:t xml:space="preserve">,</w:t>
      </w:r>
      <w:r>
        <w:rPr>
          <w:b w:val="true"/>
          <w:bCs w:val="true"/>
          <w:rtl w:val="true"/>
        </w:rPr>
        <w:t xml:space="preserve"> עפ"י האמור בסעיפים 6-8 לתצהיר ערן פרידלר, מנהל אגף להכנ</w:t>
      </w:r>
      <w:r>
        <w:rPr>
          <w:b w:val="true"/>
          <w:bCs w:val="true"/>
          <w:rtl w:val="true"/>
        </w:rPr>
        <w:t xml:space="preserve">סות מבניה ופיתוח ב</w:t>
      </w:r>
      <w:r>
        <w:rPr>
          <w:b w:val="true"/>
          <w:bCs w:val="true"/>
          <w:rtl w:val="true"/>
        </w:rPr>
        <w:t xml:space="preserve">עיריית ת"א, שלא נסת</w:t>
      </w:r>
      <w:r>
        <w:rPr>
          <w:b w:val="true"/>
          <w:bCs w:val="true"/>
          <w:rtl w:val="true"/>
        </w:rPr>
        <w:t xml:space="preserve">ר</w:t>
      </w:r>
      <w:r>
        <w:rPr>
          <w:b w:val="true"/>
          <w:bCs w:val="true"/>
          <w:rtl w:val="true"/>
        </w:rPr>
        <w:t xml:space="preserve">: " העירייה הגישה בשנת 73' לרשויות התכנון </w:t>
      </w:r>
      <w:r>
        <w:rPr>
          <w:b w:val="true"/>
          <w:bCs w:val="true"/>
          <w:rtl w:val="true"/>
        </w:rPr>
        <w:t xml:space="preserve">את תב"ע 1700 , לפיה יועד בתוכנית ולאור ההסכמים משנת 71' שטח לבנית 900 יחידות דיור. תוכנית זו... לא נחתמה ע"י שר הפנים עקב התנגדות משרד התחבורה</w:t>
      </w:r>
      <w:r>
        <w:rPr>
          <w:b w:val="true"/>
          <w:bCs w:val="true"/>
          <w:rtl w:val="true"/>
        </w:rPr>
        <w:t xml:space="preserve">,</w:t>
      </w:r>
      <w:r>
        <w:rPr>
          <w:b w:val="true"/>
          <w:bCs w:val="true"/>
          <w:rtl w:val="true"/>
        </w:rPr>
        <w:t xml:space="preserve"> וקביעת מגבלות בניה מטעמו בשל קיומו של שדה דב. </w:t>
      </w:r>
      <w:r>
        <w:rPr>
          <w:b w:val="true"/>
          <w:bCs w:val="true"/>
          <w:rtl w:val="true"/>
        </w:rPr>
        <w:t xml:space="preserve"> </w:t>
      </w:r>
      <w:r>
        <w:rPr>
          <w:b w:val="true"/>
          <w:bCs w:val="true"/>
          <w:rtl w:val="true"/>
        </w:rPr>
        <w:t xml:space="preserve">בשל אי אישור תב"ע 1700, ומשחלף זמן רב [11 שנים- י.ג.] ממועד </w:t>
      </w:r>
      <w:r>
        <w:rPr>
          <w:b w:val="true"/>
          <w:bCs w:val="true"/>
          <w:rtl w:val="true"/>
        </w:rPr>
        <w:t xml:space="preserve">חתימת ההסכמים משנת 71', מבלי שהבעלים המקוריים זכו לקבל את הקרקע החלופית שהובטחה להם, הוגשה מטעמם בשנת 82' תביעת פיצויים כנגד העיריה... לבית המשפט המחוזי... בעקבות הגשת [ התביעה </w:t>
      </w:r>
      <w:r>
        <w:rPr>
          <w:b w:val="true"/>
          <w:bCs w:val="true"/>
          <w:rtl w:val="true"/>
        </w:rPr>
        <w:t xml:space="preserve">–</w:t>
      </w:r>
      <w:r>
        <w:rPr>
          <w:b w:val="true"/>
          <w:bCs w:val="true"/>
          <w:rtl w:val="true"/>
        </w:rPr>
        <w:t xml:space="preserve"> י.ג.]... התגבש הסדר פשרה למימוש זכויות הבעלים, אשר היה על דעת גורמי התכנון הממשלתיים. הסכם זה קיבל תוקף של פסק דין במסגרת ת.ה. 3137/82 [מתווה 84' </w:t>
      </w:r>
      <w:r>
        <w:rPr>
          <w:b w:val="true"/>
          <w:bCs w:val="true"/>
          <w:rtl w:val="true"/>
        </w:rPr>
        <w:t xml:space="preserve">–</w:t>
      </w:r>
      <w:r>
        <w:rPr>
          <w:b w:val="true"/>
          <w:bCs w:val="true"/>
          <w:rtl w:val="true"/>
        </w:rPr>
        <w:t xml:space="preserve"> י.ג.] ... הצדדים להסכם הפשרה היו עירית ת"א והועדה המחוזית לתכנון ובניה מצד אחד, ומצד שני כ-95% מבעלי הזכויות בקרקע...".</w:t>
      </w:r>
    </w:p>
    <w:p>
      <w:pPr>
        <w:bidi w:val="true"/>
        <w:ind w:left="720"/>
        <w:jc w:val="both"/>
      </w:pPr>
      <w:r>
        <w:rPr>
          <w:rtl w:val="true"/>
          <w:sz w:val="28"/>
          <w:szCs w:val="28"/>
        </w:rPr>
        <w:t xml:space="preserve"> </w:t>
      </w:r>
    </w:p>
    <w:p>
      <w:pPr>
        <w:bidi w:val="true"/>
        <w:ind w:left="720"/>
        <w:jc w:val="both"/>
      </w:pPr>
      <w:r>
        <w:rPr>
          <w:b w:val="true"/>
          <w:bCs w:val="true"/>
          <w:rtl w:val="true"/>
        </w:rPr>
        <w:t xml:space="preserve">בסעיף 10 להסכם מ-84' , בו נקבעו זכויות הבניה המוגדלות, נקבע: " ... אגרות בגין בניה ופיתוח... ישולמו לעיריה </w:t>
      </w:r>
      <w:r>
        <w:rPr>
          <w:b w:val="true"/>
          <w:bCs w:val="true"/>
          <w:u w:val="single"/>
          <w:rtl w:val="true"/>
        </w:rPr>
        <w:t xml:space="preserve">כדין </w:t>
      </w:r>
      <w:r>
        <w:rPr>
          <w:b w:val="true"/>
          <w:bCs w:val="true"/>
          <w:rtl w:val="true"/>
        </w:rPr>
        <w:t xml:space="preserve">ע"י המבקשים, כמו כל אזרח אחר שהיה מבקש להקים בנין בת"א". </w:t>
      </w:r>
    </w:p>
    <w:p>
      <w:pPr>
        <w:bidi w:val="true"/>
        <w:ind w:left="720"/>
        <w:jc w:val="both"/>
      </w:pPr>
      <w:r>
        <w:rPr>
          <w:rtl w:val="true"/>
          <w:sz w:val="28"/>
          <w:szCs w:val="28"/>
        </w:rPr>
        <w:t xml:space="preserve"> </w:t>
      </w:r>
    </w:p>
    <w:p>
      <w:pPr>
        <w:bidi w:val="true"/>
        <w:ind w:left="720"/>
        <w:jc w:val="both"/>
      </w:pPr>
      <w:r>
        <w:rPr>
          <w:b w:val="true"/>
          <w:bCs w:val="true"/>
          <w:rtl w:val="true"/>
        </w:rPr>
        <w:t xml:space="preserve">בתוכנית המפורטת 1700/א/</w:t>
      </w:r>
      <w:r>
        <w:rPr>
          <w:b w:val="true"/>
          <w:bCs w:val="true"/>
          <w:rtl w:val="true"/>
        </w:rPr>
        <w:t xml:space="preserve">3</w:t>
      </w:r>
      <w:r>
        <w:rPr>
          <w:b w:val="true"/>
          <w:bCs w:val="true"/>
          <w:rtl w:val="true"/>
        </w:rPr>
        <w:t xml:space="preserve">, שאושרה ע"י רשות התכנון והבניה </w:t>
      </w:r>
      <w:r>
        <w:rPr>
          <w:b w:val="true"/>
          <w:bCs w:val="true"/>
          <w:rtl w:val="true"/>
        </w:rPr>
        <w:t xml:space="preserve">עפ"י המתווה של 84' </w:t>
      </w:r>
      <w:r>
        <w:rPr>
          <w:b w:val="true"/>
          <w:bCs w:val="true"/>
          <w:rtl w:val="true"/>
        </w:rPr>
        <w:t xml:space="preserve">[ראו נספח 7 לתצהיר ערן פרידלר מעיריית ת"א], נאמר במפורש, שהתב"ע שהגדילה את זכויות הבניה של התובעים התבססה על המתווה מ-84' להבדיל מההסכם מ-71'. </w:t>
      </w:r>
    </w:p>
    <w:p>
      <w:pPr>
        <w:bidi w:val="true"/>
        <w:ind w:left="720"/>
        <w:jc w:val="both"/>
      </w:pPr>
      <w:r>
        <w:rPr>
          <w:rtl w:val="true"/>
          <w:sz w:val="28"/>
          <w:szCs w:val="28"/>
        </w:rPr>
        <w:t xml:space="preserve"> </w:t>
      </w:r>
    </w:p>
    <w:p>
      <w:pPr>
        <w:bidi w:val="true"/>
        <w:ind w:left="720"/>
        <w:jc w:val="both"/>
      </w:pPr>
      <w:r>
        <w:rPr>
          <w:b w:val="true"/>
          <w:bCs w:val="true"/>
          <w:rtl w:val="true"/>
        </w:rPr>
        <w:t xml:space="preserve">בתוכנית נאמר בסעיף 8 : "מטרת התוכנית... ביטול חלק מהשטח הציבורי הפתוח, חלק משטח האגם, וחלק מתו</w:t>
      </w:r>
      <w:r>
        <w:rPr>
          <w:b w:val="true"/>
          <w:bCs w:val="true"/>
          <w:rtl w:val="true"/>
        </w:rPr>
        <w:t xml:space="preserve">ו</w:t>
      </w:r>
      <w:r>
        <w:rPr>
          <w:b w:val="true"/>
          <w:bCs w:val="true"/>
          <w:rtl w:val="true"/>
        </w:rPr>
        <w:t xml:space="preserve">אי רחוב אבן גבירול וקביעתם כאזור למגורים בלבד. לצורך מימוש אזור המגורים, בהתאם לפסק הדין בתיק המרצה 3137/82 בבית המשפט המחוזי בתל אביב [ מתווה 84' </w:t>
      </w:r>
      <w:r>
        <w:rPr>
          <w:b w:val="true"/>
          <w:bCs w:val="true"/>
          <w:rtl w:val="true"/>
        </w:rPr>
        <w:t xml:space="preserve">–</w:t>
      </w:r>
      <w:r>
        <w:rPr>
          <w:b w:val="true"/>
          <w:bCs w:val="true"/>
          <w:rtl w:val="true"/>
        </w:rPr>
        <w:t xml:space="preserve"> י.ג.] ". </w:t>
      </w:r>
    </w:p>
    <w:p>
      <w:pPr>
        <w:bidi w:val="true"/>
        <w:ind w:left="720"/>
        <w:jc w:val="both"/>
      </w:pPr>
      <w:r>
        <w:rPr>
          <w:rtl w:val="true"/>
          <w:sz w:val="28"/>
          <w:szCs w:val="28"/>
        </w:rPr>
        <w:t xml:space="preserve"> </w:t>
      </w:r>
    </w:p>
    <w:p>
      <w:pPr>
        <w:bidi w:val="true"/>
        <w:ind w:left="720"/>
        <w:jc w:val="both"/>
      </w:pPr>
      <w:r>
        <w:rPr>
          <w:b w:val="true"/>
          <w:bCs w:val="true"/>
          <w:rtl w:val="true"/>
        </w:rPr>
        <w:t xml:space="preserve">גם בשמאות, מכוחה הוקצו הזכויות לבעלי המקרקעין, נאמר במפורש, שהזכויות חושבו עפ"י פסק הדין [ מתווה 84'- י.ג.] </w:t>
      </w:r>
      <w:r>
        <w:rPr>
          <w:b w:val="true"/>
          <w:bCs w:val="true"/>
          <w:rtl w:val="true"/>
        </w:rPr>
        <w:t xml:space="preserve">–</w:t>
      </w:r>
      <w:r>
        <w:rPr>
          <w:b w:val="true"/>
          <w:bCs w:val="true"/>
          <w:rtl w:val="true"/>
        </w:rPr>
        <w:t xml:space="preserve"> ראו נספח 13 לתצהיר ערן פרידלר מעיריית ת"א. </w:t>
      </w:r>
    </w:p>
    <w:p>
      <w:pPr>
        <w:bidi w:val="true"/>
        <w:ind w:left="720"/>
        <w:jc w:val="both"/>
      </w:pPr>
      <w:r>
        <w:rPr>
          <w:rtl w:val="true"/>
          <w:sz w:val="28"/>
          <w:szCs w:val="28"/>
        </w:rPr>
        <w:t xml:space="preserve"> </w:t>
      </w:r>
    </w:p>
    <w:p>
      <w:pPr>
        <w:bidi w:val="true"/>
        <w:ind w:left="720"/>
        <w:jc w:val="both"/>
      </w:pPr>
      <w:r>
        <w:rPr>
          <w:b w:val="true"/>
          <w:bCs w:val="true"/>
          <w:rtl w:val="true"/>
        </w:rPr>
        <w:t xml:space="preserve">התובעים 1-8 מימשו את הזכויות שלהם עפ"י מתווה 84', והצטרפו להסכם מ-84' בדרך התנהגות, גם אם לא חתמו על ההסכם מ-84'. התובעים 1-8 קיבלו הטבות מכוח מימוש הסכם 84' [זכויות בניה מוגדלות ופטור מהיטל השבחה </w:t>
      </w:r>
      <w:r>
        <w:rPr>
          <w:b w:val="true"/>
          <w:bCs w:val="true"/>
          <w:rtl w:val="true"/>
        </w:rPr>
        <w:t xml:space="preserve">גם על תוספת זכויות </w:t>
      </w:r>
      <w:r>
        <w:rPr>
          <w:b w:val="true"/>
          <w:bCs w:val="true"/>
          <w:rtl w:val="true"/>
        </w:rPr>
        <w:t xml:space="preserve">ה</w:t>
      </w:r>
      <w:r>
        <w:rPr>
          <w:b w:val="true"/>
          <w:bCs w:val="true"/>
          <w:rtl w:val="true"/>
        </w:rPr>
        <w:t xml:space="preserve">בניה]. בצד הזכויות נקבעו בהסכם מ-84' גם חובות</w:t>
      </w:r>
      <w:r>
        <w:rPr>
          <w:b w:val="true"/>
          <w:bCs w:val="true"/>
          <w:rtl w:val="true"/>
        </w:rPr>
        <w:t xml:space="preserve">, וכחלק מהחובות נקבע שישולמו </w:t>
      </w:r>
      <w:r>
        <w:rPr>
          <w:b w:val="true"/>
          <w:bCs w:val="true"/>
          <w:rtl w:val="true"/>
        </w:rPr>
        <w:t xml:space="preserve">היטלי</w:t>
      </w:r>
      <w:r>
        <w:rPr>
          <w:b w:val="true"/>
          <w:bCs w:val="true"/>
          <w:rtl w:val="true"/>
        </w:rPr>
        <w:t xml:space="preserve"> הפיתוח</w:t>
      </w:r>
      <w:r>
        <w:rPr>
          <w:b w:val="true"/>
          <w:bCs w:val="true"/>
          <w:rtl w:val="true"/>
        </w:rPr>
        <w:t xml:space="preserve"> עפ"י חוקי העזר. לא ניתן לממש את הזכויות ולהתנער מהחובות שנקבעו במתווה 84'. </w:t>
      </w:r>
    </w:p>
    <w:p>
      <w:pPr>
        <w:bidi w:val="true"/>
        <w:ind w:left="720"/>
        <w:jc w:val="both"/>
      </w:pPr>
      <w:r>
        <w:rPr>
          <w:rtl w:val="true"/>
          <w:sz w:val="28"/>
          <w:szCs w:val="28"/>
        </w:rPr>
        <w:t xml:space="preserve"> </w:t>
      </w:r>
    </w:p>
    <w:p>
      <w:pPr>
        <w:bidi w:val="true"/>
        <w:ind w:left="720"/>
        <w:jc w:val="both"/>
      </w:pPr>
      <w:r>
        <w:rPr>
          <w:b w:val="true"/>
          <w:bCs w:val="true"/>
          <w:u w:val="single"/>
          <w:rtl w:val="true"/>
        </w:rPr>
        <w:t xml:space="preserve">שנית</w:t>
      </w:r>
      <w:r>
        <w:rPr>
          <w:b w:val="true"/>
          <w:bCs w:val="true"/>
          <w:rtl w:val="true"/>
        </w:rPr>
        <w:t xml:space="preserve">,</w:t>
      </w:r>
      <w:r>
        <w:rPr>
          <w:b w:val="true"/>
          <w:bCs w:val="true"/>
          <w:rtl w:val="true"/>
        </w:rPr>
        <w:t xml:space="preserve"> בהסכם מ-71' היו בעלי המקרקעין זכאים </w:t>
      </w:r>
      <w:r>
        <w:rPr>
          <w:b w:val="true"/>
          <w:bCs w:val="true"/>
          <w:u w:val="single"/>
          <w:rtl w:val="true"/>
        </w:rPr>
        <w:t xml:space="preserve">ל-900 </w:t>
      </w:r>
      <w:r>
        <w:rPr>
          <w:b w:val="true"/>
          <w:bCs w:val="true"/>
          <w:rtl w:val="true"/>
        </w:rPr>
        <w:t xml:space="preserve">יחידות דיור</w:t>
      </w:r>
      <w:r>
        <w:rPr>
          <w:b w:val="true"/>
          <w:bCs w:val="true"/>
          <w:rtl w:val="true"/>
        </w:rPr>
        <w:t xml:space="preserve">,</w:t>
      </w:r>
      <w:r>
        <w:rPr>
          <w:b w:val="true"/>
          <w:bCs w:val="true"/>
          <w:rtl w:val="true"/>
        </w:rPr>
        <w:t xml:space="preserve"> בעוד שעפ"י המתווה מ-84' </w:t>
      </w:r>
      <w:r>
        <w:rPr>
          <w:b w:val="true"/>
          <w:bCs w:val="true"/>
          <w:rtl w:val="true"/>
        </w:rPr>
        <w:t xml:space="preserve">היו זכאים בעלי המקרקעין </w:t>
      </w:r>
      <w:r>
        <w:rPr>
          <w:b w:val="true"/>
          <w:bCs w:val="true"/>
          <w:u w:val="single"/>
          <w:rtl w:val="true"/>
        </w:rPr>
        <w:t xml:space="preserve">ל-935</w:t>
      </w:r>
      <w:r>
        <w:rPr>
          <w:b w:val="true"/>
          <w:bCs w:val="true"/>
          <w:rtl w:val="true"/>
        </w:rPr>
        <w:t xml:space="preserve"> יחידות דיור.</w:t>
      </w:r>
    </w:p>
    <w:p>
      <w:pPr>
        <w:bidi w:val="true"/>
        <w:ind w:left="720"/>
        <w:jc w:val="both"/>
      </w:pPr>
      <w:r>
        <w:rPr>
          <w:rtl w:val="true"/>
          <w:sz w:val="28"/>
          <w:szCs w:val="28"/>
        </w:rPr>
        <w:t xml:space="preserve"> </w:t>
      </w:r>
    </w:p>
    <w:p>
      <w:pPr>
        <w:bidi w:val="true"/>
        <w:ind w:left="720"/>
        <w:jc w:val="both"/>
      </w:pPr>
      <w:r>
        <w:rPr>
          <w:b w:val="true"/>
          <w:bCs w:val="true"/>
          <w:rtl w:val="true"/>
          <w:sz w:val="28"/>
          <w:szCs w:val="28"/>
        </w:rPr>
        <w:t xml:space="preserve">בהסכם מ-71' היו בעלי המקרקעין זכאים </w:t>
      </w:r>
      <w:r>
        <w:rPr>
          <w:b w:val="true"/>
          <w:bCs w:val="true"/>
          <w:u w:val="single"/>
          <w:rtl w:val="true"/>
          <w:sz w:val="28"/>
          <w:szCs w:val="28"/>
        </w:rPr>
        <w:t xml:space="preserve">ל-280 מ"ר</w:t>
      </w:r>
      <w:r>
        <w:rPr>
          <w:b w:val="true"/>
          <w:bCs w:val="true"/>
          <w:rtl w:val="true"/>
          <w:sz w:val="28"/>
          <w:szCs w:val="28"/>
        </w:rPr>
        <w:t xml:space="preserve"> </w:t>
      </w:r>
      <w:r>
        <w:rPr>
          <w:b w:val="true"/>
          <w:bCs w:val="true"/>
          <w:rtl w:val="true"/>
          <w:sz w:val="28"/>
          <w:szCs w:val="28"/>
        </w:rPr>
        <w:t xml:space="preserve">בניה לכל 1000 מ"ר קרקע , בעוד שעפ"י המתווה מ-84' היו זכאים בעלי המקרקעין </w:t>
      </w:r>
      <w:r>
        <w:rPr>
          <w:b w:val="true"/>
          <w:bCs w:val="true"/>
          <w:u w:val="single"/>
          <w:rtl w:val="true"/>
          <w:sz w:val="28"/>
          <w:szCs w:val="28"/>
        </w:rPr>
        <w:t xml:space="preserve">ל-378 מ"ר</w:t>
      </w:r>
      <w:r>
        <w:rPr>
          <w:b w:val="true"/>
          <w:bCs w:val="true"/>
          <w:rtl w:val="true"/>
          <w:sz w:val="28"/>
          <w:szCs w:val="28"/>
        </w:rPr>
        <w:t xml:space="preserve"> לכל 1000 מ"ר קרקע. המדובר בתוספת </w:t>
      </w:r>
      <w:r>
        <w:rPr>
          <w:b w:val="true"/>
          <w:bCs w:val="true"/>
          <w:u w:val="single"/>
          <w:rtl w:val="true"/>
          <w:sz w:val="28"/>
          <w:szCs w:val="28"/>
        </w:rPr>
        <w:t xml:space="preserve">98 מ"ר</w:t>
      </w:r>
      <w:r>
        <w:rPr>
          <w:b w:val="true"/>
          <w:bCs w:val="true"/>
          <w:rtl w:val="true"/>
          <w:sz w:val="28"/>
          <w:szCs w:val="28"/>
        </w:rPr>
        <w:t xml:space="preserve"> בניה לכל 1000 מ"ר </w:t>
      </w:r>
      <w:r>
        <w:rPr>
          <w:b w:val="true"/>
          <w:bCs w:val="true"/>
          <w:rtl w:val="true"/>
          <w:sz w:val="28"/>
          <w:szCs w:val="28"/>
        </w:rPr>
        <w:t xml:space="preserve">–</w:t>
      </w:r>
      <w:r>
        <w:rPr>
          <w:b w:val="true"/>
          <w:bCs w:val="true"/>
          <w:rtl w:val="true"/>
          <w:sz w:val="28"/>
          <w:szCs w:val="28"/>
        </w:rPr>
        <w:t xml:space="preserve"> </w:t>
      </w:r>
      <w:r>
        <w:rPr>
          <w:b w:val="true"/>
          <w:bCs w:val="true"/>
          <w:rtl w:val="true"/>
          <w:sz w:val="28"/>
          <w:szCs w:val="28"/>
        </w:rPr>
        <w:t xml:space="preserve">תוספת של % 35 לשטח הבניה עפ"י ההסכם מ-71' </w:t>
      </w:r>
      <w:r>
        <w:rPr>
          <w:b w:val="true"/>
          <w:bCs w:val="true"/>
          <w:rtl w:val="true"/>
          <w:sz w:val="22"/>
          <w:szCs w:val="22"/>
        </w:rPr>
        <w:t xml:space="preserve">35%</w:t>
      </w:r>
      <w:r>
        <w:rPr>
          <w:rtl w:val="true"/>
        </w:rPr>
        <w:t xml:space="preserve"> </w:t>
      </w:r>
      <w:r>
        <w:rPr>
          <w:b w:val="true"/>
          <w:bCs w:val="true"/>
          <w:rtl w:val="true"/>
          <w:sz w:val="28"/>
          <w:szCs w:val="28"/>
        </w:rPr>
        <w:t xml:space="preserve">=</w:t>
      </w:r>
      <w:r>
        <w:rPr>
          <w:b w:val="true"/>
          <w:bCs w:val="true"/>
          <w:rtl w:val="true"/>
          <w:sz w:val="28"/>
          <w:szCs w:val="28"/>
        </w:rPr>
        <w:t xml:space="preserve"> </w:t>
      </w:r>
      <w:r>
        <w:rPr>
          <w:b w:val="true"/>
          <w:bCs w:val="true"/>
          <w:rtl w:val="true"/>
          <w:sz w:val="28"/>
          <w:szCs w:val="28"/>
        </w:rPr>
        <w:t xml:space="preserve">x</w:t>
      </w:r>
      <w:r>
        <w:rPr>
          <w:b w:val="true"/>
          <w:bCs w:val="true"/>
          <w:rtl w:val="true"/>
          <w:sz w:val="28"/>
          <w:szCs w:val="28"/>
        </w:rPr>
        <w:t xml:space="preserve"> </w:t>
      </w:r>
      <w:r>
        <w:rPr>
          <w:b w:val="true"/>
          <w:bCs w:val="true"/>
          <w:rtl w:val="true"/>
        </w:rPr>
        <w:t xml:space="preserve">100%</w:t>
      </w:r>
      <w:r>
        <w:rPr>
          <w:rtl w:val="true"/>
        </w:rPr>
        <w:t xml:space="preserve"> </w:t>
      </w:r>
      <w:r>
        <w:rPr>
          <w:b w:val="true"/>
          <w:bCs w:val="true"/>
          <w:rtl w:val="true"/>
        </w:rPr>
        <w:t xml:space="preserve"> </w:t>
      </w:r>
      <w:r>
        <w:rPr>
          <w:b w:val="true"/>
          <w:bCs w:val="true"/>
          <w:rtl w:val="true"/>
        </w:rPr>
        <w:t xml:space="preserve">98</w:t>
      </w:r>
      <w:r>
        <w:rPr>
          <w:b w:val="true"/>
          <w:bCs w:val="true"/>
          <w:rtl w:val="true"/>
        </w:rPr>
        <w:t xml:space="preserve"> </w:t>
      </w:r>
      <w:r>
        <w:rPr>
          <w:b w:val="true"/>
          <w:bCs w:val="true"/>
          <w:rtl w:val="true"/>
        </w:rPr>
        <w:t xml:space="preserve">:</w:t>
      </w:r>
      <w:r>
        <w:rPr>
          <w:b w:val="true"/>
          <w:bCs w:val="true"/>
          <w:rtl w:val="true"/>
        </w:rPr>
        <w:t xml:space="preserve"> </w:t>
      </w:r>
      <w:r>
        <w:rPr>
          <w:b w:val="true"/>
          <w:bCs w:val="true"/>
          <w:rtl w:val="true"/>
        </w:rPr>
        <w:t xml:space="preserve">280 </w:t>
      </w:r>
    </w:p>
    <w:p>
      <w:pPr>
        <w:bidi w:val="true"/>
        <w:ind w:left="720"/>
        <w:jc w:val="both"/>
      </w:pPr>
      <w:r>
        <w:rPr>
          <w:rtl w:val="true"/>
        </w:rPr>
        <w:t xml:space="preserve"> </w:t>
      </w:r>
    </w:p>
    <w:p>
      <w:pPr>
        <w:bidi w:val="true"/>
        <w:ind w:left="720"/>
        <w:jc w:val="both"/>
      </w:pPr>
      <w:r>
        <w:rPr>
          <w:b w:val="true"/>
          <w:bCs w:val="true"/>
          <w:rtl w:val="true"/>
        </w:rPr>
        <w:t xml:space="preserve">בבניין של התובעים כל יחידת דיור קיבלה תוספת של 35 מ"ר ביחס לשטח יחידת דיור בהסכם מ-71' .</w:t>
      </w:r>
      <w:r>
        <w:rPr>
          <w:b w:val="true"/>
          <w:bCs w:val="true"/>
          <w:rtl w:val="true"/>
        </w:rPr>
        <w:t xml:space="preserve"> עפ"י המתווה של 84' בבניין של התובעים </w:t>
      </w:r>
      <w:r>
        <w:rPr>
          <w:b w:val="true"/>
          <w:bCs w:val="true"/>
          <w:rtl w:val="true"/>
        </w:rPr>
        <w:t xml:space="preserve">הוספו שטחים עיקריים בהיקף 1610 מ"ר [ 35 מ"ר </w:t>
      </w:r>
      <w:r>
        <w:rPr>
          <w:b w:val="true"/>
          <w:bCs w:val="true"/>
          <w:rtl w:val="true"/>
        </w:rPr>
        <w:t xml:space="preserve">X</w:t>
      </w:r>
      <w:r>
        <w:rPr>
          <w:b w:val="true"/>
          <w:bCs w:val="true"/>
          <w:rtl w:val="true"/>
        </w:rPr>
        <w:t xml:space="preserve"> 46 יחידות דיור], ולתובעים 1-8 היו 43 </w:t>
      </w:r>
      <w:r>
        <w:rPr>
          <w:b w:val="true"/>
          <w:bCs w:val="true"/>
          <w:rtl w:val="true"/>
        </w:rPr>
        <w:t xml:space="preserve">יח"ד</w:t>
      </w:r>
      <w:r>
        <w:rPr>
          <w:b w:val="true"/>
          <w:bCs w:val="true"/>
          <w:rtl w:val="true"/>
        </w:rPr>
        <w:t xml:space="preserve"> </w:t>
      </w:r>
      <w:r>
        <w:rPr>
          <w:b w:val="true"/>
          <w:bCs w:val="true"/>
          <w:rtl w:val="true"/>
        </w:rPr>
        <w:t xml:space="preserve">מתוך 46 </w:t>
      </w:r>
      <w:r>
        <w:rPr>
          <w:b w:val="true"/>
          <w:bCs w:val="true"/>
          <w:rtl w:val="true"/>
        </w:rPr>
        <w:t xml:space="preserve">יח"ד</w:t>
      </w:r>
      <w:r>
        <w:rPr>
          <w:b w:val="true"/>
          <w:bCs w:val="true"/>
          <w:rtl w:val="true"/>
        </w:rPr>
        <w:t xml:space="preserve"> </w:t>
      </w:r>
      <w:r>
        <w:rPr>
          <w:b w:val="true"/>
          <w:bCs w:val="true"/>
          <w:rtl w:val="true"/>
        </w:rPr>
        <w:t xml:space="preserve">ש</w:t>
      </w:r>
      <w:r>
        <w:rPr>
          <w:b w:val="true"/>
          <w:bCs w:val="true"/>
          <w:rtl w:val="true"/>
        </w:rPr>
        <w:t xml:space="preserve">בבניין. </w:t>
      </w:r>
    </w:p>
    <w:p>
      <w:pPr>
        <w:bidi w:val="true"/>
        <w:ind w:left="720"/>
        <w:jc w:val="both"/>
      </w:pPr>
      <w:r>
        <w:rPr>
          <w:rtl w:val="true"/>
        </w:rPr>
        <w:t xml:space="preserve"> </w:t>
      </w:r>
    </w:p>
    <w:p>
      <w:pPr>
        <w:bidi w:val="true"/>
        <w:ind w:left="720"/>
        <w:jc w:val="both"/>
      </w:pPr>
      <w:r>
        <w:rPr>
          <w:b w:val="true"/>
          <w:bCs w:val="true"/>
          <w:rtl w:val="true"/>
        </w:rPr>
        <w:t xml:space="preserve">בנוסף, עפ"י המתווה מ-84' ניתן לבעלי המקרקעין פטור מהיטל השבחה לא רק על 280 מ"ר בניה לכל 1000 מ"ר, שהובטחו להם בהסכם מ-71', </w:t>
      </w:r>
      <w:r>
        <w:rPr>
          <w:b w:val="true"/>
          <w:bCs w:val="true"/>
          <w:u w:val="single"/>
          <w:rtl w:val="true"/>
        </w:rPr>
        <w:t xml:space="preserve">אלא ניתן להם פטור מהיטל השבחה </w:t>
      </w:r>
      <w:r>
        <w:rPr>
          <w:b w:val="true"/>
          <w:bCs w:val="true"/>
          <w:u w:val="single"/>
          <w:rtl w:val="true"/>
        </w:rPr>
        <w:t xml:space="preserve">גם </w:t>
      </w:r>
      <w:r>
        <w:rPr>
          <w:b w:val="true"/>
          <w:bCs w:val="true"/>
          <w:u w:val="single"/>
          <w:rtl w:val="true"/>
        </w:rPr>
        <w:t xml:space="preserve">על התוספת של 98 מ"ר בניה לכל 1000 מ"ר, שהוספה להם במתווה מ-84'</w:t>
      </w:r>
      <w:r>
        <w:rPr>
          <w:b w:val="true"/>
          <w:bCs w:val="true"/>
          <w:rtl w:val="true"/>
        </w:rPr>
        <w:t xml:space="preserve">. </w:t>
      </w:r>
      <w:r>
        <w:rPr>
          <w:b w:val="true"/>
          <w:bCs w:val="true"/>
          <w:rtl w:val="true"/>
        </w:rPr>
        <w:t xml:space="preserve">התובעים 1-8 קיבלו פטור מהיטל השבחה על </w:t>
      </w:r>
      <w:r>
        <w:rPr>
          <w:b w:val="true"/>
          <w:bCs w:val="true"/>
          <w:u w:val="single"/>
          <w:rtl w:val="true"/>
        </w:rPr>
        <w:t xml:space="preserve">1,505 מ"ר</w:t>
      </w:r>
      <w:r>
        <w:rPr>
          <w:b w:val="true"/>
          <w:bCs w:val="true"/>
          <w:rtl w:val="true"/>
        </w:rPr>
        <w:t xml:space="preserve"> בנייה בבניין שהוספו להם עפ"י מתווה 84' [43 יחידות </w:t>
      </w:r>
      <w:r>
        <w:rPr>
          <w:b w:val="true"/>
          <w:bCs w:val="true"/>
          <w:rtl w:val="true"/>
        </w:rPr>
        <w:t xml:space="preserve">X</w:t>
      </w:r>
      <w:r>
        <w:rPr>
          <w:b w:val="true"/>
          <w:bCs w:val="true"/>
          <w:rtl w:val="true"/>
        </w:rPr>
        <w:t xml:space="preserve"> 35 מ"ר]. </w:t>
      </w:r>
    </w:p>
    <w:p>
      <w:pPr>
        <w:bidi w:val="true"/>
        <w:ind w:left="720"/>
        <w:jc w:val="both"/>
      </w:pPr>
      <w:r>
        <w:rPr>
          <w:rtl w:val="true"/>
          <w:sz w:val="28"/>
          <w:szCs w:val="28"/>
        </w:rPr>
        <w:t xml:space="preserve"> </w:t>
      </w:r>
    </w:p>
    <w:p>
      <w:pPr>
        <w:bidi w:val="true"/>
        <w:ind w:left="720"/>
        <w:jc w:val="both"/>
      </w:pPr>
      <w:r>
        <w:rPr>
          <w:b w:val="true"/>
          <w:bCs w:val="true"/>
          <w:u w:val="single"/>
          <w:rtl w:val="true"/>
        </w:rPr>
        <w:t xml:space="preserve">שלישית</w:t>
      </w:r>
      <w:r>
        <w:rPr>
          <w:b w:val="true"/>
          <w:bCs w:val="true"/>
          <w:rtl w:val="true"/>
        </w:rPr>
        <w:t xml:space="preserve">, </w:t>
      </w:r>
      <w:r>
        <w:rPr>
          <w:b w:val="true"/>
          <w:bCs w:val="true"/>
          <w:rtl w:val="true"/>
        </w:rPr>
        <w:t xml:space="preserve">עו"ד חג'ג', המצהיר היחיד מטעם התובעים, הודה בסעיף 40 לתצהירו:"אמנם במסגרת הסכמי הפשרה שנחתמו עם חלק מבעלי המקרקעין [הסכם 84'- י.ג.] </w:t>
      </w:r>
      <w:r>
        <w:rPr>
          <w:b w:val="true"/>
          <w:bCs w:val="true"/>
          <w:u w:val="single"/>
          <w:rtl w:val="true"/>
        </w:rPr>
        <w:t xml:space="preserve">ניתנו זכויות מוגדלות לעומת ההסכם משנת 71'</w:t>
      </w:r>
      <w:r>
        <w:rPr>
          <w:b w:val="true"/>
          <w:bCs w:val="true"/>
          <w:rtl w:val="true"/>
        </w:rPr>
        <w:t xml:space="preserve"> ". </w:t>
      </w:r>
    </w:p>
    <w:p>
      <w:pPr>
        <w:bidi w:val="true"/>
        <w:ind w:left="720"/>
        <w:jc w:val="both"/>
      </w:pPr>
      <w:r>
        <w:rPr>
          <w:rtl w:val="true"/>
          <w:sz w:val="28"/>
          <w:szCs w:val="28"/>
        </w:rPr>
        <w:t xml:space="preserve"> </w:t>
      </w:r>
    </w:p>
    <w:p>
      <w:pPr>
        <w:bidi w:val="true"/>
        <w:ind w:left="720"/>
        <w:jc w:val="both"/>
      </w:pPr>
      <w:r>
        <w:rPr>
          <w:b w:val="true"/>
          <w:bCs w:val="true"/>
          <w:rtl w:val="true"/>
        </w:rPr>
        <w:t xml:space="preserve">עו"ד חג'ג' הודה בחקירתו בעמ' 16 שורות 14-18 : " ש. קיבלו בסופו של דבר יותר ממה שנק</w:t>
      </w:r>
      <w:r>
        <w:rPr>
          <w:b w:val="true"/>
          <w:bCs w:val="true"/>
          <w:rtl w:val="true"/>
        </w:rPr>
        <w:t xml:space="preserve">בע... בהסכם של 71' ...? ת. זה נכון שהתוצר הסופי של התוכנית על המקרקעין של הלקוחות שלי בסופו של יום היא מה שאת אמרת".</w:t>
      </w:r>
    </w:p>
    <w:p>
      <w:pPr>
        <w:bidi w:val="true"/>
        <w:ind w:left="720"/>
        <w:jc w:val="both"/>
      </w:pPr>
      <w:r>
        <w:rPr>
          <w:rtl w:val="true"/>
          <w:sz w:val="28"/>
          <w:szCs w:val="28"/>
        </w:rPr>
        <w:t xml:space="preserve"> </w:t>
      </w:r>
    </w:p>
    <w:p>
      <w:pPr>
        <w:bidi w:val="true"/>
        <w:ind w:left="720"/>
        <w:jc w:val="both"/>
      </w:pPr>
      <w:r>
        <w:rPr>
          <w:b w:val="true"/>
          <w:bCs w:val="true"/>
          <w:u w:val="single"/>
          <w:rtl w:val="true"/>
        </w:rPr>
        <w:t xml:space="preserve">רביעית</w:t>
      </w:r>
      <w:r>
        <w:rPr>
          <w:b w:val="true"/>
          <w:bCs w:val="true"/>
          <w:rtl w:val="true"/>
        </w:rPr>
        <w:t xml:space="preserve">, ל</w:t>
      </w:r>
      <w:r>
        <w:rPr>
          <w:b w:val="true"/>
          <w:bCs w:val="true"/>
          <w:rtl w:val="true"/>
        </w:rPr>
        <w:t xml:space="preserve">א ניתן לקשור את</w:t>
      </w:r>
      <w:r>
        <w:rPr>
          <w:b w:val="true"/>
          <w:bCs w:val="true"/>
          <w:rtl w:val="true"/>
        </w:rPr>
        <w:t xml:space="preserve"> מלוא</w:t>
      </w:r>
      <w:r>
        <w:rPr>
          <w:b w:val="true"/>
          <w:bCs w:val="true"/>
          <w:rtl w:val="true"/>
        </w:rPr>
        <w:t xml:space="preserve"> הזכויות המוגדלות שניתנו לתובעים לעיכוב במימוש הבניה ביחס לבעלי המקרקעין שמימשו את הזכויות בשלבים א' ו-ב' של הפרויקט. </w:t>
      </w:r>
    </w:p>
    <w:p>
      <w:pPr>
        <w:bidi w:val="true"/>
        <w:ind w:left="720"/>
        <w:jc w:val="both"/>
      </w:pPr>
      <w:r>
        <w:rPr>
          <w:rtl w:val="true"/>
          <w:sz w:val="28"/>
          <w:szCs w:val="28"/>
        </w:rPr>
        <w:t xml:space="preserve"> </w:t>
      </w:r>
    </w:p>
    <w:p>
      <w:pPr>
        <w:bidi w:val="true"/>
        <w:ind w:left="720"/>
        <w:jc w:val="both"/>
      </w:pPr>
      <w:r>
        <w:rPr>
          <w:b w:val="true"/>
          <w:bCs w:val="true"/>
          <w:rtl w:val="true"/>
        </w:rPr>
        <w:t xml:space="preserve">עפ"י המתווה מ-84'</w:t>
      </w:r>
      <w:r>
        <w:rPr>
          <w:b w:val="true"/>
          <w:bCs w:val="true"/>
          <w:rtl w:val="true"/>
        </w:rPr>
        <w:t xml:space="preserve">, </w:t>
      </w:r>
      <w:r>
        <w:rPr>
          <w:b w:val="true"/>
          <w:bCs w:val="true"/>
          <w:rtl w:val="true"/>
        </w:rPr>
        <w:t xml:space="preserve">שקיבל תוקף של פסק דין</w:t>
      </w:r>
      <w:r>
        <w:rPr>
          <w:b w:val="true"/>
          <w:bCs w:val="true"/>
          <w:rtl w:val="true"/>
        </w:rPr>
        <w:t xml:space="preserve">,</w:t>
      </w:r>
      <w:r>
        <w:rPr>
          <w:b w:val="true"/>
          <w:bCs w:val="true"/>
          <w:rtl w:val="true"/>
        </w:rPr>
        <w:t xml:space="preserve"> כל בעל מקרקעין שקיבל זכויות </w:t>
      </w:r>
      <w:r>
        <w:rPr>
          <w:b w:val="true"/>
          <w:bCs w:val="true"/>
          <w:rtl w:val="true"/>
        </w:rPr>
        <w:t xml:space="preserve">בניה </w:t>
      </w:r>
      <w:r>
        <w:rPr>
          <w:b w:val="true"/>
          <w:bCs w:val="true"/>
          <w:rtl w:val="true"/>
        </w:rPr>
        <w:t xml:space="preserve">בשלבים א' ו-ב</w:t>
      </w:r>
      <w:r>
        <w:rPr>
          <w:b w:val="true"/>
          <w:bCs w:val="true"/>
          <w:rtl w:val="true"/>
        </w:rPr>
        <w:t xml:space="preserve">' של הפרויקט חושבו זכויותיו על בסיס </w:t>
      </w:r>
      <w:r>
        <w:rPr>
          <w:b w:val="true"/>
          <w:bCs w:val="true"/>
          <w:u w:val="single"/>
          <w:rtl w:val="true"/>
        </w:rPr>
        <w:t xml:space="preserve">2.5 יחידות דיור</w:t>
      </w:r>
      <w:r>
        <w:rPr>
          <w:b w:val="true"/>
          <w:bCs w:val="true"/>
          <w:rtl w:val="true"/>
        </w:rPr>
        <w:t xml:space="preserve"> עבור כל דונם קרקע שהיה לו בשטח החלקה המקורית. בהתחשב בדחיה במימוש הבניה בשלב ג', כל בעל קרקע שלא קיבל זכויות בשלבים א' ו-ב' קיבל זכויות על בסיס </w:t>
      </w:r>
      <w:r>
        <w:rPr>
          <w:b w:val="true"/>
          <w:bCs w:val="true"/>
          <w:u w:val="single"/>
          <w:rtl w:val="true"/>
        </w:rPr>
        <w:t xml:space="preserve">2.8 יחידות דיור</w:t>
      </w:r>
      <w:r>
        <w:rPr>
          <w:b w:val="true"/>
          <w:bCs w:val="true"/>
          <w:rtl w:val="true"/>
        </w:rPr>
        <w:t xml:space="preserve"> עבור כל דונם קרקע שהיה לו בשטח החלקה המקורית. </w:t>
      </w:r>
      <w:r>
        <w:rPr>
          <w:b w:val="true"/>
          <w:bCs w:val="true"/>
          <w:rtl w:val="true"/>
        </w:rPr>
        <w:t xml:space="preserve"> </w:t>
      </w:r>
    </w:p>
    <w:p>
      <w:pPr>
        <w:bidi w:val="true"/>
        <w:ind w:left="720"/>
        <w:jc w:val="both"/>
      </w:pPr>
      <w:r>
        <w:rPr>
          <w:rtl w:val="true"/>
          <w:sz w:val="28"/>
          <w:szCs w:val="28"/>
        </w:rPr>
        <w:t xml:space="preserve"> </w:t>
      </w:r>
    </w:p>
    <w:p>
      <w:pPr>
        <w:bidi w:val="true"/>
        <w:ind w:left="720"/>
        <w:jc w:val="both"/>
      </w:pPr>
      <w:r>
        <w:rPr>
          <w:b w:val="true"/>
          <w:bCs w:val="true"/>
          <w:rtl w:val="true"/>
        </w:rPr>
        <w:t xml:space="preserve">התובעים טענו שעפ"י ההסכם מ-71' היו זכאים, בנוסף ל-280 מ"ר בניה לדונם</w:t>
      </w:r>
      <w:r>
        <w:rPr>
          <w:b w:val="true"/>
          <w:bCs w:val="true"/>
          <w:rtl w:val="true"/>
        </w:rPr>
        <w:t xml:space="preserve">,</w:t>
      </w:r>
      <w:r>
        <w:rPr>
          <w:b w:val="true"/>
          <w:bCs w:val="true"/>
          <w:rtl w:val="true"/>
        </w:rPr>
        <w:t xml:space="preserve"> גם לזכויות בשטח המסחרי באופן יחסי לזכויותיהם. </w:t>
      </w:r>
      <w:r>
        <w:rPr>
          <w:b w:val="true"/>
          <w:bCs w:val="true"/>
          <w:rtl w:val="true"/>
        </w:rPr>
        <w:t xml:space="preserve">התב"ע שהוגשה עפ"י הסכם 71' לא אושרה ע"י שר הפנים ולא ניתן לממשה. המצהיר מטעם התובעים, עו"ד חג'ג', הודה בסעיף 40 לתצהירו שבמסגרת מתווה 84' ניתנו זכויות מוגדלות לעומת ההסכם משנת 71', ולא ניתן לאפשר שינוי חזית. זאת ועוד, לא הוגש תחשיב שמאי המוכיח שלא ניתנו זכויות בניה מוגדלות בהסכם מ-84' בהשוואה להסכם מ-71'. </w:t>
      </w:r>
    </w:p>
    <w:p>
      <w:pPr>
        <w:bidi w:val="true"/>
        <w:ind w:left="720"/>
        <w:jc w:val="both"/>
      </w:pPr>
      <w:r>
        <w:rPr>
          <w:rtl w:val="true"/>
          <w:sz w:val="28"/>
          <w:szCs w:val="28"/>
        </w:rPr>
        <w:t xml:space="preserve"> </w:t>
      </w:r>
    </w:p>
    <w:p>
      <w:pPr>
        <w:bidi w:val="true"/>
        <w:ind w:left="720"/>
        <w:jc w:val="both"/>
      </w:pPr>
      <w:r>
        <w:rPr>
          <w:b w:val="true"/>
          <w:bCs w:val="true"/>
          <w:u w:val="single"/>
          <w:rtl w:val="true"/>
        </w:rPr>
        <w:t xml:space="preserve">חמישי</w:t>
      </w:r>
      <w:r>
        <w:rPr>
          <w:b w:val="true"/>
          <w:bCs w:val="true"/>
          <w:u w:val="single"/>
          <w:rtl w:val="true"/>
        </w:rPr>
        <w:t xml:space="preserve">ת</w:t>
      </w:r>
      <w:r>
        <w:rPr>
          <w:b w:val="true"/>
          <w:bCs w:val="true"/>
          <w:rtl w:val="true"/>
        </w:rPr>
        <w:t xml:space="preserve">, </w:t>
      </w:r>
      <w:r>
        <w:rPr>
          <w:b w:val="true"/>
          <w:bCs w:val="true"/>
          <w:rtl w:val="true"/>
        </w:rPr>
        <w:t xml:space="preserve">באשר </w:t>
      </w:r>
      <w:r>
        <w:rPr>
          <w:b w:val="true"/>
          <w:bCs w:val="true"/>
          <w:rtl w:val="true"/>
        </w:rPr>
        <w:t xml:space="preserve">להיטל</w:t>
      </w:r>
      <w:r>
        <w:rPr>
          <w:b w:val="true"/>
          <w:bCs w:val="true"/>
          <w:rtl w:val="true"/>
        </w:rPr>
        <w:t xml:space="preserve">י</w:t>
      </w:r>
      <w:r>
        <w:rPr>
          <w:b w:val="true"/>
          <w:bCs w:val="true"/>
          <w:rtl w:val="true"/>
        </w:rPr>
        <w:t xml:space="preserve"> ביוב </w:t>
      </w:r>
      <w:r>
        <w:rPr>
          <w:b w:val="true"/>
          <w:bCs w:val="true"/>
          <w:rtl w:val="true"/>
        </w:rPr>
        <w:t xml:space="preserve">ו</w:t>
      </w:r>
      <w:r>
        <w:rPr>
          <w:b w:val="true"/>
          <w:bCs w:val="true"/>
          <w:rtl w:val="true"/>
        </w:rPr>
        <w:t xml:space="preserve">הנחת צינורות נוסיף, ש</w:t>
      </w:r>
      <w:r>
        <w:rPr>
          <w:b w:val="true"/>
          <w:bCs w:val="true"/>
          <w:rtl w:val="true"/>
        </w:rPr>
        <w:t xml:space="preserve">תאגיד המים החל בפעולתו ב-1.1.10</w:t>
      </w:r>
      <w:r>
        <w:rPr>
          <w:b w:val="true"/>
          <w:bCs w:val="true"/>
          <w:rtl w:val="true"/>
        </w:rPr>
        <w:t xml:space="preserve">, </w:t>
      </w:r>
      <w:r>
        <w:rPr>
          <w:b w:val="true"/>
          <w:bCs w:val="true"/>
          <w:rtl w:val="true"/>
        </w:rPr>
        <w:t xml:space="preserve">ו</w:t>
      </w:r>
      <w:r>
        <w:rPr>
          <w:b w:val="true"/>
          <w:bCs w:val="true"/>
          <w:rtl w:val="true"/>
        </w:rPr>
        <w:t xml:space="preserve">ההיטלים נגבו ב-21.9.10 עפ"י חוקי העזר שהיו תקפים. </w:t>
      </w:r>
    </w:p>
    <w:p>
      <w:pPr>
        <w:bidi w:val="true"/>
        <w:ind w:left="720"/>
        <w:jc w:val="both"/>
      </w:pPr>
      <w:r>
        <w:rPr>
          <w:rtl w:val="true"/>
          <w:sz w:val="28"/>
          <w:szCs w:val="28"/>
        </w:rPr>
        <w:t xml:space="preserve"> </w:t>
      </w:r>
    </w:p>
    <w:p>
      <w:pPr>
        <w:bidi w:val="true"/>
        <w:ind w:left="720"/>
        <w:jc w:val="both"/>
      </w:pPr>
      <w:r>
        <w:rPr>
          <w:b w:val="true"/>
          <w:bCs w:val="true"/>
          <w:rtl w:val="true"/>
        </w:rPr>
        <w:t xml:space="preserve">לתאגיד המים אין סמכות ליתן פטור מתשלום היטלים. מר בנימין זיני, סמנכ"ל תאגיד המים, העיד בחקירתו : " אין לי סמכות [ ליתן פטור מתשלום </w:t>
      </w:r>
      <w:r>
        <w:rPr>
          <w:b w:val="true"/>
          <w:bCs w:val="true"/>
          <w:rtl w:val="true"/>
        </w:rPr>
        <w:t xml:space="preserve">היטל</w:t>
      </w:r>
      <w:r>
        <w:rPr>
          <w:b w:val="true"/>
          <w:bCs w:val="true"/>
          <w:rtl w:val="true"/>
        </w:rPr>
        <w:t xml:space="preserve">י</w:t>
      </w:r>
      <w:r>
        <w:rPr>
          <w:b w:val="true"/>
          <w:bCs w:val="true"/>
          <w:rtl w:val="true"/>
        </w:rPr>
        <w:t xml:space="preserve"> ביוב ו</w:t>
      </w:r>
      <w:r>
        <w:rPr>
          <w:b w:val="true"/>
          <w:bCs w:val="true"/>
          <w:rtl w:val="true"/>
        </w:rPr>
        <w:t xml:space="preserve">ה</w:t>
      </w:r>
      <w:r>
        <w:rPr>
          <w:b w:val="true"/>
          <w:bCs w:val="true"/>
          <w:rtl w:val="true"/>
        </w:rPr>
        <w:t xml:space="preserve">נחת צינורות </w:t>
      </w:r>
      <w:r>
        <w:rPr>
          <w:b w:val="true"/>
          <w:bCs w:val="true"/>
          <w:rtl w:val="true"/>
        </w:rPr>
        <w:t xml:space="preserve">–</w:t>
      </w:r>
      <w:r>
        <w:rPr>
          <w:b w:val="true"/>
          <w:bCs w:val="true"/>
          <w:rtl w:val="true"/>
        </w:rPr>
        <w:t xml:space="preserve"> י.ג.] </w:t>
      </w:r>
      <w:r>
        <w:rPr>
          <w:b w:val="true"/>
          <w:bCs w:val="true"/>
          <w:rtl w:val="true"/>
        </w:rPr>
        <w:t xml:space="preserve">.ש. למי יש סמכות? ת. רשות המים ... לתאגיד המים אין סמכות לפטור את אלה"[עמ' 89 שורה 27 </w:t>
      </w:r>
      <w:r>
        <w:rPr>
          <w:b w:val="true"/>
          <w:bCs w:val="true"/>
          <w:rtl w:val="true"/>
        </w:rPr>
        <w:t xml:space="preserve">-</w:t>
      </w:r>
      <w:r>
        <w:rPr>
          <w:b w:val="true"/>
          <w:bCs w:val="true"/>
          <w:rtl w:val="true"/>
        </w:rPr>
        <w:t xml:space="preserve">עמ' 90 שורה 4</w:t>
      </w:r>
      <w:r>
        <w:rPr>
          <w:b w:val="true"/>
          <w:bCs w:val="true"/>
          <w:rtl w:val="true"/>
        </w:rPr>
        <w:t xml:space="preserve">]</w:t>
      </w:r>
      <w:r>
        <w:rPr>
          <w:b w:val="true"/>
          <w:bCs w:val="true"/>
          <w:rtl w:val="true"/>
        </w:rPr>
        <w:t xml:space="preserve">. </w:t>
      </w:r>
    </w:p>
    <w:p>
      <w:pPr>
        <w:bidi w:val="true"/>
        <w:ind w:left="720"/>
        <w:jc w:val="both"/>
      </w:pPr>
      <w:r>
        <w:rPr>
          <w:rtl w:val="true"/>
          <w:sz w:val="28"/>
          <w:szCs w:val="28"/>
        </w:rPr>
        <w:t xml:space="preserve"> </w:t>
      </w:r>
    </w:p>
    <w:p>
      <w:pPr>
        <w:bidi w:val="true"/>
        <w:ind w:left="720"/>
        <w:jc w:val="both"/>
      </w:pPr>
      <w:r>
        <w:rPr>
          <w:b w:val="true"/>
          <w:bCs w:val="true"/>
          <w:rtl w:val="true"/>
        </w:rPr>
        <w:t xml:space="preserve">תאגיד המים כפוף לרגולציה של רשות המים, ולא הוסמ</w:t>
      </w:r>
      <w:r>
        <w:rPr>
          <w:b w:val="true"/>
          <w:bCs w:val="true"/>
          <w:rtl w:val="true"/>
        </w:rPr>
        <w:t xml:space="preserve">ך </w:t>
      </w:r>
      <w:r>
        <w:rPr>
          <w:b w:val="true"/>
          <w:bCs w:val="true"/>
          <w:rtl w:val="true"/>
        </w:rPr>
        <w:t xml:space="preserve">ליתן פטור מתשלומי הי</w:t>
      </w:r>
      <w:r>
        <w:rPr>
          <w:b w:val="true"/>
          <w:bCs w:val="true"/>
          <w:rtl w:val="true"/>
        </w:rPr>
        <w:t xml:space="preserve">טלי מים וביוב שנקבעו בחוקי העזר, </w:t>
      </w:r>
      <w:r>
        <w:rPr>
          <w:b w:val="true"/>
          <w:bCs w:val="true"/>
          <w:rtl w:val="true"/>
        </w:rPr>
        <w:t xml:space="preserve">אשר </w:t>
      </w:r>
      <w:r>
        <w:rPr>
          <w:b w:val="true"/>
          <w:bCs w:val="true"/>
          <w:rtl w:val="true"/>
        </w:rPr>
        <w:t xml:space="preserve">התובעים אינם חולקים על חוקיותם. </w:t>
      </w:r>
    </w:p>
    <w:p>
      <w:pPr>
        <w:bidi w:val="true"/>
        <w:ind w:left="720"/>
        <w:jc w:val="both"/>
      </w:pPr>
      <w:r>
        <w:rPr>
          <w:rtl w:val="true"/>
          <w:sz w:val="28"/>
          <w:szCs w:val="28"/>
        </w:rPr>
        <w:t xml:space="preserve"> </w:t>
      </w:r>
    </w:p>
    <w:p>
      <w:pPr>
        <w:bidi w:val="true"/>
        <w:ind w:left="720"/>
        <w:jc w:val="both"/>
      </w:pPr>
      <w:r>
        <w:rPr>
          <w:b w:val="true"/>
          <w:bCs w:val="true"/>
          <w:rtl w:val="true"/>
        </w:rPr>
        <w:t xml:space="preserve">סעיף 10 לחוק תאגידי מים וביוב</w:t>
      </w:r>
      <w:r>
        <w:rPr>
          <w:b w:val="true"/>
          <w:bCs w:val="true"/>
          <w:rtl w:val="true"/>
        </w:rPr>
        <w:t xml:space="preserve">, התשס"א -2001 </w:t>
      </w:r>
      <w:r>
        <w:rPr>
          <w:b w:val="true"/>
          <w:bCs w:val="true"/>
          <w:rtl w:val="true"/>
        </w:rPr>
        <w:t xml:space="preserve">מורה: "רשות מקומית שהקימה חברה</w:t>
      </w:r>
      <w:r>
        <w:rPr>
          <w:b w:val="true"/>
          <w:bCs w:val="true"/>
          <w:rtl w:val="true"/>
        </w:rPr>
        <w:t xml:space="preserve"> [ת</w:t>
      </w:r>
      <w:r>
        <w:rPr>
          <w:b w:val="true"/>
          <w:bCs w:val="true"/>
          <w:rtl w:val="true"/>
        </w:rPr>
        <w:t xml:space="preserve">אגיד מים </w:t>
      </w:r>
      <w:r>
        <w:rPr>
          <w:b w:val="true"/>
          <w:bCs w:val="true"/>
          <w:rtl w:val="true"/>
        </w:rPr>
        <w:t xml:space="preserve">–</w:t>
      </w:r>
      <w:r>
        <w:rPr>
          <w:b w:val="true"/>
          <w:bCs w:val="true"/>
          <w:rtl w:val="true"/>
        </w:rPr>
        <w:t xml:space="preserve"> י.ג.] ... תעביר לחברה את זכויותיה וסמכויותיה לפי הסכמים... ב</w:t>
      </w:r>
      <w:r>
        <w:rPr>
          <w:b w:val="true"/>
          <w:bCs w:val="true"/>
          <w:u w:val="single"/>
          <w:rtl w:val="true"/>
        </w:rPr>
        <w:t xml:space="preserve">כל הנוגע להפעלת מערכות המים והביוב</w:t>
      </w:r>
      <w:r>
        <w:rPr>
          <w:b w:val="true"/>
          <w:bCs w:val="true"/>
          <w:u w:val="single"/>
          <w:rtl w:val="true"/>
        </w:rPr>
        <w:t xml:space="preserve">,</w:t>
      </w:r>
      <w:r>
        <w:rPr>
          <w:b w:val="true"/>
          <w:bCs w:val="true"/>
          <w:u w:val="single"/>
          <w:rtl w:val="true"/>
        </w:rPr>
        <w:t xml:space="preserve"> ולמתן שירותי המים והביוב</w:t>
      </w:r>
      <w:r>
        <w:rPr>
          <w:b w:val="true"/>
          <w:bCs w:val="true"/>
          <w:rtl w:val="true"/>
        </w:rPr>
        <w:t xml:space="preserve"> </w:t>
      </w:r>
      <w:r>
        <w:rPr>
          <w:b w:val="true"/>
          <w:bCs w:val="true"/>
          <w:rtl w:val="true"/>
        </w:rPr>
        <w:t xml:space="preserve">ערב יום תחילת פעילות החברה... ". הסכם 71' אינו הסכם להפעלת מערכות מים וביוב אלא </w:t>
      </w:r>
      <w:r>
        <w:rPr>
          <w:b w:val="true"/>
          <w:bCs w:val="true"/>
          <w:rtl w:val="true"/>
        </w:rPr>
        <w:t xml:space="preserve">עניינו</w:t>
      </w:r>
      <w:r>
        <w:rPr>
          <w:b w:val="true"/>
          <w:bCs w:val="true"/>
          <w:rtl w:val="true"/>
        </w:rPr>
        <w:t xml:space="preserve"> הפקעה ובניה על המקרקעין, ולא ניתן עפ"י הוראת החוק להסב הת</w:t>
      </w:r>
      <w:r>
        <w:rPr>
          <w:b w:val="true"/>
          <w:bCs w:val="true"/>
          <w:rtl w:val="true"/>
        </w:rPr>
        <w:t xml:space="preserve">חייבויות שנקבעו בו</w:t>
      </w:r>
      <w:r>
        <w:rPr>
          <w:b w:val="true"/>
          <w:bCs w:val="true"/>
          <w:rtl w:val="true"/>
        </w:rPr>
        <w:t xml:space="preserve"> מהעיריה </w:t>
      </w:r>
      <w:r>
        <w:rPr>
          <w:b w:val="true"/>
          <w:bCs w:val="true"/>
          <w:rtl w:val="true"/>
        </w:rPr>
        <w:t xml:space="preserve">לתאגיד המים. </w:t>
      </w:r>
    </w:p>
    <w:p>
      <w:pPr>
        <w:bidi w:val="true"/>
        <w:ind w:left="720"/>
        <w:jc w:val="both"/>
      </w:pPr>
      <w:r>
        <w:rPr>
          <w:rtl w:val="true"/>
          <w:sz w:val="28"/>
          <w:szCs w:val="28"/>
        </w:rPr>
        <w:t xml:space="preserve"> </w:t>
      </w:r>
    </w:p>
    <w:p>
      <w:pPr>
        <w:bidi w:val="true"/>
        <w:ind w:left="720"/>
        <w:jc w:val="both"/>
      </w:pPr>
      <w:r>
        <w:rPr>
          <w:b w:val="true"/>
          <w:bCs w:val="true"/>
          <w:rtl w:val="true"/>
        </w:rPr>
        <w:t xml:space="preserve">זאת ועוד, רשות המים פיקחה על הסבת ההסכמים מהעיריה לתאגיד המים עם הקמתו, על מנת שלא יוטלו על התאגיד התחייבויות המנוגדות להוראת סעיף 10 לחוק תאגידי מים וביוב, ושאין להם זיקה לטיפול במערכות המים והביוב. הסכם 71' לא היה בין ההסכמים שהועברו מהעיריה לתאגיד המים ואושרו ע"י רשות המים. מר בני זיני, סמנכ"ל כספים בתאגיד המים</w:t>
      </w:r>
      <w:r>
        <w:rPr>
          <w:b w:val="true"/>
          <w:bCs w:val="true"/>
          <w:rtl w:val="true"/>
        </w:rPr>
        <w:t xml:space="preserve">,</w:t>
      </w:r>
      <w:r>
        <w:rPr>
          <w:b w:val="true"/>
          <w:bCs w:val="true"/>
          <w:rtl w:val="true"/>
        </w:rPr>
        <w:t xml:space="preserve"> הצהיר בסעיף 10 לתצהירו, שלא נסתר: " בעת הקמתה של מי אביבים [ תאגיד המים </w:t>
      </w:r>
      <w:r>
        <w:rPr>
          <w:b w:val="true"/>
          <w:bCs w:val="true"/>
          <w:rtl w:val="true"/>
        </w:rPr>
        <w:t xml:space="preserve">–</w:t>
      </w:r>
      <w:r>
        <w:rPr>
          <w:b w:val="true"/>
          <w:bCs w:val="true"/>
          <w:rtl w:val="true"/>
        </w:rPr>
        <w:t xml:space="preserve"> י.ג.] אישרה רשות המים באופן ספציפי כל אחד ואחד מהחוזים שהומחו למי אביבים</w:t>
      </w:r>
      <w:r>
        <w:rPr>
          <w:b w:val="true"/>
          <w:bCs w:val="true"/>
          <w:rtl w:val="true"/>
        </w:rPr>
        <w:t xml:space="preserve"> [תאגיד המים </w:t>
      </w:r>
      <w:r>
        <w:rPr>
          <w:b w:val="true"/>
          <w:bCs w:val="true"/>
          <w:rtl w:val="true"/>
        </w:rPr>
        <w:t xml:space="preserve">–</w:t>
      </w:r>
      <w:r>
        <w:rPr>
          <w:b w:val="true"/>
          <w:bCs w:val="true"/>
          <w:rtl w:val="true"/>
        </w:rPr>
        <w:t xml:space="preserve"> י.ג.] </w:t>
      </w:r>
      <w:r>
        <w:rPr>
          <w:b w:val="true"/>
          <w:bCs w:val="true"/>
          <w:rtl w:val="true"/>
        </w:rPr>
        <w:t xml:space="preserve">מהעיריה. בין חוזים אלה לא נכלל הסכם 71' ו/או כל התחייבות כלשהי בהקשר זה" .</w:t>
      </w:r>
    </w:p>
    <w:p>
      <w:pPr>
        <w:bidi w:val="true"/>
        <w:jc w:val="both"/>
      </w:pPr>
      <w:r>
        <w:rPr>
          <w:rtl w:val="true"/>
          <w:sz w:val="28"/>
          <w:szCs w:val="28"/>
        </w:rPr>
        <w:t xml:space="preserve"> </w:t>
      </w:r>
    </w:p>
    <w:p>
      <w:pPr>
        <w:bidi w:val="true"/>
        <w:ind w:left="720"/>
        <w:jc w:val="both"/>
      </w:pPr>
      <w:r>
        <w:rPr>
          <w:b w:val="true"/>
          <w:bCs w:val="true"/>
          <w:rtl w:val="true"/>
        </w:rPr>
        <w:t xml:space="preserve">5.</w:t>
      </w:r>
      <w:r>
        <w:rPr>
          <w:b w:val="true"/>
          <w:bCs w:val="true"/>
          <w:rtl w:val="true"/>
        </w:rPr>
        <w:t xml:space="preserve">אמרנו ש-5 ההיטלים</w:t>
      </w:r>
      <w:r>
        <w:rPr>
          <w:b w:val="true"/>
          <w:bCs w:val="true"/>
          <w:rtl w:val="true"/>
        </w:rPr>
        <w:t xml:space="preserve">,</w:t>
      </w:r>
      <w:r>
        <w:rPr>
          <w:b w:val="true"/>
          <w:bCs w:val="true"/>
          <w:rtl w:val="true"/>
        </w:rPr>
        <w:t xml:space="preserve"> ובכללם היטלי התיעול והנחת הצנרת</w:t>
      </w:r>
      <w:r>
        <w:rPr>
          <w:b w:val="true"/>
          <w:bCs w:val="true"/>
          <w:rtl w:val="true"/>
        </w:rPr>
        <w:t xml:space="preserve">,</w:t>
      </w:r>
      <w:r>
        <w:rPr>
          <w:b w:val="true"/>
          <w:bCs w:val="true"/>
          <w:rtl w:val="true"/>
        </w:rPr>
        <w:t xml:space="preserve"> נגבו עפ"י חוקי עזר תקפים</w:t>
      </w:r>
      <w:r>
        <w:rPr>
          <w:b w:val="true"/>
          <w:bCs w:val="true"/>
          <w:rtl w:val="true"/>
        </w:rPr>
        <w:t xml:space="preserve">,</w:t>
      </w:r>
      <w:r>
        <w:rPr>
          <w:b w:val="true"/>
          <w:bCs w:val="true"/>
          <w:rtl w:val="true"/>
        </w:rPr>
        <w:t xml:space="preserve"> ואין טענה כנגד חוקיותם, וכאן אנו באים לדון בכספים</w:t>
      </w:r>
      <w:r>
        <w:rPr>
          <w:b w:val="true"/>
          <w:bCs w:val="true"/>
          <w:rtl w:val="true"/>
        </w:rPr>
        <w:t xml:space="preserve"> שנגבו ע"י העירייה </w:t>
      </w:r>
      <w:r>
        <w:rPr>
          <w:b w:val="true"/>
          <w:bCs w:val="true"/>
          <w:rtl w:val="true"/>
        </w:rPr>
        <w:t xml:space="preserve">עבור </w:t>
      </w:r>
      <w:r>
        <w:rPr>
          <w:b w:val="true"/>
          <w:bCs w:val="true"/>
          <w:rtl w:val="true"/>
        </w:rPr>
        <w:t xml:space="preserve">קרן </w:t>
      </w:r>
      <w:r>
        <w:rPr>
          <w:b w:val="true"/>
          <w:bCs w:val="true"/>
          <w:rtl w:val="true"/>
        </w:rPr>
        <w:t xml:space="preserve">"</w:t>
      </w:r>
      <w:r>
        <w:rPr>
          <w:b w:val="true"/>
          <w:bCs w:val="true"/>
          <w:rtl w:val="true"/>
        </w:rPr>
        <w:t xml:space="preserve">צפון</w:t>
      </w:r>
      <w:r>
        <w:rPr>
          <w:b w:val="true"/>
          <w:bCs w:val="true"/>
          <w:rtl w:val="true"/>
        </w:rPr>
        <w:t xml:space="preserve">-</w:t>
      </w:r>
      <w:r>
        <w:rPr>
          <w:b w:val="true"/>
          <w:bCs w:val="true"/>
          <w:rtl w:val="true"/>
        </w:rPr>
        <w:t xml:space="preserve">מערב</w:t>
      </w:r>
      <w:r>
        <w:rPr>
          <w:b w:val="true"/>
          <w:bCs w:val="true"/>
          <w:rtl w:val="true"/>
        </w:rPr>
        <w:t xml:space="preserve">"</w:t>
      </w:r>
      <w:r>
        <w:rPr>
          <w:b w:val="true"/>
          <w:bCs w:val="true"/>
          <w:rtl w:val="true"/>
        </w:rPr>
        <w:t xml:space="preserve">. </w:t>
      </w:r>
    </w:p>
    <w:p>
      <w:pPr>
        <w:bidi w:val="true"/>
        <w:ind w:left="720"/>
        <w:jc w:val="both"/>
      </w:pPr>
      <w:r>
        <w:rPr>
          <w:rtl w:val="true"/>
          <w:sz w:val="28"/>
          <w:szCs w:val="28"/>
        </w:rPr>
        <w:t xml:space="preserve"> </w:t>
      </w:r>
    </w:p>
    <w:p>
      <w:pPr>
        <w:bidi w:val="true"/>
        <w:ind w:left="720"/>
        <w:jc w:val="both"/>
      </w:pPr>
      <w:r>
        <w:rPr>
          <w:b w:val="true"/>
          <w:bCs w:val="true"/>
          <w:rtl w:val="true"/>
        </w:rPr>
        <w:t xml:space="preserve">כאמור בסעיף 1 לפסק</w:t>
      </w:r>
      <w:r>
        <w:rPr>
          <w:b w:val="true"/>
          <w:bCs w:val="true"/>
          <w:rtl w:val="true"/>
        </w:rPr>
        <w:t xml:space="preserve">,</w:t>
      </w:r>
      <w:r>
        <w:rPr>
          <w:b w:val="true"/>
          <w:bCs w:val="true"/>
          <w:rtl w:val="true"/>
        </w:rPr>
        <w:t xml:space="preserve"> התשלום לקרן כלל 3 רכיבים</w:t>
      </w:r>
      <w:r>
        <w:rPr>
          <w:b w:val="true"/>
          <w:bCs w:val="true"/>
          <w:rtl w:val="true"/>
        </w:rPr>
        <w:t xml:space="preserve">,</w:t>
      </w:r>
      <w:r>
        <w:rPr>
          <w:b w:val="true"/>
          <w:bCs w:val="true"/>
          <w:rtl w:val="true"/>
        </w:rPr>
        <w:t xml:space="preserve"> ויש להתייחס לכל רכיב בנפרד. </w:t>
      </w:r>
    </w:p>
    <w:p>
      <w:pPr>
        <w:bidi w:val="true"/>
        <w:ind w:left="720"/>
        <w:jc w:val="both"/>
      </w:pPr>
      <w:r>
        <w:rPr>
          <w:rtl w:val="true"/>
          <w:sz w:val="28"/>
          <w:szCs w:val="28"/>
        </w:rPr>
        <w:t xml:space="preserve"> </w:t>
      </w:r>
    </w:p>
    <w:p>
      <w:pPr>
        <w:bidi w:val="true"/>
        <w:ind w:left="720"/>
        <w:jc w:val="both"/>
      </w:pPr>
      <w:r>
        <w:rPr>
          <w:b w:val="true"/>
          <w:bCs w:val="true"/>
          <w:u w:val="single"/>
          <w:rtl w:val="true"/>
        </w:rPr>
        <w:t xml:space="preserve">באשר </w:t>
      </w:r>
      <w:r>
        <w:rPr>
          <w:b w:val="true"/>
          <w:bCs w:val="true"/>
          <w:u w:val="single"/>
          <w:rtl w:val="true"/>
        </w:rPr>
        <w:t xml:space="preserve">לרכיב הראשון</w:t>
      </w:r>
      <w:r>
        <w:rPr>
          <w:b w:val="true"/>
          <w:bCs w:val="true"/>
          <w:rtl w:val="true"/>
        </w:rPr>
        <w:t xml:space="preserve"> - </w:t>
      </w:r>
      <w:r>
        <w:rPr>
          <w:b w:val="true"/>
          <w:bCs w:val="true"/>
          <w:rtl w:val="true"/>
        </w:rPr>
        <w:t xml:space="preserve">תשלום עבור הכנת תוכנית תב"ע 1700/א/3 </w:t>
      </w:r>
      <w:r>
        <w:rPr>
          <w:b w:val="true"/>
          <w:bCs w:val="true"/>
          <w:rtl w:val="true"/>
        </w:rPr>
        <w:t xml:space="preserve">–</w:t>
      </w:r>
      <w:r>
        <w:rPr>
          <w:b w:val="true"/>
          <w:bCs w:val="true"/>
          <w:rtl w:val="true"/>
        </w:rPr>
        <w:t xml:space="preserve"> 17,480 ₪, לפי תחשיב של 100$ דמי הוצאות תוכנית לדייר </w:t>
      </w:r>
      <w:r>
        <w:rPr>
          <w:b w:val="true"/>
          <w:bCs w:val="true"/>
          <w:rtl w:val="true"/>
        </w:rPr>
        <w:t xml:space="preserve">–</w:t>
      </w:r>
      <w:r>
        <w:rPr>
          <w:b w:val="true"/>
          <w:bCs w:val="true"/>
          <w:rtl w:val="true"/>
        </w:rPr>
        <w:t xml:space="preserve"> החבות לשלם הוצאות</w:t>
      </w:r>
      <w:r>
        <w:rPr>
          <w:b w:val="true"/>
          <w:bCs w:val="true"/>
          <w:rtl w:val="true"/>
        </w:rPr>
        <w:t xml:space="preserve"> תוכנית נקבעה בסעיף 19 לתוכנית 1700/א/3 </w:t>
      </w:r>
      <w:r>
        <w:rPr>
          <w:b w:val="true"/>
          <w:bCs w:val="true"/>
          <w:rtl w:val="true"/>
        </w:rPr>
        <w:t xml:space="preserve">- </w:t>
      </w:r>
      <w:r>
        <w:rPr>
          <w:b w:val="true"/>
          <w:bCs w:val="true"/>
          <w:rtl w:val="true"/>
        </w:rPr>
        <w:t xml:space="preserve">מכוח סעיף 69(12) לחוק התכנון והבניה תשכ"ה -1965 . </w:t>
      </w:r>
    </w:p>
    <w:p>
      <w:pPr>
        <w:bidi w:val="true"/>
        <w:ind w:left="720"/>
        <w:jc w:val="both"/>
      </w:pPr>
      <w:r>
        <w:rPr>
          <w:rtl w:val="true"/>
          <w:sz w:val="28"/>
          <w:szCs w:val="28"/>
        </w:rPr>
        <w:t xml:space="preserve"> </w:t>
      </w:r>
    </w:p>
    <w:p>
      <w:pPr>
        <w:bidi w:val="true"/>
        <w:ind w:left="720"/>
        <w:jc w:val="both"/>
      </w:pPr>
      <w:r>
        <w:rPr>
          <w:b w:val="true"/>
          <w:bCs w:val="true"/>
          <w:rtl w:val="true"/>
        </w:rPr>
        <w:t xml:space="preserve">בסעיף 19 לתכנית נקבע: " הוצאות התוכנית : מבקשי היתרי בניה יישאו באופן יחסי בהוצאות התוכנית</w:t>
      </w:r>
      <w:r>
        <w:rPr>
          <w:b w:val="true"/>
          <w:bCs w:val="true"/>
          <w:rtl w:val="true"/>
        </w:rPr>
        <w:t xml:space="preserve">,</w:t>
      </w:r>
      <w:r>
        <w:rPr>
          <w:b w:val="true"/>
          <w:bCs w:val="true"/>
          <w:rtl w:val="true"/>
        </w:rPr>
        <w:t xml:space="preserve"> לרבות הוצאות עריכתה וביצועה... תשלום הוצאות התוכנית יהווה תנאי להוצאת היתר בניה". </w:t>
      </w:r>
    </w:p>
    <w:p>
      <w:pPr>
        <w:bidi w:val="true"/>
        <w:ind w:left="720"/>
        <w:jc w:val="both"/>
      </w:pPr>
      <w:r>
        <w:rPr>
          <w:rtl w:val="true"/>
          <w:sz w:val="28"/>
          <w:szCs w:val="28"/>
        </w:rPr>
        <w:t xml:space="preserve"> </w:t>
      </w:r>
    </w:p>
    <w:p>
      <w:pPr>
        <w:bidi w:val="true"/>
        <w:ind w:left="720"/>
        <w:jc w:val="both"/>
      </w:pPr>
      <w:r>
        <w:rPr>
          <w:b w:val="true"/>
          <w:bCs w:val="true"/>
          <w:rtl w:val="true"/>
        </w:rPr>
        <w:t xml:space="preserve">אין הצדקה להורות על השבת הוצאות הכנת התוכנית, באשר התוכנית היטיבה עם התובעים ומכוחה זכו לזכויות בניה מוגדלות. הוצאות הכנת התוכנית נגבו כדין מכוח סעיף 19 לתוכנית</w:t>
      </w:r>
      <w:r>
        <w:rPr>
          <w:b w:val="true"/>
          <w:bCs w:val="true"/>
          <w:rtl w:val="true"/>
        </w:rPr>
        <w:t xml:space="preserve">,</w:t>
      </w:r>
      <w:r>
        <w:rPr>
          <w:b w:val="true"/>
          <w:bCs w:val="true"/>
          <w:rtl w:val="true"/>
        </w:rPr>
        <w:t xml:space="preserve"> ועל בסיס הוראת סעיף 69(12) לחוק התכנון והבניה. </w:t>
      </w:r>
    </w:p>
    <w:p>
      <w:pPr>
        <w:bidi w:val="true"/>
        <w:ind w:left="720"/>
        <w:jc w:val="both"/>
      </w:pPr>
      <w:r>
        <w:rPr>
          <w:rtl w:val="true"/>
          <w:sz w:val="28"/>
          <w:szCs w:val="28"/>
        </w:rPr>
        <w:t xml:space="preserve"> </w:t>
      </w:r>
    </w:p>
    <w:p>
      <w:pPr>
        <w:bidi w:val="true"/>
        <w:ind w:left="720"/>
        <w:jc w:val="both"/>
      </w:pPr>
      <w:r>
        <w:rPr>
          <w:b w:val="true"/>
          <w:bCs w:val="true"/>
          <w:u w:val="single"/>
          <w:rtl w:val="true"/>
        </w:rPr>
        <w:t xml:space="preserve">באשר לרכיב השני</w:t>
      </w:r>
      <w:r>
        <w:rPr>
          <w:b w:val="true"/>
          <w:bCs w:val="true"/>
          <w:rtl w:val="true"/>
        </w:rPr>
        <w:t xml:space="preserve"> - תשלום דמי חכירה חד פעמיים עבור שטח שמיועד להקמת מועדון ספורט שיבנה </w:t>
      </w:r>
      <w:r>
        <w:rPr>
          <w:b w:val="true"/>
          <w:bCs w:val="true"/>
          <w:rtl w:val="true"/>
        </w:rPr>
        <w:t xml:space="preserve">באמצעות</w:t>
      </w:r>
      <w:r>
        <w:rPr>
          <w:b w:val="true"/>
          <w:bCs w:val="true"/>
          <w:rtl w:val="true"/>
        </w:rPr>
        <w:t xml:space="preserve"> עמותה שתוקם ע"י בעלי הזכויות במקרקעין- 7,500 ₪ לדייר ובהצמדה 13,023 ₪ לדייר </w:t>
      </w:r>
      <w:r>
        <w:rPr>
          <w:b w:val="true"/>
          <w:bCs w:val="true"/>
          <w:rtl w:val="true"/>
        </w:rPr>
        <w:t xml:space="preserve">.</w:t>
      </w:r>
      <w:r>
        <w:rPr>
          <w:b w:val="true"/>
          <w:bCs w:val="true"/>
          <w:rtl w:val="true"/>
        </w:rPr>
        <w:t xml:space="preserve"> הקמת מועדון הספורט </w:t>
      </w:r>
      <w:r>
        <w:rPr>
          <w:b w:val="true"/>
          <w:bCs w:val="true"/>
          <w:rtl w:val="true"/>
        </w:rPr>
        <w:t xml:space="preserve">נועדה ל</w:t>
      </w:r>
      <w:r>
        <w:rPr>
          <w:b w:val="true"/>
          <w:bCs w:val="true"/>
          <w:rtl w:val="true"/>
        </w:rPr>
        <w:t xml:space="preserve">שרת את דיירי הפרויקט</w:t>
      </w:r>
      <w:r>
        <w:rPr>
          <w:b w:val="true"/>
          <w:bCs w:val="true"/>
          <w:rtl w:val="true"/>
        </w:rPr>
        <w:t xml:space="preserve">, והדבר</w:t>
      </w:r>
      <w:r>
        <w:rPr>
          <w:b w:val="true"/>
          <w:bCs w:val="true"/>
          <w:rtl w:val="true"/>
        </w:rPr>
        <w:t xml:space="preserve"> מעוגן בתוכנית 1700/א/3 . </w:t>
      </w:r>
      <w:r>
        <w:rPr>
          <w:b w:val="true"/>
          <w:bCs w:val="true"/>
          <w:rtl w:val="true"/>
        </w:rPr>
        <w:t xml:space="preserve">מועדון הספורט הוקם, ו</w:t>
      </w:r>
      <w:r>
        <w:rPr>
          <w:b w:val="true"/>
          <w:bCs w:val="true"/>
          <w:rtl w:val="true"/>
        </w:rPr>
        <w:t xml:space="preserve">המדובר במעשה עשוי. התובעים נהנים ממועדון הספורט הצמוד לפרויקט</w:t>
      </w:r>
      <w:r>
        <w:rPr>
          <w:b w:val="true"/>
          <w:bCs w:val="true"/>
          <w:rtl w:val="true"/>
        </w:rPr>
        <w:t xml:space="preserve">. השבת תשלומים אלה תביא לכך שהתובעים יתעשרו שלא כדין</w:t>
      </w:r>
      <w:r>
        <w:rPr>
          <w:b w:val="true"/>
          <w:bCs w:val="true"/>
          <w:rtl w:val="true"/>
        </w:rPr>
        <w:t xml:space="preserve">, </w:t>
      </w:r>
      <w:r>
        <w:rPr>
          <w:b w:val="true"/>
          <w:bCs w:val="true"/>
          <w:rtl w:val="true"/>
        </w:rPr>
        <w:t xml:space="preserve">באשר הם קיבלו שירות חינם במועדון הספורט ממועד הקמתו ואילך, הפיקו תועלת ממועדון הספורט, ובנסיבות אלה חלה הוראת סעיף 2 לחוק עשיית עושר ולא במשפט, וההשבה הינה בלתי צודקת. </w:t>
      </w:r>
    </w:p>
    <w:p>
      <w:pPr>
        <w:bidi w:val="true"/>
        <w:ind w:left="720"/>
        <w:jc w:val="both"/>
      </w:pPr>
      <w:r>
        <w:rPr>
          <w:rtl w:val="true"/>
          <w:sz w:val="28"/>
          <w:szCs w:val="28"/>
        </w:rPr>
        <w:t xml:space="preserve"> </w:t>
      </w:r>
    </w:p>
    <w:p>
      <w:pPr>
        <w:bidi w:val="true"/>
        <w:ind w:left="720"/>
        <w:jc w:val="both"/>
      </w:pPr>
      <w:r>
        <w:rPr>
          <w:b w:val="true"/>
          <w:bCs w:val="true"/>
          <w:u w:val="single"/>
          <w:rtl w:val="true"/>
        </w:rPr>
        <w:t xml:space="preserve">באשר לרכיב השלישי</w:t>
      </w:r>
      <w:r>
        <w:rPr>
          <w:b w:val="true"/>
          <w:bCs w:val="true"/>
          <w:rtl w:val="true"/>
        </w:rPr>
        <w:t xml:space="preserve"> </w:t>
      </w:r>
      <w:r>
        <w:rPr>
          <w:b w:val="true"/>
          <w:bCs w:val="true"/>
          <w:rtl w:val="true"/>
        </w:rPr>
        <w:t xml:space="preserve">–</w:t>
      </w:r>
      <w:r>
        <w:rPr>
          <w:b w:val="true"/>
          <w:bCs w:val="true"/>
          <w:rtl w:val="true"/>
        </w:rPr>
        <w:t xml:space="preserve"> תשלום הוצאות פיתוח מיוחד בסך 693,680 ₪ ששולמו ב-21.9.10, בסעיף 6(ב) להסכם מ-95' נקבע : " </w:t>
      </w:r>
      <w:r>
        <w:rPr>
          <w:b w:val="true"/>
          <w:bCs w:val="true"/>
          <w:rtl w:val="true"/>
        </w:rPr>
        <w:t xml:space="preserve">מסכימים ... לחתום עם </w:t>
      </w:r>
      <w:r>
        <w:rPr>
          <w:b w:val="true"/>
          <w:bCs w:val="true"/>
          <w:rtl w:val="true"/>
        </w:rPr>
        <w:t xml:space="preserve">העיריה על הסכם פיתוח מיוחד ... בקשר לתשלומים עבור הוצאות לפיתוח שטחים באזור צפון מערב ת"א, לרבות בקשר לפיתוח שטחים שמחוץ לגבולות התוכנית כמפורט בהסכם הפיתוח ". </w:t>
      </w:r>
    </w:p>
    <w:p>
      <w:pPr>
        <w:bidi w:val="true"/>
        <w:ind w:left="720"/>
        <w:jc w:val="both"/>
      </w:pPr>
      <w:r>
        <w:rPr>
          <w:rtl w:val="true"/>
          <w:sz w:val="28"/>
          <w:szCs w:val="28"/>
        </w:rPr>
        <w:t xml:space="preserve"> </w:t>
      </w:r>
    </w:p>
    <w:p>
      <w:pPr>
        <w:bidi w:val="true"/>
        <w:ind w:left="720"/>
        <w:jc w:val="both"/>
      </w:pPr>
      <w:r>
        <w:rPr>
          <w:b w:val="true"/>
          <w:bCs w:val="true"/>
          <w:rtl w:val="true"/>
        </w:rPr>
        <w:t xml:space="preserve">התביעה</w:t>
      </w:r>
      <w:r>
        <w:rPr>
          <w:b w:val="true"/>
          <w:bCs w:val="true"/>
          <w:rtl w:val="true"/>
        </w:rPr>
        <w:t xml:space="preserve"> להשבה</w:t>
      </w:r>
      <w:r>
        <w:rPr>
          <w:b w:val="true"/>
          <w:bCs w:val="true"/>
          <w:rtl w:val="true"/>
        </w:rPr>
        <w:t xml:space="preserve"> הוגשה </w:t>
      </w:r>
      <w:r>
        <w:rPr>
          <w:b w:val="true"/>
          <w:bCs w:val="true"/>
          <w:rtl w:val="true"/>
        </w:rPr>
        <w:t xml:space="preserve">ב-9.11.10</w:t>
      </w:r>
      <w:r>
        <w:rPr>
          <w:b w:val="true"/>
          <w:bCs w:val="true"/>
          <w:rtl w:val="true"/>
        </w:rPr>
        <w:t xml:space="preserve">, כ-15 יום לאחר </w:t>
      </w:r>
      <w:r>
        <w:rPr>
          <w:b w:val="true"/>
          <w:bCs w:val="true"/>
          <w:rtl w:val="true"/>
        </w:rPr>
        <w:t xml:space="preserve">ששולם התשלום</w:t>
      </w:r>
      <w:r>
        <w:rPr>
          <w:b w:val="true"/>
          <w:bCs w:val="true"/>
          <w:rtl w:val="true"/>
        </w:rPr>
        <w:t xml:space="preserve"> לעירייה</w:t>
      </w:r>
      <w:r>
        <w:rPr>
          <w:b w:val="true"/>
          <w:bCs w:val="true"/>
          <w:rtl w:val="true"/>
        </w:rPr>
        <w:t xml:space="preserve"> </w:t>
      </w:r>
      <w:r>
        <w:rPr>
          <w:b w:val="true"/>
          <w:bCs w:val="true"/>
          <w:rtl w:val="true"/>
        </w:rPr>
        <w:t xml:space="preserve">עבור </w:t>
      </w:r>
      <w:r>
        <w:rPr>
          <w:b w:val="true"/>
          <w:bCs w:val="true"/>
          <w:rtl w:val="true"/>
        </w:rPr>
        <w:t xml:space="preserve">קרן </w:t>
      </w:r>
      <w:r>
        <w:rPr>
          <w:b w:val="true"/>
          <w:bCs w:val="true"/>
          <w:rtl w:val="true"/>
        </w:rPr>
        <w:t xml:space="preserve">"</w:t>
      </w:r>
      <w:r>
        <w:rPr>
          <w:b w:val="true"/>
          <w:bCs w:val="true"/>
          <w:rtl w:val="true"/>
        </w:rPr>
        <w:t xml:space="preserve">צפון</w:t>
      </w:r>
      <w:r>
        <w:rPr>
          <w:b w:val="true"/>
          <w:bCs w:val="true"/>
          <w:rtl w:val="true"/>
        </w:rPr>
        <w:t xml:space="preserve">-</w:t>
      </w:r>
      <w:r>
        <w:rPr>
          <w:b w:val="true"/>
          <w:bCs w:val="true"/>
          <w:rtl w:val="true"/>
        </w:rPr>
        <w:t xml:space="preserve">מערב</w:t>
      </w:r>
      <w:r>
        <w:rPr>
          <w:b w:val="true"/>
          <w:bCs w:val="true"/>
          <w:rtl w:val="true"/>
        </w:rPr>
        <w:t xml:space="preserve">"</w:t>
      </w:r>
      <w:r>
        <w:rPr>
          <w:b w:val="true"/>
          <w:bCs w:val="true"/>
          <w:rtl w:val="true"/>
        </w:rPr>
        <w:t xml:space="preserve">. הדרישה לתשלום</w:t>
      </w:r>
      <w:r>
        <w:rPr>
          <w:b w:val="true"/>
          <w:bCs w:val="true"/>
          <w:rtl w:val="true"/>
        </w:rPr>
        <w:t xml:space="preserve">,</w:t>
      </w:r>
      <w:r>
        <w:rPr>
          <w:b w:val="true"/>
          <w:bCs w:val="true"/>
          <w:rtl w:val="true"/>
        </w:rPr>
        <w:t xml:space="preserve"> שהוגשה ע"י העירי</w:t>
      </w:r>
      <w:r>
        <w:rPr>
          <w:b w:val="true"/>
          <w:bCs w:val="true"/>
          <w:rtl w:val="true"/>
        </w:rPr>
        <w:t xml:space="preserve">ה</w:t>
      </w:r>
      <w:r>
        <w:rPr>
          <w:b w:val="true"/>
          <w:bCs w:val="true"/>
          <w:rtl w:val="true"/>
        </w:rPr>
        <w:t xml:space="preserve">,</w:t>
      </w:r>
      <w:r>
        <w:rPr>
          <w:b w:val="true"/>
          <w:bCs w:val="true"/>
          <w:rtl w:val="true"/>
        </w:rPr>
        <w:t xml:space="preserve"> כללה תשלום עבור קרן </w:t>
      </w:r>
      <w:r>
        <w:rPr>
          <w:b w:val="true"/>
          <w:bCs w:val="true"/>
          <w:rtl w:val="true"/>
        </w:rPr>
        <w:t xml:space="preserve">"</w:t>
      </w:r>
      <w:r>
        <w:rPr>
          <w:b w:val="true"/>
          <w:bCs w:val="true"/>
          <w:rtl w:val="true"/>
        </w:rPr>
        <w:t xml:space="preserve">צפון</w:t>
      </w:r>
      <w:r>
        <w:rPr>
          <w:b w:val="true"/>
          <w:bCs w:val="true"/>
          <w:rtl w:val="true"/>
        </w:rPr>
        <w:t xml:space="preserve">-</w:t>
      </w:r>
      <w:r>
        <w:rPr>
          <w:b w:val="true"/>
          <w:bCs w:val="true"/>
          <w:rtl w:val="true"/>
        </w:rPr>
        <w:t xml:space="preserve">מערב</w:t>
      </w:r>
      <w:r>
        <w:rPr>
          <w:b w:val="true"/>
          <w:bCs w:val="true"/>
          <w:rtl w:val="true"/>
        </w:rPr>
        <w:t xml:space="preserve">"</w:t>
      </w:r>
      <w:r>
        <w:rPr>
          <w:b w:val="true"/>
          <w:bCs w:val="true"/>
          <w:rtl w:val="true"/>
        </w:rPr>
        <w:t xml:space="preserve">, ו</w:t>
      </w:r>
      <w:r>
        <w:rPr>
          <w:b w:val="true"/>
          <w:bCs w:val="true"/>
          <w:rtl w:val="true"/>
        </w:rPr>
        <w:t xml:space="preserve">התשלום שולם תחת מחאה. </w:t>
      </w:r>
    </w:p>
    <w:p>
      <w:pPr>
        <w:bidi w:val="true"/>
        <w:ind w:left="720"/>
        <w:jc w:val="both"/>
      </w:pPr>
      <w:r>
        <w:rPr>
          <w:rtl w:val="true"/>
          <w:sz w:val="28"/>
          <w:szCs w:val="28"/>
        </w:rPr>
        <w:t xml:space="preserve"> </w:t>
      </w:r>
    </w:p>
    <w:p>
      <w:pPr>
        <w:bidi w:val="true"/>
        <w:ind w:left="720"/>
        <w:jc w:val="both"/>
      </w:pPr>
      <w:r>
        <w:rPr>
          <w:b w:val="true"/>
          <w:bCs w:val="true"/>
          <w:rtl w:val="true"/>
        </w:rPr>
        <w:t xml:space="preserve">חלקם של התובעים בתשלום הוצאות פיתוח מיוחד ששולמו ל</w:t>
      </w:r>
      <w:r>
        <w:rPr>
          <w:b w:val="true"/>
          <w:bCs w:val="true"/>
          <w:rtl w:val="true"/>
        </w:rPr>
        <w:t xml:space="preserve">עירייה עבור </w:t>
      </w:r>
      <w:r>
        <w:rPr>
          <w:b w:val="true"/>
          <w:bCs w:val="true"/>
          <w:rtl w:val="true"/>
        </w:rPr>
        <w:t xml:space="preserve">קרן </w:t>
      </w:r>
      <w:r>
        <w:rPr>
          <w:b w:val="true"/>
          <w:bCs w:val="true"/>
          <w:rtl w:val="true"/>
        </w:rPr>
        <w:t xml:space="preserve">"</w:t>
      </w:r>
      <w:r>
        <w:rPr>
          <w:b w:val="true"/>
          <w:bCs w:val="true"/>
          <w:rtl w:val="true"/>
        </w:rPr>
        <w:t xml:space="preserve">צפון</w:t>
      </w:r>
      <w:r>
        <w:rPr>
          <w:b w:val="true"/>
          <w:bCs w:val="true"/>
          <w:rtl w:val="true"/>
        </w:rPr>
        <w:t xml:space="preserve">-</w:t>
      </w:r>
      <w:r>
        <w:rPr>
          <w:b w:val="true"/>
          <w:bCs w:val="true"/>
          <w:rtl w:val="true"/>
        </w:rPr>
        <w:t xml:space="preserve">מערב</w:t>
      </w:r>
      <w:r>
        <w:rPr>
          <w:b w:val="true"/>
          <w:bCs w:val="true"/>
          <w:rtl w:val="true"/>
        </w:rPr>
        <w:t xml:space="preserve">"</w:t>
      </w:r>
      <w:r>
        <w:rPr>
          <w:b w:val="true"/>
          <w:bCs w:val="true"/>
          <w:rtl w:val="true"/>
        </w:rPr>
        <w:t xml:space="preserve"> </w:t>
      </w:r>
      <w:r>
        <w:rPr>
          <w:b w:val="true"/>
          <w:bCs w:val="true"/>
          <w:rtl w:val="true"/>
        </w:rPr>
        <w:t xml:space="preserve">–</w:t>
      </w:r>
      <w:r>
        <w:rPr>
          <w:b w:val="true"/>
          <w:bCs w:val="true"/>
          <w:rtl w:val="true"/>
        </w:rPr>
        <w:t xml:space="preserve"> 43/46 , באשר התובעים הינם בעלי זכויות ב-43 מתוך 46 יח"ד בבניין. החלק מהוצאות פיתוח מיוחד ששול</w:t>
      </w:r>
      <w:r>
        <w:rPr>
          <w:b w:val="true"/>
          <w:bCs w:val="true"/>
          <w:rtl w:val="true"/>
        </w:rPr>
        <w:t xml:space="preserve">ם</w:t>
      </w:r>
      <w:r>
        <w:rPr>
          <w:b w:val="true"/>
          <w:bCs w:val="true"/>
          <w:rtl w:val="true"/>
        </w:rPr>
        <w:t xml:space="preserve"> לעיריה עבור </w:t>
      </w:r>
      <w:r>
        <w:rPr>
          <w:b w:val="true"/>
          <w:bCs w:val="true"/>
          <w:rtl w:val="true"/>
        </w:rPr>
        <w:t xml:space="preserve">קרן </w:t>
      </w:r>
      <w:r>
        <w:rPr>
          <w:b w:val="true"/>
          <w:bCs w:val="true"/>
          <w:rtl w:val="true"/>
        </w:rPr>
        <w:t xml:space="preserve">"</w:t>
      </w:r>
      <w:r>
        <w:rPr>
          <w:b w:val="true"/>
          <w:bCs w:val="true"/>
          <w:rtl w:val="true"/>
        </w:rPr>
        <w:t xml:space="preserve">צפון</w:t>
      </w:r>
      <w:r>
        <w:rPr>
          <w:b w:val="true"/>
          <w:bCs w:val="true"/>
          <w:rtl w:val="true"/>
        </w:rPr>
        <w:t xml:space="preserve">-</w:t>
      </w:r>
      <w:r>
        <w:rPr>
          <w:b w:val="true"/>
          <w:bCs w:val="true"/>
          <w:rtl w:val="true"/>
        </w:rPr>
        <w:t xml:space="preserve">מערב</w:t>
      </w:r>
      <w:r>
        <w:rPr>
          <w:b w:val="true"/>
          <w:bCs w:val="true"/>
          <w:rtl w:val="true"/>
        </w:rPr>
        <w:t xml:space="preserve">"</w:t>
      </w:r>
      <w:r>
        <w:rPr>
          <w:b w:val="true"/>
          <w:bCs w:val="true"/>
          <w:rtl w:val="true"/>
        </w:rPr>
        <w:t xml:space="preserve"> ונזקף לחלקם של התובעים 1-8 עומד ע"ס 648,440 ₪ </w:t>
      </w:r>
      <w:r>
        <w:rPr>
          <w:b w:val="true"/>
          <w:bCs w:val="true"/>
          <w:rtl w:val="true"/>
        </w:rPr>
        <w:t xml:space="preserve">[43 </w:t>
      </w:r>
      <w:r>
        <w:rPr>
          <w:b w:val="true"/>
          <w:bCs w:val="true"/>
          <w:rtl w:val="true"/>
        </w:rPr>
        <w:t xml:space="preserve">X</w:t>
      </w:r>
      <w:r>
        <w:rPr>
          <w:b w:val="true"/>
          <w:bCs w:val="true"/>
          <w:rtl w:val="true"/>
        </w:rPr>
        <w:t xml:space="preserve"> 46 : 693,680</w:t>
      </w:r>
      <w:r>
        <w:rPr>
          <w:b w:val="true"/>
          <w:bCs w:val="true"/>
          <w:rtl w:val="true"/>
        </w:rPr>
        <w:t xml:space="preserve">] נכון ל-21.9.10. </w:t>
      </w:r>
      <w:r>
        <w:rPr>
          <w:b w:val="true"/>
          <w:bCs w:val="true"/>
          <w:rtl w:val="true"/>
        </w:rPr>
        <w:t xml:space="preserve">עו"ד חג'ג' תבע בתביעה בנעלי התובעים 1-8, לא נדונה בתביעה תביעת השבה של בעלי 3 יחידות הדיור הנוספות, ולא הובררה מערכת היחסים החוזית בין בעלי 3 יחידות הדיור הנוספות לבין הנתבעות, וכן ביניהם לבין עו"ד חג'ג'. </w:t>
      </w:r>
    </w:p>
    <w:p>
      <w:pPr>
        <w:bidi w:val="true"/>
        <w:ind w:left="720"/>
        <w:jc w:val="both"/>
      </w:pPr>
      <w:r>
        <w:rPr>
          <w:rtl w:val="true"/>
          <w:sz w:val="28"/>
          <w:szCs w:val="28"/>
        </w:rPr>
        <w:t xml:space="preserve"> </w:t>
      </w:r>
    </w:p>
    <w:p>
      <w:pPr>
        <w:bidi w:val="true"/>
        <w:ind w:left="720"/>
        <w:jc w:val="both"/>
      </w:pPr>
      <w:r>
        <w:rPr>
          <w:b w:val="true"/>
          <w:bCs w:val="true"/>
          <w:rtl w:val="true"/>
        </w:rPr>
        <w:t xml:space="preserve">גביית תשלום חובה ע"י הרשות שלא כדין מקנה לאזרח זכות לתבוע את השבת הכספים שנגבו </w:t>
      </w:r>
      <w:r>
        <w:rPr>
          <w:b w:val="true"/>
          <w:bCs w:val="true"/>
          <w:rtl w:val="true"/>
        </w:rPr>
        <w:t xml:space="preserve">בחריגה מגבולות הסמכות </w:t>
      </w:r>
      <w:r>
        <w:rPr>
          <w:b w:val="true"/>
          <w:bCs w:val="true"/>
          <w:rtl w:val="true"/>
        </w:rPr>
        <w:t xml:space="preserve">[דנ"א 7398/09 </w:t>
      </w:r>
      <w:r>
        <w:rPr>
          <w:b w:val="true"/>
          <w:bCs w:val="true"/>
          <w:u w:val="single"/>
          <w:rtl w:val="true"/>
        </w:rPr>
        <w:t xml:space="preserve">עירית ירושלים נ' שירותי בריאות</w:t>
      </w:r>
      <w:r>
        <w:rPr>
          <w:b w:val="true"/>
          <w:bCs w:val="true"/>
          <w:rtl w:val="true"/>
        </w:rPr>
        <w:t xml:space="preserve"> </w:t>
      </w:r>
      <w:r>
        <w:rPr>
          <w:b w:val="true"/>
          <w:bCs w:val="true"/>
          <w:rtl w:val="true"/>
        </w:rPr>
        <w:t xml:space="preserve"> תקדין עליון 2015(2), 1430]. </w:t>
      </w:r>
      <w:r>
        <w:rPr>
          <w:b w:val="true"/>
          <w:bCs w:val="true"/>
          <w:rtl w:val="true"/>
        </w:rPr>
        <w:t xml:space="preserve">תשלום הוצאות פיתוח מיוחד בסך </w:t>
      </w:r>
      <w:r>
        <w:rPr>
          <w:b w:val="true"/>
          <w:bCs w:val="true"/>
          <w:rtl w:val="true"/>
        </w:rPr>
        <w:t xml:space="preserve">648,440 </w:t>
      </w:r>
      <w:r>
        <w:rPr>
          <w:b w:val="true"/>
          <w:bCs w:val="true"/>
          <w:rtl w:val="true"/>
        </w:rPr>
        <w:t xml:space="preserve">₪ נגב</w:t>
      </w:r>
      <w:r>
        <w:rPr>
          <w:b w:val="true"/>
          <w:bCs w:val="true"/>
          <w:rtl w:val="true"/>
        </w:rPr>
        <w:t xml:space="preserve">ה</w:t>
      </w:r>
      <w:r>
        <w:rPr>
          <w:b w:val="true"/>
          <w:bCs w:val="true"/>
          <w:rtl w:val="true"/>
        </w:rPr>
        <w:t xml:space="preserve"> ב-21.9.10 , בגין חלקם של </w:t>
      </w:r>
      <w:r>
        <w:rPr>
          <w:b w:val="true"/>
          <w:bCs w:val="true"/>
          <w:rtl w:val="true"/>
        </w:rPr>
        <w:t xml:space="preserve">התובעים</w:t>
      </w:r>
      <w:r>
        <w:rPr>
          <w:b w:val="true"/>
          <w:bCs w:val="true"/>
          <w:rtl w:val="true"/>
        </w:rPr>
        <w:t xml:space="preserve"> 1-8 ,</w:t>
      </w:r>
      <w:r>
        <w:rPr>
          <w:b w:val="true"/>
          <w:bCs w:val="true"/>
          <w:rtl w:val="true"/>
        </w:rPr>
        <w:t xml:space="preserve"> </w:t>
      </w:r>
      <w:r>
        <w:rPr>
          <w:b w:val="true"/>
          <w:bCs w:val="true"/>
          <w:u w:val="single"/>
          <w:rtl w:val="true"/>
        </w:rPr>
        <w:t xml:space="preserve">ללא הסמכה בחוקי העזר</w:t>
      </w:r>
      <w:r>
        <w:rPr>
          <w:b w:val="true"/>
          <w:bCs w:val="true"/>
          <w:rtl w:val="true"/>
        </w:rPr>
        <w:t xml:space="preserve">. הגביה נועדה לתשלום עבור הוצאות פיתוח </w:t>
      </w:r>
      <w:r>
        <w:rPr>
          <w:b w:val="true"/>
          <w:bCs w:val="true"/>
          <w:u w:val="single"/>
          <w:rtl w:val="true"/>
        </w:rPr>
        <w:t xml:space="preserve">גם בשטחים שמחוץ לגבולות התוכנית</w:t>
      </w:r>
      <w:r>
        <w:rPr>
          <w:b w:val="true"/>
          <w:bCs w:val="true"/>
          <w:rtl w:val="true"/>
        </w:rPr>
        <w:t xml:space="preserve"> [ראו סעיף 6[ב] להסכם מ-95']. </w:t>
      </w:r>
    </w:p>
    <w:p>
      <w:pPr>
        <w:bidi w:val="true"/>
        <w:ind w:left="720"/>
        <w:jc w:val="both"/>
      </w:pPr>
      <w:r>
        <w:rPr>
          <w:rtl w:val="true"/>
          <w:sz w:val="28"/>
          <w:szCs w:val="28"/>
        </w:rPr>
        <w:t xml:space="preserve"> </w:t>
      </w:r>
    </w:p>
    <w:p>
      <w:pPr>
        <w:bidi w:val="true"/>
        <w:ind w:left="720"/>
        <w:jc w:val="both"/>
      </w:pPr>
      <w:r>
        <w:rPr>
          <w:b w:val="true"/>
          <w:bCs w:val="true"/>
          <w:rtl w:val="true"/>
        </w:rPr>
        <w:t xml:space="preserve">הגביה עבור הוצאות פיתוח מיוחד עוגנה בהסכם מ-95'. </w:t>
      </w:r>
      <w:r>
        <w:rPr>
          <w:b w:val="true"/>
          <w:bCs w:val="true"/>
          <w:u w:val="single"/>
          <w:rtl w:val="true"/>
        </w:rPr>
        <w:t xml:space="preserve">התובעים</w:t>
      </w:r>
      <w:r>
        <w:rPr>
          <w:b w:val="true"/>
          <w:bCs w:val="true"/>
          <w:u w:val="single"/>
          <w:rtl w:val="true"/>
        </w:rPr>
        <w:t xml:space="preserve"> 1-8 </w:t>
      </w:r>
      <w:r>
        <w:rPr>
          <w:b w:val="true"/>
          <w:bCs w:val="true"/>
          <w:u w:val="single"/>
          <w:rtl w:val="true"/>
        </w:rPr>
        <w:t xml:space="preserve">לא חתמו על </w:t>
      </w:r>
      <w:r>
        <w:rPr>
          <w:b w:val="true"/>
          <w:bCs w:val="true"/>
          <w:u w:val="single"/>
          <w:rtl w:val="true"/>
        </w:rPr>
        <w:t xml:space="preserve">הה</w:t>
      </w:r>
      <w:r>
        <w:rPr>
          <w:b w:val="true"/>
          <w:bCs w:val="true"/>
          <w:u w:val="single"/>
          <w:rtl w:val="true"/>
        </w:rPr>
        <w:t xml:space="preserve">סכם מ-95'</w:t>
      </w:r>
      <w:r>
        <w:rPr>
          <w:b w:val="true"/>
          <w:bCs w:val="true"/>
          <w:rtl w:val="true"/>
        </w:rPr>
        <w:t xml:space="preserve">, בו נקבע הסדר </w:t>
      </w:r>
      <w:r>
        <w:rPr>
          <w:b w:val="true"/>
          <w:bCs w:val="true"/>
          <w:rtl w:val="true"/>
        </w:rPr>
        <w:t xml:space="preserve">גביית הוצאות פיתוח מיוחד. התובעים 1-8 </w:t>
      </w:r>
      <w:r>
        <w:rPr>
          <w:b w:val="true"/>
          <w:bCs w:val="true"/>
          <w:rtl w:val="true"/>
        </w:rPr>
        <w:t xml:space="preserve">הצטרפו בהתנהגות למתווה מ-84' </w:t>
      </w:r>
      <w:r>
        <w:rPr>
          <w:b w:val="true"/>
          <w:bCs w:val="true"/>
          <w:rtl w:val="true"/>
        </w:rPr>
        <w:t xml:space="preserve">–</w:t>
      </w:r>
      <w:r>
        <w:rPr>
          <w:b w:val="true"/>
          <w:bCs w:val="true"/>
          <w:rtl w:val="true"/>
        </w:rPr>
        <w:t xml:space="preserve"> הסדר הפשרה שקיבל תוקף פסק דין בבית המשפט המחוזי.</w:t>
      </w:r>
      <w:r>
        <w:rPr>
          <w:b w:val="true"/>
          <w:bCs w:val="true"/>
          <w:rtl w:val="true"/>
        </w:rPr>
        <w:t xml:space="preserve"> </w:t>
      </w:r>
    </w:p>
    <w:p>
      <w:pPr>
        <w:bidi w:val="true"/>
        <w:ind w:left="720"/>
        <w:jc w:val="both"/>
      </w:pPr>
      <w:r>
        <w:rPr>
          <w:rtl w:val="true"/>
          <w:sz w:val="28"/>
          <w:szCs w:val="28"/>
        </w:rPr>
        <w:t xml:space="preserve"> </w:t>
      </w:r>
    </w:p>
    <w:p>
      <w:pPr>
        <w:bidi w:val="true"/>
        <w:ind w:left="720"/>
        <w:jc w:val="both"/>
      </w:pPr>
      <w:r>
        <w:rPr>
          <w:b w:val="true"/>
          <w:bCs w:val="true"/>
          <w:rtl w:val="true"/>
        </w:rPr>
        <w:t xml:space="preserve">הנתבעים 1-2 טענו בסעיף 91 לסיכומיהם: " התובעים כבר בשנת 94' [ אם לא מוקדם יותר] הכפיפו עצמם מפורשות להסכם הפשרה משנת 84' ...". הנתבעים 1-2 הוסיפו וטענות בסעיף 130 לסיכומיהם:</w:t>
      </w:r>
      <w:r>
        <w:rPr>
          <w:b w:val="true"/>
          <w:bCs w:val="true"/>
          <w:rtl w:val="true"/>
        </w:rPr>
        <w:t xml:space="preserve"> </w:t>
      </w:r>
      <w:r>
        <w:rPr>
          <w:b w:val="true"/>
          <w:bCs w:val="true"/>
          <w:rtl w:val="true"/>
        </w:rPr>
        <w:t xml:space="preserve">"כאשר עדכנו אותם [את התובעים 1-8 </w:t>
      </w:r>
      <w:r>
        <w:rPr>
          <w:b w:val="true"/>
          <w:bCs w:val="true"/>
          <w:rtl w:val="true"/>
        </w:rPr>
        <w:t xml:space="preserve">–</w:t>
      </w:r>
      <w:r>
        <w:rPr>
          <w:b w:val="true"/>
          <w:bCs w:val="true"/>
          <w:rtl w:val="true"/>
        </w:rPr>
        <w:t xml:space="preserve"> י.ג.] בשנת 86' בדבר הסכם 84' וקבלת הזכויות על פיו הם לא מחו ... הם [התובעים </w:t>
      </w:r>
      <w:r>
        <w:rPr>
          <w:b w:val="true"/>
          <w:bCs w:val="true"/>
          <w:rtl w:val="true"/>
        </w:rPr>
        <w:t xml:space="preserve">–</w:t>
      </w:r>
      <w:r>
        <w:rPr>
          <w:b w:val="true"/>
          <w:bCs w:val="true"/>
          <w:rtl w:val="true"/>
        </w:rPr>
        <w:t xml:space="preserve"> י.ג.] ביקשו בשנת 94' להצטרף להסכם הפשרה [הסכם 84'- י.ג.]... הם ביקשו להקצות את זכויותיהם בתוכנית ... שבאה לעולם מכוח הסכם 84' ". </w:t>
      </w:r>
    </w:p>
    <w:p>
      <w:pPr>
        <w:bidi w:val="true"/>
        <w:ind w:left="720"/>
        <w:jc w:val="both"/>
      </w:pPr>
      <w:r>
        <w:rPr>
          <w:rtl w:val="true"/>
          <w:sz w:val="28"/>
          <w:szCs w:val="28"/>
        </w:rPr>
        <w:t xml:space="preserve"> </w:t>
      </w:r>
    </w:p>
    <w:p>
      <w:pPr>
        <w:bidi w:val="true"/>
        <w:ind w:left="720"/>
        <w:jc w:val="both"/>
      </w:pPr>
      <w:r>
        <w:rPr>
          <w:b w:val="true"/>
          <w:bCs w:val="true"/>
          <w:rtl w:val="true"/>
        </w:rPr>
        <w:t xml:space="preserve">הנתבעת 3 טענה בסעיף 94.1 לסיכומיה: " התובעים ביקשו להצטרף להליכים בשנת 94' במטרה לממש את זכויותיהם עפ"י הסכם 84' ". </w:t>
      </w:r>
    </w:p>
    <w:p>
      <w:pPr>
        <w:bidi w:val="true"/>
        <w:ind w:left="720"/>
        <w:jc w:val="both"/>
      </w:pPr>
      <w:r>
        <w:rPr>
          <w:rtl w:val="true"/>
          <w:sz w:val="28"/>
          <w:szCs w:val="28"/>
        </w:rPr>
        <w:t xml:space="preserve"> </w:t>
      </w:r>
    </w:p>
    <w:p>
      <w:pPr>
        <w:bidi w:val="true"/>
        <w:ind w:left="720"/>
        <w:jc w:val="both"/>
      </w:pPr>
      <w:r>
        <w:rPr>
          <w:b w:val="true"/>
          <w:bCs w:val="true"/>
          <w:rtl w:val="true"/>
        </w:rPr>
        <w:t xml:space="preserve">הנתבעים 1-3 טענו שהתובעים 1-8 הצטרפו למתווה של מימוש הזכויות עוד לפני עריכת הסכם 95' , עליו לא חתמו התובעים 1-8. </w:t>
      </w:r>
    </w:p>
    <w:p>
      <w:pPr>
        <w:bidi w:val="true"/>
        <w:ind w:left="720"/>
        <w:jc w:val="both"/>
      </w:pPr>
      <w:r>
        <w:rPr>
          <w:rtl w:val="true"/>
          <w:sz w:val="28"/>
          <w:szCs w:val="28"/>
        </w:rPr>
        <w:t xml:space="preserve"> </w:t>
      </w:r>
    </w:p>
    <w:p>
      <w:pPr>
        <w:bidi w:val="true"/>
        <w:ind w:left="720"/>
        <w:jc w:val="both"/>
      </w:pPr>
      <w:r>
        <w:rPr>
          <w:b w:val="true"/>
          <w:bCs w:val="true"/>
          <w:rtl w:val="true"/>
        </w:rPr>
        <w:t xml:space="preserve">בסעיף 10 להסכם מ-84' נקבע : " ... אגרות בגין בניה ופיתוח ... ישולמו לעיריה </w:t>
      </w:r>
      <w:r>
        <w:rPr>
          <w:b w:val="true"/>
          <w:bCs w:val="true"/>
          <w:u w:val="single"/>
          <w:rtl w:val="true"/>
        </w:rPr>
        <w:t xml:space="preserve">כדין </w:t>
      </w:r>
      <w:r>
        <w:rPr>
          <w:b w:val="true"/>
          <w:bCs w:val="true"/>
          <w:rtl w:val="true"/>
        </w:rPr>
        <w:t xml:space="preserve">ע"י המבקשים, כמו כל אזרח אחר שהיה מבקש להקים בנין בתל אביב". </w:t>
      </w:r>
      <w:r>
        <w:rPr>
          <w:b w:val="true"/>
          <w:bCs w:val="true"/>
          <w:rtl w:val="true"/>
        </w:rPr>
        <w:t xml:space="preserve">המתווה מ-84' עבר שינויים בהסכמים מאוחרים מ-89' ומ-95'. </w:t>
      </w:r>
    </w:p>
    <w:p>
      <w:pPr>
        <w:bidi w:val="true"/>
        <w:ind w:left="720"/>
        <w:jc w:val="both"/>
      </w:pPr>
      <w:r>
        <w:rPr>
          <w:rtl w:val="true"/>
          <w:sz w:val="28"/>
          <w:szCs w:val="28"/>
        </w:rPr>
        <w:t xml:space="preserve"> </w:t>
      </w:r>
    </w:p>
    <w:p>
      <w:pPr>
        <w:bidi w:val="true"/>
        <w:ind w:left="720"/>
        <w:jc w:val="both"/>
      </w:pPr>
      <w:r>
        <w:rPr>
          <w:b w:val="true"/>
          <w:bCs w:val="true"/>
          <w:u w:val="single"/>
          <w:rtl w:val="true"/>
        </w:rPr>
        <w:t xml:space="preserve">גם אם ההצטרפות להסכם מ-84' הי</w:t>
      </w:r>
      <w:r>
        <w:rPr>
          <w:b w:val="true"/>
          <w:bCs w:val="true"/>
          <w:u w:val="single"/>
          <w:rtl w:val="true"/>
        </w:rPr>
        <w:t xml:space="preserve">נה בגדר</w:t>
      </w:r>
      <w:r>
        <w:rPr>
          <w:b w:val="true"/>
          <w:bCs w:val="true"/>
          <w:u w:val="single"/>
          <w:rtl w:val="true"/>
        </w:rPr>
        <w:t xml:space="preserve"> הסכמה מכללא להכנסת שינויים עתידיים, שהוכנסו בהסכם מ-95',</w:t>
      </w:r>
      <w:r>
        <w:rPr>
          <w:b w:val="true"/>
          <w:bCs w:val="true"/>
          <w:u w:val="single"/>
          <w:rtl w:val="true"/>
        </w:rPr>
        <w:t xml:space="preserve"> עליו התובעים 1-8 לא חתמו,</w:t>
      </w:r>
      <w:r>
        <w:rPr>
          <w:b w:val="true"/>
          <w:bCs w:val="true"/>
          <w:u w:val="single"/>
          <w:rtl w:val="true"/>
        </w:rPr>
        <w:t xml:space="preserve"> </w:t>
      </w:r>
      <w:r>
        <w:rPr>
          <w:b w:val="true"/>
          <w:bCs w:val="true"/>
          <w:u w:val="single"/>
          <w:rtl w:val="true"/>
        </w:rPr>
        <w:t xml:space="preserve">הרי ששינויים אלה צריכים, בהעדר הסכמה מפורשת של התובעים, להיות כפופים לעיקרון שנקבע בסעיף 10 להסכם 84'</w:t>
      </w:r>
      <w:r>
        <w:rPr>
          <w:b w:val="true"/>
          <w:bCs w:val="true"/>
          <w:rtl w:val="true"/>
        </w:rPr>
        <w:t xml:space="preserve">: " ... אגרות בגין בניה ופיתוח ... ישולמו לעיריה </w:t>
      </w:r>
      <w:r>
        <w:rPr>
          <w:b w:val="true"/>
          <w:bCs w:val="true"/>
          <w:u w:val="single"/>
          <w:rtl w:val="true"/>
        </w:rPr>
        <w:t xml:space="preserve">כדין</w:t>
      </w:r>
      <w:r>
        <w:rPr>
          <w:b w:val="true"/>
          <w:bCs w:val="true"/>
          <w:rtl w:val="true"/>
        </w:rPr>
        <w:t xml:space="preserve"> ע</w:t>
      </w:r>
      <w:r>
        <w:rPr>
          <w:b w:val="true"/>
          <w:bCs w:val="true"/>
          <w:rtl w:val="true"/>
        </w:rPr>
        <w:t xml:space="preserve">"י המבקשים, כמו כל אזרח אחר שהיה מבקש להקים בנין בתל אביב". </w:t>
      </w:r>
    </w:p>
    <w:p>
      <w:pPr>
        <w:bidi w:val="true"/>
        <w:ind w:left="720"/>
        <w:jc w:val="both"/>
      </w:pPr>
      <w:r>
        <w:rPr>
          <w:rtl w:val="true"/>
          <w:sz w:val="28"/>
          <w:szCs w:val="28"/>
        </w:rPr>
        <w:t xml:space="preserve"> </w:t>
      </w:r>
    </w:p>
    <w:p>
      <w:pPr>
        <w:bidi w:val="true"/>
        <w:ind w:left="720"/>
        <w:jc w:val="both"/>
      </w:pPr>
      <w:r>
        <w:rPr>
          <w:b w:val="true"/>
          <w:bCs w:val="true"/>
          <w:u w:val="single"/>
          <w:rtl w:val="true"/>
        </w:rPr>
        <w:t xml:space="preserve">התובעים ביחסיהם עם העיריה היו </w:t>
      </w:r>
      <w:r>
        <w:rPr>
          <w:b w:val="true"/>
          <w:bCs w:val="true"/>
          <w:u w:val="single"/>
          <w:rtl w:val="true"/>
        </w:rPr>
        <w:t xml:space="preserve">רש</w:t>
      </w:r>
      <w:r>
        <w:rPr>
          <w:b w:val="true"/>
          <w:bCs w:val="true"/>
          <w:u w:val="single"/>
          <w:rtl w:val="true"/>
        </w:rPr>
        <w:t xml:space="preserve">אים להניח שהעיריה פועלת עפ"י דין,</w:t>
      </w:r>
      <w:r>
        <w:rPr>
          <w:b w:val="true"/>
          <w:bCs w:val="true"/>
          <w:u w:val="single"/>
          <w:rtl w:val="true"/>
        </w:rPr>
        <w:t xml:space="preserve"> במסגרת הסמכות שהוקנתה לה ועפ"י חוקי העזר. התובעים לא היו צריכים להרהר אחר מקור החוקיות של גבית הוצאות</w:t>
      </w:r>
      <w:r>
        <w:rPr>
          <w:b w:val="true"/>
          <w:bCs w:val="true"/>
          <w:u w:val="single"/>
          <w:rtl w:val="true"/>
        </w:rPr>
        <w:t xml:space="preserve"> פיתוח</w:t>
      </w:r>
      <w:r>
        <w:rPr>
          <w:b w:val="true"/>
          <w:bCs w:val="true"/>
          <w:u w:val="single"/>
          <w:rtl w:val="true"/>
        </w:rPr>
        <w:t xml:space="preserve"> מיוחד שנדרשו לשלם, </w:t>
      </w:r>
      <w:r>
        <w:rPr>
          <w:b w:val="true"/>
          <w:bCs w:val="true"/>
          <w:u w:val="single"/>
          <w:rtl w:val="true"/>
        </w:rPr>
        <w:t xml:space="preserve">ובמיוחד כאשר הצטרפו למתווה מ-84' בדרך התנהגות</w:t>
      </w:r>
      <w:r>
        <w:rPr>
          <w:b w:val="true"/>
          <w:bCs w:val="true"/>
          <w:u w:val="single"/>
          <w:rtl w:val="true"/>
        </w:rPr>
        <w:t xml:space="preserve">,</w:t>
      </w:r>
      <w:r>
        <w:rPr>
          <w:b w:val="true"/>
          <w:bCs w:val="true"/>
          <w:u w:val="single"/>
          <w:rtl w:val="true"/>
        </w:rPr>
        <w:t xml:space="preserve"> והמתווה תוקן </w:t>
      </w:r>
      <w:r>
        <w:rPr>
          <w:b w:val="true"/>
          <w:bCs w:val="true"/>
          <w:u w:val="single"/>
          <w:rtl w:val="true"/>
        </w:rPr>
        <w:t xml:space="preserve">מכללא </w:t>
      </w:r>
      <w:r>
        <w:rPr>
          <w:b w:val="true"/>
          <w:bCs w:val="true"/>
          <w:u w:val="single"/>
          <w:rtl w:val="true"/>
        </w:rPr>
        <w:t xml:space="preserve">בהסכם מאוחר ב-95' עלי</w:t>
      </w:r>
      <w:r>
        <w:rPr>
          <w:b w:val="true"/>
          <w:bCs w:val="true"/>
          <w:u w:val="single"/>
          <w:rtl w:val="true"/>
        </w:rPr>
        <w:t xml:space="preserve">ו</w:t>
      </w:r>
      <w:r>
        <w:rPr>
          <w:b w:val="true"/>
          <w:bCs w:val="true"/>
          <w:u w:val="single"/>
          <w:rtl w:val="true"/>
        </w:rPr>
        <w:t xml:space="preserve"> לא חתמו</w:t>
      </w:r>
      <w:r>
        <w:rPr>
          <w:b w:val="true"/>
          <w:bCs w:val="true"/>
          <w:rtl w:val="true"/>
        </w:rPr>
        <w:t xml:space="preserve">.</w:t>
      </w:r>
      <w:r>
        <w:rPr>
          <w:b w:val="true"/>
          <w:bCs w:val="true"/>
          <w:rtl w:val="true"/>
        </w:rPr>
        <w:t xml:space="preserve"> </w:t>
      </w:r>
    </w:p>
    <w:p>
      <w:pPr>
        <w:bidi w:val="true"/>
        <w:ind w:left="720"/>
        <w:jc w:val="both"/>
      </w:pPr>
      <w:r>
        <w:rPr>
          <w:rtl w:val="true"/>
          <w:sz w:val="28"/>
          <w:szCs w:val="28"/>
        </w:rPr>
        <w:t xml:space="preserve"> </w:t>
      </w:r>
    </w:p>
    <w:p>
      <w:pPr>
        <w:bidi w:val="true"/>
        <w:ind w:left="720"/>
        <w:jc w:val="both"/>
      </w:pPr>
      <w:r>
        <w:rPr>
          <w:b w:val="true"/>
          <w:bCs w:val="true"/>
          <w:rtl w:val="true"/>
        </w:rPr>
        <w:t xml:space="preserve">משגביית הוצאות הפיתוח המיוחד היו בחריגה מגבולות הסמכות של העיריה</w:t>
      </w:r>
      <w:r>
        <w:rPr>
          <w:b w:val="true"/>
          <w:bCs w:val="true"/>
          <w:rtl w:val="true"/>
        </w:rPr>
        <w:t xml:space="preserve">,</w:t>
      </w:r>
      <w:r>
        <w:rPr>
          <w:b w:val="true"/>
          <w:bCs w:val="true"/>
          <w:rtl w:val="true"/>
        </w:rPr>
        <w:t xml:space="preserve"> </w:t>
      </w:r>
      <w:r>
        <w:rPr>
          <w:b w:val="true"/>
          <w:bCs w:val="true"/>
          <w:rtl w:val="true"/>
        </w:rPr>
        <w:t xml:space="preserve">יש להורות על השבה של הוצאות פיתוח מיוחד בסך </w:t>
      </w:r>
      <w:r>
        <w:rPr>
          <w:b w:val="true"/>
          <w:bCs w:val="true"/>
          <w:rtl w:val="true"/>
        </w:rPr>
        <w:t xml:space="preserve">648,440</w:t>
      </w:r>
      <w:r>
        <w:rPr>
          <w:b w:val="true"/>
          <w:bCs w:val="true"/>
          <w:rtl w:val="true"/>
        </w:rPr>
        <w:t xml:space="preserve"> ₪, שנגבו מהתובעים ב-21.9.10 שלא כדין. </w:t>
      </w:r>
    </w:p>
    <w:p>
      <w:pPr>
        <w:bidi w:val="true"/>
        <w:ind w:left="720"/>
        <w:jc w:val="both"/>
      </w:pPr>
      <w:r>
        <w:rPr>
          <w:rtl w:val="true"/>
          <w:sz w:val="28"/>
          <w:szCs w:val="28"/>
        </w:rPr>
        <w:t xml:space="preserve"> </w:t>
      </w:r>
    </w:p>
    <w:p>
      <w:pPr>
        <w:bidi w:val="true"/>
        <w:ind w:left="720"/>
        <w:jc w:val="both"/>
      </w:pPr>
      <w:r>
        <w:rPr>
          <w:b w:val="true"/>
          <w:bCs w:val="true"/>
          <w:rtl w:val="true"/>
        </w:rPr>
        <w:t xml:space="preserve">בשולי ההחלטה נוסיף ונאמר:</w:t>
      </w:r>
    </w:p>
    <w:p>
      <w:pPr>
        <w:bidi w:val="true"/>
        <w:ind w:left="720"/>
        <w:jc w:val="both"/>
      </w:pPr>
      <w:r>
        <w:rPr>
          <w:rtl w:val="true"/>
          <w:sz w:val="28"/>
          <w:szCs w:val="28"/>
        </w:rPr>
        <w:t xml:space="preserve"> </w:t>
      </w:r>
    </w:p>
    <w:p>
      <w:pPr>
        <w:bidi w:val="true"/>
        <w:ind w:left="1275"/>
        <w:jc w:val="both"/>
      </w:pPr>
      <w:r>
        <w:rPr>
          <w:b w:val="true"/>
          <w:bCs w:val="true"/>
          <w:rtl w:val="true"/>
        </w:rPr>
        <w:t xml:space="preserve">[א] </w:t>
      </w:r>
      <w:r>
        <w:rPr>
          <w:b w:val="true"/>
          <w:bCs w:val="true"/>
          <w:rtl w:val="true"/>
        </w:rPr>
        <w:t xml:space="preserve"> </w:t>
      </w:r>
      <w:r>
        <w:rPr>
          <w:b w:val="true"/>
          <w:bCs w:val="true"/>
          <w:rtl w:val="true"/>
        </w:rPr>
        <w:t xml:space="preserve">הלכת ע"א 7368/06 </w:t>
      </w:r>
      <w:r>
        <w:rPr>
          <w:b w:val="true"/>
          <w:bCs w:val="true"/>
          <w:u w:val="single"/>
          <w:rtl w:val="true"/>
        </w:rPr>
        <w:t xml:space="preserve">דירות יוקרה בע"מ נ' ראש עריית יבנה</w:t>
      </w:r>
      <w:r>
        <w:rPr>
          <w:b w:val="true"/>
          <w:bCs w:val="true"/>
          <w:rtl w:val="true"/>
        </w:rPr>
        <w:t xml:space="preserve"> </w:t>
      </w:r>
      <w:r>
        <w:rPr>
          <w:b w:val="true"/>
          <w:bCs w:val="true"/>
          <w:rtl w:val="true"/>
        </w:rPr>
        <w:t xml:space="preserve"> </w:t>
      </w:r>
      <w:r>
        <w:rPr>
          <w:b w:val="true"/>
          <w:bCs w:val="true"/>
          <w:rtl w:val="true"/>
        </w:rPr>
        <w:t xml:space="preserve">תקדין עליון 2011(2), 3716</w:t>
      </w:r>
      <w:r>
        <w:rPr>
          <w:b w:val="true"/>
          <w:bCs w:val="true"/>
          <w:rtl w:val="true"/>
        </w:rPr>
        <w:t xml:space="preserve">, על פיה אין בהסכמה חוזית כדי לרפא פגם בדב</w:t>
      </w:r>
      <w:r>
        <w:rPr>
          <w:b w:val="true"/>
          <w:bCs w:val="true"/>
          <w:rtl w:val="true"/>
        </w:rPr>
        <w:t xml:space="preserve">ר אי חוקיות בגביה [גביה החורגת מהסמכות], ניתנה ב-27.6.11, במאוחר לאירועים נשוא הדיון, ו</w:t>
      </w:r>
      <w:r>
        <w:rPr>
          <w:b w:val="true"/>
          <w:bCs w:val="true"/>
          <w:rtl w:val="true"/>
        </w:rPr>
        <w:t xml:space="preserve">ספק אם ניתן </w:t>
      </w:r>
      <w:r>
        <w:rPr>
          <w:b w:val="true"/>
          <w:bCs w:val="true"/>
          <w:rtl w:val="true"/>
        </w:rPr>
        <w:t xml:space="preserve">להחיל הלכה חדשה זו רטרואקטיבית. קודם להלכה זו נפסק, שהסכמה לשלם תשלום לרשות ללא הסמכה</w:t>
      </w:r>
      <w:r>
        <w:rPr>
          <w:b w:val="true"/>
          <w:bCs w:val="true"/>
          <w:rtl w:val="true"/>
        </w:rPr>
        <w:t xml:space="preserve"> חוקית מרפא את פגם אי החוקיות [</w:t>
      </w:r>
      <w:r>
        <w:rPr>
          <w:b w:val="true"/>
          <w:bCs w:val="true"/>
          <w:rtl w:val="true"/>
        </w:rPr>
        <w:t xml:space="preserve">ראו ע"א 7664/00 </w:t>
      </w:r>
      <w:r>
        <w:rPr>
          <w:b w:val="true"/>
          <w:bCs w:val="true"/>
          <w:u w:val="single"/>
          <w:rtl w:val="true"/>
        </w:rPr>
        <w:t xml:space="preserve">רובינשטיין ושות' נ' עיריית חולון </w:t>
      </w:r>
      <w:r>
        <w:rPr>
          <w:b w:val="true"/>
          <w:bCs w:val="true"/>
          <w:rtl w:val="true"/>
        </w:rPr>
        <w:t xml:space="preserve">פ"ד נו(4) 117, רע"א 2911/95 </w:t>
      </w:r>
      <w:r>
        <w:rPr>
          <w:b w:val="true"/>
          <w:bCs w:val="true"/>
          <w:u w:val="single"/>
          <w:rtl w:val="true"/>
        </w:rPr>
        <w:t xml:space="preserve">אברהם נ' עיריית רמת גן</w:t>
      </w:r>
      <w:r>
        <w:rPr>
          <w:b w:val="true"/>
          <w:bCs w:val="true"/>
          <w:rtl w:val="true"/>
        </w:rPr>
        <w:t xml:space="preserve"> פ"ד נג(1) 218 ,232-234]</w:t>
      </w:r>
      <w:r>
        <w:rPr>
          <w:b w:val="true"/>
          <w:bCs w:val="true"/>
          <w:rtl w:val="true"/>
        </w:rPr>
        <w:t xml:space="preserve">. </w:t>
      </w:r>
    </w:p>
    <w:p>
      <w:pPr>
        <w:bidi w:val="true"/>
        <w:ind w:left="720"/>
        <w:jc w:val="both"/>
      </w:pPr>
      <w:r>
        <w:rPr>
          <w:rtl w:val="true"/>
          <w:sz w:val="28"/>
          <w:szCs w:val="28"/>
        </w:rPr>
        <w:t xml:space="preserve"> </w:t>
      </w:r>
    </w:p>
    <w:p>
      <w:pPr>
        <w:bidi w:val="true"/>
        <w:ind w:left="1275"/>
        <w:jc w:val="both"/>
      </w:pPr>
      <w:r>
        <w:rPr>
          <w:b w:val="true"/>
          <w:bCs w:val="true"/>
          <w:rtl w:val="true"/>
        </w:rPr>
        <w:t xml:space="preserve">[ב] המילים בסעיף 11</w:t>
      </w:r>
      <w:r>
        <w:rPr>
          <w:b w:val="true"/>
          <w:bCs w:val="true"/>
          <w:rtl w:val="true"/>
        </w:rPr>
        <w:t xml:space="preserve"> להסכם מ-95', אשר עליו לא חתמו התובעים : " בעלי זכויות אשר לא יסכימו לקבל על עצמם את הוראות הסכם הפשרה והסכם זה, יחולו הוראות הדין ו/או הוראות ההסכם שחתמו ... עם עיריית תל אביב" </w:t>
      </w:r>
      <w:r>
        <w:rPr>
          <w:b w:val="true"/>
          <w:bCs w:val="true"/>
          <w:rtl w:val="true"/>
        </w:rPr>
        <w:t xml:space="preserve">–</w:t>
      </w:r>
      <w:r>
        <w:rPr>
          <w:b w:val="true"/>
          <w:bCs w:val="true"/>
          <w:rtl w:val="true"/>
        </w:rPr>
        <w:t xml:space="preserve"> אינם שוללים את הפעלת הוראת הדין, במיוחד לאור שינוי הנסיבות שחל, הצטרפות התובעים </w:t>
      </w:r>
      <w:r>
        <w:rPr>
          <w:b w:val="true"/>
          <w:bCs w:val="true"/>
          <w:rtl w:val="true"/>
        </w:rPr>
        <w:t xml:space="preserve">ב</w:t>
      </w:r>
      <w:r>
        <w:rPr>
          <w:b w:val="true"/>
          <w:bCs w:val="true"/>
          <w:rtl w:val="true"/>
        </w:rPr>
        <w:t xml:space="preserve">התנהגות למתווה הסכם 84', ולאור העובדה שלא ניתן לחזור לתנאי בודד בהסכם מ-71', </w:t>
      </w:r>
      <w:r>
        <w:rPr>
          <w:b w:val="true"/>
          <w:bCs w:val="true"/>
          <w:rtl w:val="true"/>
        </w:rPr>
        <w:t xml:space="preserve">כאשר לא מיישמים את המכלול כולו שנקבע בהסכם 71'. </w:t>
      </w:r>
    </w:p>
    <w:p>
      <w:pPr>
        <w:bidi w:val="true"/>
        <w:jc w:val="both"/>
      </w:pPr>
      <w:r>
        <w:rPr>
          <w:rtl w:val="true"/>
          <w:sz w:val="28"/>
          <w:szCs w:val="28"/>
        </w:rPr>
        <w:t xml:space="preserve"> </w:t>
      </w:r>
    </w:p>
    <w:p>
      <w:pPr>
        <w:bidi w:val="true"/>
        <w:jc w:val="both"/>
      </w:pPr>
      <w:r>
        <w:rPr>
          <w:b w:val="true"/>
          <w:bCs w:val="true"/>
          <w:rtl w:val="true"/>
        </w:rPr>
        <w:t xml:space="preserve">6.</w:t>
      </w:r>
      <w:r>
        <w:rPr>
          <w:b w:val="true"/>
          <w:bCs w:val="true"/>
          <w:u w:val="single"/>
          <w:rtl w:val="true"/>
        </w:rPr>
        <w:t xml:space="preserve">סוף דבר</w:t>
      </w:r>
    </w:p>
    <w:p>
      <w:pPr>
        <w:bidi w:val="true"/>
        <w:jc w:val="both"/>
      </w:pPr>
      <w:r>
        <w:rPr>
          <w:rtl w:val="true"/>
          <w:sz w:val="28"/>
          <w:szCs w:val="28"/>
        </w:rPr>
        <w:t xml:space="preserve"> </w:t>
      </w:r>
    </w:p>
    <w:p>
      <w:pPr>
        <w:bidi w:val="true"/>
        <w:ind w:left="1440"/>
        <w:jc w:val="both"/>
      </w:pPr>
      <w:r>
        <w:rPr>
          <w:b w:val="true"/>
          <w:bCs w:val="true"/>
          <w:rtl w:val="true"/>
        </w:rPr>
        <w:t xml:space="preserve">[א]</w:t>
      </w:r>
      <w:r>
        <w:rPr>
          <w:b w:val="true"/>
          <w:bCs w:val="true"/>
          <w:rtl w:val="true"/>
        </w:rPr>
        <w:t xml:space="preserve">הנני מחייב את הנתבעת 1 לשלם לתובעים </w:t>
      </w:r>
      <w:r>
        <w:rPr>
          <w:b w:val="true"/>
          <w:bCs w:val="true"/>
          <w:rtl w:val="true"/>
        </w:rPr>
        <w:t xml:space="preserve">648,440</w:t>
      </w:r>
      <w:r>
        <w:rPr>
          <w:b w:val="true"/>
          <w:bCs w:val="true"/>
          <w:rtl w:val="true"/>
        </w:rPr>
        <w:t xml:space="preserve"> ₪, שנגבו עבור </w:t>
      </w:r>
    </w:p>
    <w:p>
      <w:pPr>
        <w:bidi w:val="true"/>
        <w:ind w:left="1440"/>
        <w:jc w:val="both"/>
      </w:pPr>
      <w:bookmarkStart w:name="_GoBack" w:id="0"/>
      <w:bookmarkEnd w:id="0"/>
      <w:r>
        <w:rPr>
          <w:b w:val="true"/>
          <w:bCs w:val="true"/>
          <w:rtl w:val="true"/>
        </w:rPr>
        <w:t xml:space="preserve">הוצאות פיתוח מיוחד שלא כדין, בצירוף הפרשי הצמדה וריבית עפ"י חוק מ-21.9.10 ועד התשלום בפועל. </w:t>
      </w:r>
    </w:p>
    <w:p>
      <w:pPr>
        <w:bidi w:val="true"/>
        <w:ind w:left="1440"/>
        <w:jc w:val="both"/>
      </w:pPr>
      <w:r>
        <w:rPr>
          <w:rtl w:val="true"/>
          <w:sz w:val="28"/>
          <w:szCs w:val="28"/>
        </w:rPr>
        <w:t xml:space="preserve"> </w:t>
      </w:r>
    </w:p>
    <w:p>
      <w:pPr>
        <w:bidi w:val="true"/>
        <w:ind w:left="1440"/>
        <w:jc w:val="both"/>
      </w:pPr>
      <w:r>
        <w:rPr>
          <w:b w:val="true"/>
          <w:bCs w:val="true"/>
          <w:rtl w:val="true"/>
        </w:rPr>
        <w:t xml:space="preserve">[ב]</w:t>
      </w:r>
      <w:r>
        <w:rPr>
          <w:b w:val="true"/>
          <w:bCs w:val="true"/>
          <w:rtl w:val="true"/>
        </w:rPr>
        <w:t xml:space="preserve">שאר העתירות</w:t>
      </w:r>
      <w:r>
        <w:rPr>
          <w:b w:val="true"/>
          <w:bCs w:val="true"/>
          <w:rtl w:val="true"/>
        </w:rPr>
        <w:t xml:space="preserve">,</w:t>
      </w:r>
      <w:r>
        <w:rPr>
          <w:b w:val="true"/>
          <w:bCs w:val="true"/>
          <w:rtl w:val="true"/>
        </w:rPr>
        <w:t xml:space="preserve"> והתביעה כנגד הנתבע</w:t>
      </w:r>
      <w:r>
        <w:rPr>
          <w:b w:val="true"/>
          <w:bCs w:val="true"/>
          <w:rtl w:val="true"/>
        </w:rPr>
        <w:t xml:space="preserve">ות 2-3</w:t>
      </w:r>
      <w:r>
        <w:rPr>
          <w:b w:val="true"/>
          <w:bCs w:val="true"/>
          <w:rtl w:val="true"/>
        </w:rPr>
        <w:t xml:space="preserve"> </w:t>
      </w:r>
      <w:r>
        <w:rPr>
          <w:b w:val="true"/>
          <w:bCs w:val="true"/>
          <w:rtl w:val="true"/>
        </w:rPr>
        <w:t xml:space="preserve">–</w:t>
      </w:r>
      <w:r>
        <w:rPr>
          <w:b w:val="true"/>
          <w:bCs w:val="true"/>
          <w:rtl w:val="true"/>
        </w:rPr>
        <w:t xml:space="preserve"> נדחות. </w:t>
      </w:r>
    </w:p>
    <w:p>
      <w:pPr>
        <w:bidi w:val="true"/>
        <w:ind w:left="1440"/>
        <w:jc w:val="both"/>
      </w:pPr>
      <w:r>
        <w:rPr>
          <w:rtl w:val="true"/>
          <w:sz w:val="28"/>
          <w:szCs w:val="28"/>
        </w:rPr>
        <w:t xml:space="preserve"> </w:t>
      </w:r>
    </w:p>
    <w:p>
      <w:pPr>
        <w:bidi w:val="true"/>
        <w:ind w:left="1440"/>
        <w:jc w:val="both"/>
      </w:pPr>
      <w:r>
        <w:rPr>
          <w:b w:val="true"/>
          <w:bCs w:val="true"/>
          <w:rtl w:val="true"/>
        </w:rPr>
        <w:t xml:space="preserve">לא הוכח שהתשלום עבור קרן "צפון- מערב", שנגבה ע"י העיריה, הועבר לועדה המקומית לתכנון ובניה. </w:t>
      </w:r>
    </w:p>
    <w:p>
      <w:pPr>
        <w:bidi w:val="true"/>
        <w:ind w:left="1440"/>
        <w:jc w:val="both"/>
      </w:pPr>
      <w:r>
        <w:rPr>
          <w:rtl w:val="true"/>
          <w:sz w:val="28"/>
          <w:szCs w:val="28"/>
        </w:rPr>
        <w:t xml:space="preserve"> </w:t>
      </w:r>
    </w:p>
    <w:p>
      <w:pPr>
        <w:bidi w:val="true"/>
        <w:ind w:left="1440"/>
        <w:jc w:val="both"/>
      </w:pPr>
      <w:r>
        <w:rPr>
          <w:b w:val="true"/>
          <w:bCs w:val="true"/>
          <w:rtl w:val="true"/>
        </w:rPr>
        <w:t xml:space="preserve">[ג]</w:t>
      </w:r>
      <w:r>
        <w:rPr>
          <w:b w:val="true"/>
          <w:bCs w:val="true"/>
          <w:rtl w:val="true"/>
        </w:rPr>
        <w:t xml:space="preserve">הנתבעת 1 תשלם לתובעים, בהתחשב </w:t>
      </w:r>
      <w:r>
        <w:rPr>
          <w:b w:val="true"/>
          <w:bCs w:val="true"/>
          <w:rtl w:val="true"/>
        </w:rPr>
        <w:t xml:space="preserve">בכך </w:t>
      </w:r>
      <w:r>
        <w:rPr>
          <w:b w:val="true"/>
          <w:bCs w:val="true"/>
          <w:rtl w:val="true"/>
        </w:rPr>
        <w:t xml:space="preserve">שמרבית העתירות בתביעה נדחו, הוצאות משפט ושכ"ט עו"ד בסך כולל של 30,000 ₪ צמוד למדד ונושא ריבית מיום הפסק ועד התשלום בפועל. </w:t>
      </w:r>
    </w:p>
    <w:p>
      <w:pPr>
        <w:bidi w:val="true"/>
        <w:ind w:left="1440"/>
        <w:jc w:val="both"/>
      </w:pPr>
      <w:r>
        <w:rPr>
          <w:rtl w:val="true"/>
          <w:sz w:val="28"/>
          <w:szCs w:val="28"/>
        </w:rPr>
        <w:t xml:space="preserve"> </w:t>
      </w:r>
    </w:p>
    <w:p>
      <w:pPr>
        <w:bidi w:val="true"/>
        <w:ind w:left="1440"/>
        <w:jc w:val="both"/>
      </w:pPr>
      <w:r>
        <w:rPr>
          <w:b w:val="true"/>
          <w:bCs w:val="true"/>
          <w:rtl w:val="true"/>
        </w:rPr>
        <w:t xml:space="preserve">הנתבעת 2 חתמה</w:t>
      </w:r>
      <w:r>
        <w:rPr>
          <w:b w:val="true"/>
          <w:bCs w:val="true"/>
          <w:rtl w:val="true"/>
        </w:rPr>
        <w:t xml:space="preserve"> על הסכם 95' . הייצוג לנתבעות 1-2 היה משותף, ולא יפסקו לנתבעת 2 הוצאות. </w:t>
      </w:r>
    </w:p>
    <w:p>
      <w:pPr>
        <w:bidi w:val="true"/>
        <w:ind w:left="1440"/>
        <w:jc w:val="both"/>
      </w:pPr>
      <w:r>
        <w:rPr>
          <w:rtl w:val="true"/>
          <w:sz w:val="28"/>
          <w:szCs w:val="28"/>
        </w:rPr>
        <w:t xml:space="preserve"> </w:t>
      </w:r>
    </w:p>
    <w:p>
      <w:pPr>
        <w:bidi w:val="true"/>
        <w:ind w:left="1440"/>
        <w:jc w:val="both"/>
      </w:pPr>
      <w:r>
        <w:rPr>
          <w:b w:val="true"/>
          <w:bCs w:val="true"/>
          <w:rtl w:val="true"/>
        </w:rPr>
        <w:t xml:space="preserve">[ד]</w:t>
      </w:r>
      <w:r>
        <w:rPr>
          <w:b w:val="true"/>
          <w:bCs w:val="true"/>
          <w:rtl w:val="true"/>
        </w:rPr>
        <w:t xml:space="preserve">התובעים ישלמו לנתבעת 3</w:t>
      </w:r>
      <w:r>
        <w:rPr>
          <w:b w:val="true"/>
          <w:bCs w:val="true"/>
          <w:rtl w:val="true"/>
        </w:rPr>
        <w:t xml:space="preserve">, שיוצגה בנפרד, </w:t>
      </w:r>
      <w:r>
        <w:rPr>
          <w:b w:val="true"/>
          <w:bCs w:val="true"/>
          <w:rtl w:val="true"/>
        </w:rPr>
        <w:t xml:space="preserve">הוצאות משפט ושכ"ט עו"ד בסך כולל של 30,000 ₪ צמוד למדד ונושא ריבית מיום הפסק ועד התשלום בפועל. </w:t>
      </w:r>
    </w:p>
    <w:p>
      <w:pPr>
        <w:bidi w:val="true"/>
        <w:ind w:left="720"/>
        <w:jc w:val="both"/>
      </w:pPr>
      <w:r>
        <w:rPr>
          <w:rtl w:val="true"/>
          <w:sz w:val="28"/>
          <w:szCs w:val="28"/>
        </w:rPr>
        <w:t xml:space="preserve"> </w:t>
      </w:r>
    </w:p>
    <w:p>
      <w:pPr>
        <w:bidi w:val="true"/>
        <w:jc w:val="both"/>
      </w:pPr>
      <w:r>
        <w:rPr>
          <w:rtl w:val="true"/>
        </w:rPr>
        <w:t xml:space="preserve"> </w:t>
      </w:r>
    </w:p>
    <w:p>
      <w:pPr>
        <w:bidi w:val="true"/>
        <w:jc w:val="both"/>
      </w:pPr>
      <w:r>
        <w:rPr>
          <w:b w:val="true"/>
          <w:bCs w:val="true"/>
          <w:rtl w:val="true"/>
        </w:rPr>
        <w:t xml:space="preserve">ניתן היום, </w:t>
      </w:r>
      <w:r>
        <w:rPr>
          <w:b w:val="true"/>
          <w:bCs w:val="true"/>
          <w:rtl w:val="true"/>
        </w:rPr>
        <w:t xml:space="preserve">י"ט טבת תשע"ו</w:t>
      </w:r>
      <w:r>
        <w:rPr>
          <w:b w:val="true"/>
          <w:bCs w:val="true"/>
          <w:rtl w:val="true"/>
        </w:rPr>
        <w:t xml:space="preserve">, </w:t>
      </w:r>
      <w:r>
        <w:rPr>
          <w:b w:val="true"/>
          <w:bCs w:val="true"/>
          <w:rtl w:val="true"/>
        </w:rPr>
        <w:t xml:space="preserve">31 דצמבר 2015</w:t>
      </w:r>
      <w:r>
        <w:rPr>
          <w:b w:val="true"/>
          <w:bCs w:val="true"/>
          <w:rtl w:val="true"/>
        </w:rPr>
        <w:t xml:space="preserve">, בהעדר הצדדים.</w:t>
      </w:r>
    </w:p>
    <w:p>
      <w:pPr>
        <w:bidi w:val="true"/>
        <w:ind w:left="3600"/>
        <w:jc w:val="center"/>
      </w:pPr>
      <w:r>
        <w:rPr>
          <w:rtl w:val="true"/>
        </w:rPr>
        <w:drawing>
          <wp:inline xmlns:wp="http://schemas.openxmlformats.org/drawingml/2006/wordprocessingDrawing" distT="0" distB="0" distL="0" distR="0">
            <wp:extent cx="1123950" cy="628650"/>
            <wp:docPr id="1" name="Img_01503ade-0764-43ee-a417-7b7a43267209"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01503ade-0764-43ee-a417-7b7a43267209" cstate="print"/>
                    <a:stretch>
                      <a:fillRect/>
                    </a:stretch>
                  </pic:blipFill>
                  <pic:spPr>
                    <a:xfrm>
                      <a:off x="0" y="0"/>
                      <a:ext cx="1123950" cy="628650"/>
                    </a:xfrm>
                    <a:prstGeom prst="rect">
                      <a:avLst/>
                    </a:prstGeom>
                  </pic:spPr>
                </pic:pic>
              </a:graphicData>
            </a:graphic>
          </wp:inline>
        </w:drawing>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6d5cb68d0d46403b">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72397c58-eb14-48fb-9660-8d82560461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72397c58-eb14-48fb-9660-8d82560461e3"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2fd11b8f3e3c456b" /><Relationship Type="http://schemas.openxmlformats.org/officeDocument/2006/relationships/image" Target="/media/image2.jpg" Id="Img_01503ade-0764-43ee-a417-7b7a43267209" /><Relationship Type="http://schemas.openxmlformats.org/officeDocument/2006/relationships/footer" Target="/word/footer.xml" Id="Re7f94da632ac477a" /></Relationships>
</file>

<file path=word/_rels/footer.xml.rels>&#65279;<?xml version="1.0" encoding="utf-8"?><Relationships xmlns="http://schemas.openxmlformats.org/package/2006/relationships"><Relationship Type="http://schemas.openxmlformats.org/officeDocument/2006/relationships/hyperlink" Target="/" TargetMode="External" Id="R6d5cb68d0d46403b" /></Relationships>
</file>

<file path=word/_rels/header.xml.rels>&#65279;<?xml version="1.0" encoding="utf-8"?><Relationships xmlns="http://schemas.openxmlformats.org/package/2006/relationships"><Relationship Type="http://schemas.openxmlformats.org/officeDocument/2006/relationships/image" Target="/media/image.jpg" Id="Img_72397c58-eb14-48fb-9660-8d82560461e3" /></Relationships>
</file>