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595f5cc0447ab" /></Relationships>
</file>

<file path=word/document.xml><?xml version="1.0" encoding="utf-8"?>
<w:document xmlns:w="http://schemas.openxmlformats.org/wordprocessingml/2006/main">
  <w:body>
    <w:p>
      <w:pPr>
        <w:bidi w:val="true"/>
      </w:pPr>
      <w:r>
        <w:rPr>
          <w:rtl w:val="true"/>
        </w:rPr>
        <w:t xml:space="preserve"> </w:t>
      </w:r>
    </w:p>
    <w:sectPr>
      <w:footerReference xmlns:r="http://schemas.openxmlformats.org/officeDocument/2006/relationships" w:type="default" r:id="R1467086667344de5"/>
      <w:headerReference xmlns:r="http://schemas.openxmlformats.org/officeDocument/2006/relationships" w:type="default" r:id="R84eefa2941a94602"/>
    </w:sectPr>
    <w:tbl>
      <w:tblPr>
        <w:tblCellSpacing w:w="2" w:type="dxa"/>
        <w:bidiVisual w:val="on"/>
        <w:rtl w:val="true"/>
        <w:tblW w:w="5000" w:type="pct"/>
        <w:tblBorders/>
      </w:tblPr>
      <w:tr>
        <w:tc>
          <w:tcPr>
            <w:gridSpan w:val="3"/>
            <w:tcBorders/>
          </w:tcPr>
          <w:p>
            <w:pPr>
              <w:bidi w:val="true"/>
              <w:jc w:val="center"/>
            </w:pPr>
            <w:r>
              <w:rPr>
                <w:b w:val="true"/>
                <w:bCs w:val="true"/>
                <w:rtl w:val="true"/>
              </w:rPr>
              <w:t xml:space="preserve">בית המשפט העליון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תוקפן של התחייבויות המגבילות את חופש העיסוק</w:t>
            </w:r>
            <w:br/>
            <w:r>
              <w:rPr>
                <w:rtl w:val="true"/>
              </w:rPr>
              <w:t xml:space="preserve"> ובחינתן לאור תקנת הציבור</w:t>
            </w:r>
          </w:p>
        </w:tc>
        <w:tc>
          <w:tcPr>
            <w:gridSpan w:val="1"/>
            <w:tcBorders/>
            <w:tcW w:w="1500" w:type="pct"/>
          </w:tcPr>
          <w:p>
            <w:pPr>
              <w:bidi w:val="true"/>
              <w:jc w:val="right"/>
            </w:pPr>
            <w:r>
              <w:rPr>
                <w:rtl w:val="true"/>
              </w:rPr>
              <w:t xml:space="preserve">28 אוג 2000</w:t>
            </w:r>
            <w:br/>
            <w:r>
              <w:rPr>
                <w:rtl w:val="true"/>
              </w:rPr>
              <w:t xml:space="preserve">6601-96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  <w:tcW w:w="1500" w:type="pct"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השופט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1. א' ברק</w:t>
            </w:r>
            <w:br/>
            <w:r>
              <w:rPr>
                <w:rtl w:val="true"/>
              </w:rPr>
              <w:t xml:space="preserve">2. ת' אור</w:t>
            </w:r>
            <w:br/>
            <w:r>
              <w:rPr>
                <w:rtl w:val="true"/>
              </w:rPr>
              <w:t xml:space="preserve">3. א' ריבלין</w:t>
            </w:r>
            <w:br/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התובע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1. AES SYSTEMS INC</w:t>
            </w:r>
            <w:br/>
            <w:r>
              <w:rPr>
                <w:rtl w:val="true"/>
              </w:rPr>
              <w:t xml:space="preserve">2. במברג רוזנהיים בע"מ</w:t>
            </w:r>
            <w:br/>
            <w:br/>
            <w:r>
              <w:rPr>
                <w:rtl w:val="true"/>
              </w:rPr>
              <w:t xml:space="preserve">ע"י עו"ד צבי חוברס</w:t>
            </w:r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/>
          </w:p>
        </w:tc>
        <w:tc>
          <w:tcPr>
            <w:gridSpan w:val="1"/>
            <w:tcBorders/>
          </w:tcPr>
          <w:p>
            <w:pPr>
              <w:bidi w:val="true"/>
              <w:jc w:val="center"/>
            </w:pPr>
            <w:r>
              <w:rPr>
                <w:b w:val="true"/>
                <w:bCs w:val="true"/>
                <w:rtl w:val="true"/>
              </w:rPr>
              <w:t xml:space="preserve">- נגד -</w:t>
            </w:r>
          </w:p>
        </w:tc>
        <w:tc>
          <w:tcPr>
            <w:gridSpan w:val="1"/>
            <w:tcBorders/>
          </w:tcPr>
          <w:p>
            <w:pPr/>
          </w:p>
        </w:tc>
      </w:tr>
      <w:tr>
        <w:tc>
          <w:tcPr>
            <w:gridSpan w:val="3"/>
            <w:tcBorders/>
          </w:tcPr>
          <w:p>
            <w:pPr>
              <w:bidi w:val="true"/>
            </w:pPr>
            <w:br/>
          </w:p>
        </w:tc>
      </w:tr>
      <w:tr>
        <w:tc>
          <w:tcPr>
            <w:gridSpan w:val="1"/>
            <w:tcBorders/>
          </w:tcPr>
          <w:p>
            <w:pPr>
              <w:bidi w:val="true"/>
            </w:pPr>
            <w:r>
              <w:rPr>
                <w:b w:val="true"/>
                <w:bCs w:val="true"/>
                <w:rtl w:val="true"/>
              </w:rPr>
              <w:t xml:space="preserve">הנתבע</w:t>
            </w:r>
          </w:p>
        </w:tc>
        <w:tc>
          <w:tcPr>
            <w:gridSpan w:val="2"/>
            <w:tcBorders/>
          </w:tcPr>
          <w:p>
            <w:pPr>
              <w:bidi w:val="true"/>
            </w:pPr>
            <w:r>
              <w:rPr>
                <w:rtl w:val="true"/>
              </w:rPr>
              <w:t xml:space="preserve">1. משה סער</w:t>
            </w:r>
            <w:br/>
            <w:r>
              <w:rPr>
                <w:rtl w:val="true"/>
              </w:rPr>
              <w:t xml:space="preserve">2. מדינת ישראל</w:t>
            </w:r>
            <w:br/>
            <w:br/>
            <w:r>
              <w:rPr>
                <w:rtl w:val="true"/>
              </w:rPr>
              <w:t xml:space="preserve">ע"י עו"ד עדי לויט</w:t>
            </w:r>
          </w:p>
        </w:tc>
      </w:tr>
    </w:tbl>
    <w:p>
      <w:pPr>
        <w:bidi w:val="true"/>
        <w:jc w:val="center"/>
      </w:pPr>
      <w:r>
        <w:rPr>
          <w:rtl w:val="true"/>
        </w:rPr>
        <w:t xml:space="preserve">פסק דין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הנשיא א' ברק: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העובדות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1. המערערת מס' 1 פיתחה מערכות עצמאיות לעיבוד תמלילים באמצעות מחשב. היא השתמשה</w:t>
      </w:r>
      <w:br/>
      <w:r>
        <w:rPr>
          <w:rtl w:val="true"/>
        </w:rPr>
        <w:t xml:space="preserve"> במערכות הקרויות "מערכות לאניר". המערערת מס' 2 )להלן - המערערת( קיבלה מהמערערת</w:t>
      </w:r>
      <w:br/>
      <w:r>
        <w:rPr>
          <w:rtl w:val="true"/>
        </w:rPr>
        <w:t xml:space="preserve"> מס' 1 את הזכות להפצה בלעדית של המערכות בישראל. היא העניקה ללקוחותיה בארץ שירותי</w:t>
      </w:r>
      <w:br/>
      <w:r>
        <w:rPr>
          <w:rtl w:val="true"/>
        </w:rPr>
        <w:t xml:space="preserve"> החזקה ותיקון. המשיב היה עובד של המערערת. הוא הועסק כטכנאי מחשבים. בעת שירותו חתם</w:t>
      </w:r>
      <w:br/>
      <w:r>
        <w:rPr>
          <w:rtl w:val="true"/>
        </w:rPr>
        <w:t xml:space="preserve"> על התחייבות שלא להתחרות במערערת בכל הקשור בשיווק ותיקון של מערכות לאניר. וזו</w:t>
      </w:r>
      <w:br/>
      <w:r>
        <w:rPr>
          <w:rtl w:val="true"/>
        </w:rPr>
        <w:t xml:space="preserve"> לשון ההתחייבות: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"העובד מתחייב בזאת שלא להתחרות בב/ר ]המערערת - א.ב.[ בין במישרין ובין בעקיפין,</w:t>
      </w:r>
      <w:br/>
      <w:r>
        <w:rPr>
          <w:rtl w:val="true"/>
        </w:rPr>
        <w:t xml:space="preserve"> בין בכשירותו כעובד ב/ר ובין שלא, ככל שתהא בתחרות הנ"ל משום נזק לעסקיה של ב/ר</w:t>
      </w:r>
      <w:br/>
      <w:r>
        <w:rPr>
          <w:rtl w:val="true"/>
        </w:rPr>
        <w:t xml:space="preserve"> כמפיצה, משווקת ומבצע שירות לציוד מתוצרת 'לאניר' ו/או כל שם אחר בו ייקרא ציוד זה</w:t>
      </w:r>
      <w:br/>
      <w:r>
        <w:rPr>
          <w:rtl w:val="true"/>
        </w:rPr>
        <w:t xml:space="preserve"> בעתיד. כן מתחייב העובד שלא לעשות כל פעולה שתסכל, תפקיע או תפגע בקשריה של ב/ר עם</w:t>
      </w:r>
      <w:br/>
      <w:r>
        <w:rPr>
          <w:rtl w:val="true"/>
        </w:rPr>
        <w:t xml:space="preserve"> לקוחותיה".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כן חתם המשיב על "התחייבות לשמירת סודיות". על פיה התחייב לשמור בסודיות מוחלטת</w:t>
      </w:r>
      <w:br/>
      <w:r>
        <w:rPr>
          <w:rtl w:val="true"/>
        </w:rPr>
        <w:t xml:space="preserve"> מידע שעשוי להגיע לידיו במסגרת העסקתו. המשיב התחייב שלא לעשות שימוש במידע או</w:t>
      </w:r>
      <w:br/>
      <w:r>
        <w:rPr>
          <w:rtl w:val="true"/>
        </w:rPr>
        <w:t xml:space="preserve"> לנצלו למטרות מסחריות. מגדר ההתחייבות הוצא מידע שהיה למשיב לפני תחילת העסקתו</w:t>
      </w:r>
      <w:br/>
      <w:r>
        <w:rPr>
          <w:rtl w:val="true"/>
        </w:rPr>
        <w:t xml:space="preserve"> ושהיה ידוע לציבור. שתי ההתחיבויות לא גודרו בזמן.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2. בתום עשרים ושמונה חדשי עבודה פוטר המשיב. הוא פתח עסק של מתן שרות למערכות</w:t>
      </w:r>
      <w:br/>
      <w:r>
        <w:rPr>
          <w:rtl w:val="true"/>
        </w:rPr>
        <w:t xml:space="preserve"> מחשב. הוא פרסם מודעה בעתון, בה הציע את שירותיו כטכנאי החזקה ותיקון למערכות</w:t>
      </w:r>
      <w:br/>
      <w:r>
        <w:rPr>
          <w:rtl w:val="true"/>
        </w:rPr>
        <w:t xml:space="preserve"> מחשבים, ובכללן מערכות לאניר. בנוסף לכך פנה במישרין - תוך שימוש ברשימת הלקוחות של</w:t>
      </w:r>
      <w:br/>
      <w:r>
        <w:rPr>
          <w:rtl w:val="true"/>
        </w:rPr>
        <w:t xml:space="preserve"> המערערת שהיתה בידו - ללקוחות של המערערת. בעקבות המודעה בעתון נכרת הסכם בין המשיב</w:t>
      </w:r>
      <w:br/>
      <w:r>
        <w:rPr>
          <w:rtl w:val="true"/>
        </w:rPr>
        <w:t xml:space="preserve"> לבין הרשות לאמצעי לחימה )רפא"ל - המופעלת על ידי המשיבה מס' 2(, לפיו יעניק המשיב</w:t>
      </w:r>
      <w:br/>
      <w:r>
        <w:rPr>
          <w:rtl w:val="true"/>
        </w:rPr>
        <w:t xml:space="preserve"> שירותי לאניר לרפא"ל. שירותים אלה באו במקום שירות החזקה ותיקון אשר המערערת העניקה</w:t>
      </w:r>
      <w:br/>
      <w:r>
        <w:rPr>
          <w:rtl w:val="true"/>
        </w:rPr>
        <w:t xml:space="preserve"> בעבר לרפא"ל.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3. על רקע אירועים אלה הוגשו שלש תביעות בבית המשפט המחוזי. בתובענה אחת תבעה</w:t>
      </w:r>
      <w:br/>
      <w:r>
        <w:rPr>
          <w:rtl w:val="true"/>
        </w:rPr>
        <w:t xml:space="preserve"> המערערת את המשיב, על שהפר את התחייבויותיו כלפיה, על שפגע בזכות הקנין שבידה</w:t>
      </w:r>
      <w:br/>
      <w:r>
        <w:rPr>
          <w:rtl w:val="true"/>
        </w:rPr>
        <w:t xml:space="preserve"> ובמוניטין שלה, ועל שנטל את סודותיה המסחריים. במסגרת תובענה זו ניתן בבית המשפט</w:t>
      </w:r>
      <w:br/>
      <w:r>
        <w:rPr>
          <w:rtl w:val="true"/>
        </w:rPr>
        <w:t xml:space="preserve"> המחוזי צו מניעה זמני על פיו נאסר על המשיב לעסוק, במישרין או בעקיפין, במכירה או</w:t>
      </w:r>
      <w:br/>
      <w:r>
        <w:rPr>
          <w:rtl w:val="true"/>
        </w:rPr>
        <w:t xml:space="preserve"> במתן שרות למעבדי תמלילים מסוג לאניר עד חלוף שמונה עשר חדשים מיום פיטורו של</w:t>
      </w:r>
      <w:br/>
      <w:r>
        <w:rPr>
          <w:rtl w:val="true"/>
        </w:rPr>
        <w:t xml:space="preserve"> המשיב. הצו לא הוחל על ההתקשרות עם רפא"ל. בתובענה השניה טענו המערערות כי המשיב</w:t>
      </w:r>
      <w:br/>
      <w:r>
        <w:rPr>
          <w:rtl w:val="true"/>
        </w:rPr>
        <w:t xml:space="preserve"> עשה שימוש, בעת מתן שרות ללקוחותיו, בתקליטים מגנטיים ובתקליטורים המאחסנים תוכניות</w:t>
      </w:r>
      <w:br/>
      <w:r>
        <w:rPr>
          <w:rtl w:val="true"/>
        </w:rPr>
        <w:t xml:space="preserve"> גיבוי, תוכניות יישום ותוכנות איבחון שפותחו על ידי המערערת ובתקליטים שהוכנו</w:t>
      </w:r>
      <w:br/>
      <w:r>
        <w:rPr>
          <w:rtl w:val="true"/>
        </w:rPr>
        <w:t xml:space="preserve"> לשימוש על ידן. בכך פגע המשיב לטענתן בזכויות הקנין שלהן, והפר את זכויות היוצרים</w:t>
      </w:r>
      <w:br/>
      <w:r>
        <w:rPr>
          <w:rtl w:val="true"/>
        </w:rPr>
        <w:t xml:space="preserve"> שבידן. כנגד רפא"ל נטען בתובענה זו, כי היא מסייעת בידי המשיב לבצע את מעשיו</w:t>
      </w:r>
      <w:br/>
      <w:r>
        <w:rPr>
          <w:rtl w:val="true"/>
        </w:rPr>
        <w:t xml:space="preserve"> האסורים. המערערות תבעו מידי המשיב ומידי רפא"ל דמי נזק, מחמת שגרמו בהתנהגותם</w:t>
      </w:r>
      <w:br/>
      <w:r>
        <w:rPr>
          <w:rtl w:val="true"/>
        </w:rPr>
        <w:t xml:space="preserve"> להפרת חוזים שבין המערערת ללקוחותיה, על שהפרו תנאי מכללא המתבקש מיחסי העבודה שבין</w:t>
      </w:r>
      <w:br/>
      <w:r>
        <w:rPr>
          <w:rtl w:val="true"/>
        </w:rPr>
        <w:t xml:space="preserve"> המערערת למשיב, ובשל עשיית עושר ולא במשפט. רפא"ל מצידה שיגרה הודעת צד שלישי</w:t>
      </w:r>
      <w:br/>
      <w:r>
        <w:rPr>
          <w:rtl w:val="true"/>
        </w:rPr>
        <w:t xml:space="preserve"> למשיב. התובענה השלישית הופנתה על ידי המערערת כנגד רפא"ל, להשבת ציוד חומרה ורשומי</w:t>
      </w:r>
      <w:br/>
      <w:r>
        <w:rPr>
          <w:rtl w:val="true"/>
        </w:rPr>
        <w:t xml:space="preserve"> תוכנה שהושאל על-ידה לרפא"ל ולתשלום דמי שימוש ראויים בגינם. רפא"ל מצדה הגישה</w:t>
      </w:r>
      <w:br/>
      <w:r>
        <w:rPr>
          <w:rtl w:val="true"/>
        </w:rPr>
        <w:t xml:space="preserve"> תובענה שכנגד ובה עתרה להסרת חסימה שביצעה המערערת במשטחי העבודה שלה. כן תבעה לספק</w:t>
      </w:r>
      <w:br/>
      <w:r>
        <w:rPr>
          <w:rtl w:val="true"/>
        </w:rPr>
        <w:t xml:space="preserve"> לה ציוד שרכשה ולא קיבלה, ולשלם לה סכום של 7,022 ש"ח בגין הוצאות שנגרמו לה בעטיה</w:t>
      </w:r>
      <w:br/>
      <w:r>
        <w:rPr>
          <w:rtl w:val="true"/>
        </w:rPr>
        <w:t xml:space="preserve"> של הפרת התחייבות שנטלה על עצמה המערערת כלפי רפא"ל. הדיון בתובענות אוחד.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4. בפסק דין מקיף ויסודי דחה בית המשפט המחוזי )סגן הנשיא, השופט א' גורן( את טענות</w:t>
      </w:r>
      <w:br/>
      <w:r>
        <w:rPr>
          <w:rtl w:val="true"/>
        </w:rPr>
        <w:t xml:space="preserve"> המערערות ככל שהן נוגעות להפרת זכויות היוצרים שלה או פגיעה במוניטין שלהן. לעומת</w:t>
      </w:r>
      <w:br/>
      <w:r>
        <w:rPr>
          <w:rtl w:val="true"/>
        </w:rPr>
        <w:t xml:space="preserve"> זאת, נקבע כי המשיב הפר את התחייבותו שלא להתחרות בעסקי המערערת. כן נפסק כי המשיב</w:t>
      </w:r>
      <w:br/>
      <w:r>
        <w:rPr>
          <w:rtl w:val="true"/>
        </w:rPr>
        <w:t xml:space="preserve"> עשה שימוש ברשימת הלקוחות של המערערת. הפרת ההתחייבות שלא להתחרות הניבה - בתוך</w:t>
      </w:r>
      <w:br/>
      <w:r>
        <w:rPr>
          <w:rtl w:val="true"/>
        </w:rPr>
        <w:t xml:space="preserve"> תקופת שמונה עשר החדשים בהן ניתן צו המניעה הזמני )היא התקופה שלגביה הגבילה</w:t>
      </w:r>
      <w:br/>
      <w:r>
        <w:rPr>
          <w:rtl w:val="true"/>
        </w:rPr>
        <w:t xml:space="preserve"> המערערת את טענותיה( - את ההתקשרות עם רפא"ל. אשר להתקשרויות עם לקוחות אחרים, על</w:t>
      </w:r>
      <w:br/>
      <w:r>
        <w:rPr>
          <w:rtl w:val="true"/>
        </w:rPr>
        <w:t xml:space="preserve"> פי רשימת הלקוחות שהיו בידי המשיב, נפסק כי לא הוכח כי אלה הניבו - בתקופת ההגבלה</w:t>
      </w:r>
      <w:br/>
      <w:r>
        <w:rPr>
          <w:rtl w:val="true"/>
        </w:rPr>
        <w:t xml:space="preserve"> בת שמונה-עשר החודשים - הסכמים בין אותם לקוחות לבין המשיב ועל כן אין לומר כי</w:t>
      </w:r>
      <w:br/>
      <w:r>
        <w:rPr>
          <w:rtl w:val="true"/>
        </w:rPr>
        <w:t xml:space="preserve"> התחיבותו של המשיב בענין זה הופרה. בית המשפט פסק כי בעקבות ההתקשרות בין המשיב</w:t>
      </w:r>
      <w:br/>
      <w:r>
        <w:rPr>
          <w:rtl w:val="true"/>
        </w:rPr>
        <w:t xml:space="preserve"> לבין רפא"ל נמנעה רפא"ל מלהמשיך ולקבל שירותי החזקה מהמערערת של מערכות לאניר</w:t>
      </w:r>
      <w:br/>
      <w:r>
        <w:rPr>
          <w:rtl w:val="true"/>
        </w:rPr>
        <w:t xml:space="preserve"> שברשותה של רפא"ל. בגין נזקיה אלה חייב בית המשפט את המשיב לפצות את המערערת בסכום</w:t>
      </w:r>
      <w:br/>
      <w:r>
        <w:rPr>
          <w:rtl w:val="true"/>
        </w:rPr>
        <w:t xml:space="preserve"> של עשרים וחמישה אלף דולר. כמו כן חייב בית המשפט את מדינת ישראל )שבמסגרתה פעלה</w:t>
      </w:r>
      <w:br/>
      <w:r>
        <w:rPr>
          <w:rtl w:val="true"/>
        </w:rPr>
        <w:t xml:space="preserve"> רפא"ל( לשלם למערערת את שווים של פרטי חומרה ותוכנה מסויימים, שנמסרו לרפא"ל על ידי</w:t>
      </w:r>
      <w:br/>
      <w:r>
        <w:rPr>
          <w:rtl w:val="true"/>
        </w:rPr>
        <w:t xml:space="preserve"> המערערת, ונותרו ברשותה.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הערעורים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5. כנגד פסק-דין זה הוגשו הערעור והערעור שכנגד בפנינו. המערערות טוענות כי יש</w:t>
      </w:r>
      <w:br/>
      <w:r>
        <w:rPr>
          <w:rtl w:val="true"/>
        </w:rPr>
        <w:t xml:space="preserve"> לקבוע שהמשיב עשה שימוש אסור בתוכנות שפותחו על ידן ופגע במעשהו בזכויות הקנין שלהן</w:t>
      </w:r>
      <w:br/>
      <w:r>
        <w:rPr>
          <w:rtl w:val="true"/>
        </w:rPr>
        <w:t xml:space="preserve"> ובמוניטין שלהן. כן טוענות הן, כי בית המשפט המחוזי טעה בקבעו כי אין לראות בעצם</w:t>
      </w:r>
      <w:br/>
      <w:r>
        <w:rPr>
          <w:rtl w:val="true"/>
        </w:rPr>
        <w:t xml:space="preserve"> פעולות השיווק והפרסום שערך המשיב, בתקופת שמונה עשר החדשים, משום הפרת התחייבותו</w:t>
      </w:r>
      <w:br/>
      <w:r>
        <w:rPr>
          <w:rtl w:val="true"/>
        </w:rPr>
        <w:t xml:space="preserve"> כלפי המערערת גם אם הפרה זו לא הבשילה עסקאות. המשיב מצדו מערער על חיובו בתשלום</w:t>
      </w:r>
      <w:br/>
      <w:r>
        <w:rPr>
          <w:rtl w:val="true"/>
        </w:rPr>
        <w:t xml:space="preserve"> פיצויים למערערת בגין התקשרותו עם רפא"ל. כן מערער הוא )לחילופין( על גובה הסכום</w:t>
      </w:r>
      <w:br/>
      <w:r>
        <w:rPr>
          <w:rtl w:val="true"/>
        </w:rPr>
        <w:t xml:space="preserve"> שנפסק. מדינת ישראל )המפעילה את רפא"ל( טוענת, בערעור שהוגש מטעמה, כי לא היה מקום</w:t>
      </w:r>
      <w:br/>
      <w:r>
        <w:rPr>
          <w:rtl w:val="true"/>
        </w:rPr>
        <w:t xml:space="preserve"> לחייב אותה לשלם למערערת את שווים של פרטי החומרה והתוכנה, בין משום שלא סופקו לה</w:t>
      </w:r>
      <w:br/>
      <w:r>
        <w:rPr>
          <w:rtl w:val="true"/>
        </w:rPr>
        <w:t xml:space="preserve"> כלל ובין משום שהמערערת אינה זכאית לתשלום בגינם.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זכויות הקנין של המערערת, פגיעה במוניטין, ופיצוי בגין פרטי החומרה והתכנה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6. טענות הצדדים בסוגיות אלה מבקשות מאתנו להתערב בממצאיה העובדתיים של הערכאה</w:t>
      </w:r>
      <w:br/>
      <w:r>
        <w:rPr>
          <w:rtl w:val="true"/>
        </w:rPr>
        <w:t xml:space="preserve"> הראשונה. זאת לא נעשה. פסיקתו של בית המשפט המחוזי מתבססת על ממצאים שנקבע על יסוד</w:t>
      </w:r>
      <w:br/>
      <w:r>
        <w:rPr>
          <w:rtl w:val="true"/>
        </w:rPr>
        <w:t xml:space="preserve"> עדויות וחוות דעות מקצועיות. ממצאים אלה מעוגנים יפה בחומר הראיות ולא נתערב בהם.</w:t>
      </w:r>
      <w:br/>
      <w:r>
        <w:rPr>
          <w:rtl w:val="true"/>
        </w:rPr>
        <w:t xml:space="preserve"> כך הדבר לענין זכויות הקנין של המערערת וכך הדבר לענין הפגיעה במוניטין שלה. כן לא</w:t>
      </w:r>
      <w:br/>
      <w:r>
        <w:rPr>
          <w:rtl w:val="true"/>
        </w:rPr>
        <w:t xml:space="preserve"> מצאנו מקום להתערב בפסק דינו של בית המשפט המחוזי לענין הפיצוי בגין פרטים של חומרה</w:t>
      </w:r>
      <w:br/>
      <w:r>
        <w:rPr>
          <w:rtl w:val="true"/>
        </w:rPr>
        <w:t xml:space="preserve"> ותוכנה שנמסרו לרפא"ל. הממצאים העובדתיים בענינים אלה סומכים על פירוש ראוי של</w:t>
      </w:r>
      <w:br/>
      <w:r>
        <w:rPr>
          <w:rtl w:val="true"/>
        </w:rPr>
        <w:t xml:space="preserve"> המסמכים הרלבנטיים ועל הראיות שבאו לפני בית המשפט המחוזי, ולא נתערב בהם.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הגבלת חופש העיסוק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7. השאלות הניצבות בפנינו הן שתיים: האחת הינה, אם ההתחיבות של המשיב שלא להתחרות</w:t>
      </w:r>
      <w:br/>
      <w:r>
        <w:rPr>
          <w:rtl w:val="true"/>
        </w:rPr>
        <w:t xml:space="preserve"> עם המערערת הינה כדין; השניה הינה אם בדין נפסק כי המשיב אינו אחראי בגין השימוש</w:t>
      </w:r>
      <w:br/>
      <w:r>
        <w:rPr>
          <w:rtl w:val="true"/>
        </w:rPr>
        <w:t xml:space="preserve"> שעשה ברשימת הלקוחות, שכן שימוש זה לא הניב התקשרות עם הלקוחות בתוך התקופה של</w:t>
      </w:r>
      <w:br/>
      <w:r>
        <w:rPr>
          <w:rtl w:val="true"/>
        </w:rPr>
        <w:t xml:space="preserve"> שמונה עשר חדשים. שתי השאלות הללו קשורות בסוגיה מרכזית אחת, שענינה תוקפן של</w:t>
      </w:r>
      <w:br/>
      <w:r>
        <w:rPr>
          <w:rtl w:val="true"/>
        </w:rPr>
        <w:t xml:space="preserve"> התחייבויות המגבילות את חופש העיסוק. נקודת המוצא העקרונית לבחינתן של סוגיות אלה</w:t>
      </w:r>
      <w:br/>
      <w:r>
        <w:rPr>
          <w:rtl w:val="true"/>
        </w:rPr>
        <w:t xml:space="preserve"> הינה בהוראות סעיף 30 לחוק החוזים )חלק כללי(, התשל"ג1973-, הקובעת: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"חוזה שכריתתו, תכנו או מטרתו הם בלתי חוקיים, בלתי מוסריים או סותרים את תקנת</w:t>
      </w:r>
      <w:br/>
      <w:r>
        <w:rPr>
          <w:rtl w:val="true"/>
        </w:rPr>
        <w:t xml:space="preserve"> הציבור - בטל".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"תקנת הציבור" משקפת את תפיסות היסוד של החברה הישראלית באשר לרמה הראויה של</w:t>
      </w:r>
      <w:br/>
      <w:r>
        <w:rPr>
          <w:rtl w:val="true"/>
        </w:rPr>
        <w:t xml:space="preserve"> התנהגות ביחסים חוזיים. היא מבטאת את עמדתו של המשפט הישראלי באשר למותר ולאסור</w:t>
      </w:r>
      <w:br/>
      <w:r>
        <w:rPr>
          <w:rtl w:val="true"/>
        </w:rPr>
        <w:t xml:space="preserve"> בהתקשרות החוזית. תוכנה של תקנת הציבור משתנה מחברה לחברה; הוא משתנה בחברה נתונה</w:t>
      </w:r>
      <w:br/>
      <w:r>
        <w:rPr>
          <w:rtl w:val="true"/>
        </w:rPr>
        <w:t xml:space="preserve"> מעת לעת )ראו ע"א 614/76 פלמונית נ' אלמוני, פ"ד לא)94 ,85 )3(. על תפיסות היסוד של</w:t>
      </w:r>
      <w:br/>
      <w:r>
        <w:rPr>
          <w:rtl w:val="true"/>
        </w:rPr>
        <w:t xml:space="preserve"> החברה הישראלית - ועל עמדתו של המשפט הישראלי - באשר למותר ולאסור, לומד השופט</w:t>
      </w:r>
      <w:br/>
      <w:r>
        <w:rPr>
          <w:rtl w:val="true"/>
        </w:rPr>
        <w:t xml:space="preserve"> ממכלול ערכיה של שיטת המשפט. הראשונים בערכים אלה הם הערכים החוקתיים של המשפט</w:t>
      </w:r>
      <w:br/>
      <w:r>
        <w:rPr>
          <w:rtl w:val="true"/>
        </w:rPr>
        <w:t xml:space="preserve"> והמשטר. על כן מהוות זכויות האדם, המעוגנות בחוקי היסוד, מקור מרכזי - אם גם לא</w:t>
      </w:r>
      <w:br/>
      <w:r>
        <w:rPr>
          <w:rtl w:val="true"/>
        </w:rPr>
        <w:t xml:space="preserve"> יחיד - ממנו שואב השופט את הנתונים הערכיים המגבשים את "תקנת הציבור" הישראלית.</w:t>
      </w:r>
      <w:br/>
      <w:r>
        <w:rPr>
          <w:rtl w:val="true"/>
        </w:rPr>
        <w:t xml:space="preserve"> ודוק: זכויות האדם שבחוקי היסוד מכוונות כנגד הרשות הציבורית. אין הן מעניקות,</w:t>
      </w:r>
      <w:br/>
      <w:r>
        <w:rPr>
          <w:rtl w:val="true"/>
        </w:rPr>
        <w:t xml:space="preserve"> כשלעצמן ובמישרין, זכויות לפרט כנגד פרט. עם זאת, זכויות היסוד - ושאר ההוראות</w:t>
      </w:r>
      <w:br/>
      <w:r>
        <w:rPr>
          <w:rtl w:val="true"/>
        </w:rPr>
        <w:t xml:space="preserve"> החוקתיות המעוגנות בחוקי היסוד - קובעות מערכת ערכים ותפיסות יסוד אשר במסגרתם פועל</w:t>
      </w:r>
      <w:br/>
      <w:r>
        <w:rPr>
          <w:rtl w:val="true"/>
        </w:rPr>
        <w:t xml:space="preserve"> ומתפתח המשפט )הציבורי והפרטי( )ראו ע"א 294/91 חברת קדישא גחש"א "קהילת ירושלים"</w:t>
      </w:r>
      <w:br/>
      <w:r>
        <w:rPr>
          <w:rtl w:val="true"/>
        </w:rPr>
        <w:t xml:space="preserve"> נ' קסטנבאום, פ"ד מו)531 ,464 )2; ע"א 239/92 "אגד" אגודה שיתופית לתחבורה בישראל</w:t>
      </w:r>
      <w:br/>
      <w:r>
        <w:rPr>
          <w:rtl w:val="true"/>
        </w:rPr>
        <w:t xml:space="preserve"> נ' משיח, פ"ד מח)66 )2(. ערכי יסוד אלה קובעים גם את תוכנה של "תקנת הציבור". אין</w:t>
      </w:r>
      <w:br/>
      <w:r>
        <w:rPr>
          <w:rtl w:val="true"/>
        </w:rPr>
        <w:t xml:space="preserve"> הם המרכיבים היחידים של "תקנת הציבור". תפיסותיה של החברה הישראלית באשר למותר</w:t>
      </w:r>
      <w:br/>
      <w:r>
        <w:rPr>
          <w:rtl w:val="true"/>
        </w:rPr>
        <w:t xml:space="preserve"> ואסור בהתקשרות החוזית אינם נקבעים אך על פי ערכים המבטאים זכויות אדם. תקנת הציבור</w:t>
      </w:r>
      <w:br/>
      <w:r>
        <w:rPr>
          <w:rtl w:val="true"/>
        </w:rPr>
        <w:t xml:space="preserve"> משתרעת על ערכים, מטרות ואינטרסים נוספים, המשקפים את מדיניותה של החברה הישראלית</w:t>
      </w:r>
      <w:br/>
      <w:r>
        <w:rPr>
          <w:rtl w:val="true"/>
        </w:rPr>
        <w:t xml:space="preserve"> שלה(. על כן, בטחון המדינה, שלום הציבור, רווחתה ועוצמתה של -Public Policy)ה</w:t>
      </w:r>
      <w:br/>
      <w:r>
        <w:rPr>
          <w:rtl w:val="true"/>
        </w:rPr>
        <w:t xml:space="preserve"> המדינה - גם הם ערכים ואינטרסים המעצבים את "תקנת הציבור" שלה.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8. ערכיה של שיטת משפט, תפיסותיה היסודיות והמטרות והאינטרסים שלה, מצויים בהתנגשות</w:t>
      </w:r>
      <w:br/>
      <w:r>
        <w:rPr>
          <w:rtl w:val="true"/>
        </w:rPr>
        <w:t xml:space="preserve"> מתמדת. כאשר התנגשות זו נערכת במסגרתם של חוקי היסוד עצמם, היא נפתרת על פי</w:t>
      </w:r>
      <w:br/>
      <w:r>
        <w:rPr>
          <w:rtl w:val="true"/>
        </w:rPr>
        <w:t xml:space="preserve"> האיזונים )האנכים והאופקיים( החלים בסוגיה זו )לעניין האיזון האנכי, ראו פסקת</w:t>
      </w:r>
      <w:br/>
      <w:r>
        <w:rPr>
          <w:rtl w:val="true"/>
        </w:rPr>
        <w:t xml:space="preserve"> ההגבלה שבסעיף 4 לחוק-יסוד: כבוד האדם וחירותו ובסעיף 8 לחוק-יסוד: חופש העיסוק(.</w:t>
      </w:r>
      <w:br/>
      <w:r>
        <w:rPr>
          <w:rtl w:val="true"/>
        </w:rPr>
        <w:t xml:space="preserve"> כאשר התנגשות זו מתרחשת בגדריו של המשפט הפרטי - ובענייננו, בקביעת היקפה של "תקנת</w:t>
      </w:r>
      <w:br/>
      <w:r>
        <w:rPr>
          <w:rtl w:val="true"/>
        </w:rPr>
        <w:t xml:space="preserve"> הציבור" - היא נפתרת על פי האיזון הראוי בין הערכים והאינטרסים המתנגשים. איזון זה</w:t>
      </w:r>
      <w:br/>
      <w:r>
        <w:rPr>
          <w:rtl w:val="true"/>
        </w:rPr>
        <w:t xml:space="preserve"> נקבע על פי המשקל היחסי של הערכים והאינטרסים המתחרים בגדריו של המשפט הפרטי. ודוק:</w:t>
      </w:r>
      <w:br/>
      <w:r>
        <w:rPr>
          <w:rtl w:val="true"/>
        </w:rPr>
        <w:t xml:space="preserve"> ערכים ואינטרסים אלה אינם רק ערכים ואינטרסים של פרט מול פרט. אלה הינם גם ובעיקר</w:t>
      </w:r>
      <w:br/>
      <w:r>
        <w:rPr>
          <w:rtl w:val="true"/>
        </w:rPr>
        <w:t xml:space="preserve"> ערכים ואינטרסים של החברה באשר לתוקפם של החוזים שבין הפרטים. אכן, "תקנת הציבור"</w:t>
      </w:r>
      <w:br/>
      <w:r>
        <w:rPr>
          <w:rtl w:val="true"/>
        </w:rPr>
        <w:t xml:space="preserve"> משקפת את אינטרס הציבור המתחשב בגדריו גם באינטרסים של הפרטים השונים. היא מהווה,</w:t>
      </w:r>
      <w:br/>
      <w:r>
        <w:rPr>
          <w:rtl w:val="true"/>
        </w:rPr>
        <w:t xml:space="preserve"> מעצם מהותה, הגבלה על רצונם החופשי של הצדדים. על רקע זה נמקד את מבטנו לעניין</w:t>
      </w:r>
      <w:br/>
      <w:r>
        <w:rPr>
          <w:rtl w:val="true"/>
        </w:rPr>
        <w:t xml:space="preserve"> תניות המגבילות את חופש העיסוק.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תקנת הציבור ותניות להגבלת חופש העיסוק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9. מה דורשת "תקנת הציבור" לעניין תניות בין מעביד לעובד להגבלת חופש העיסוק,</w:t>
      </w:r>
      <w:br/>
      <w:r>
        <w:rPr>
          <w:rtl w:val="true"/>
        </w:rPr>
        <w:t xml:space="preserve"> ובענייננו תניות לפיהן עם סיום עבודתו לא יתחרה העובד במעבידו ולא יעשה שימוש במידע</w:t>
      </w:r>
      <w:br/>
      <w:r>
        <w:rPr>
          <w:rtl w:val="true"/>
        </w:rPr>
        <w:t xml:space="preserve"> שקיבל בתקופת עבודתו? לשם גיבושה של "תקנת הציבור" בהקשר זה יש לעמוד על הערכים,</w:t>
      </w:r>
      <w:br/>
      <w:r>
        <w:rPr>
          <w:rtl w:val="true"/>
        </w:rPr>
        <w:t xml:space="preserve"> העקרונות והאינטרסים המתחרים על הבכורה, ועל האיזון הראוי ביניהם )ראו פסק דינו של</w:t>
      </w:r>
      <w:br/>
      <w:r>
        <w:rPr>
          <w:rtl w:val="true"/>
        </w:rPr>
        <w:t xml:space="preserve"> בית הדין הארצי לעבודה בע"ע 164/99 פרומר וצ'ק פוינט טכנולוגיות תכנה בע"מ - רדגארד</w:t>
      </w:r>
      <w:br/>
      <w:r>
        <w:rPr>
          <w:rtl w:val="true"/>
        </w:rPr>
        <w:t xml:space="preserve"> בע"מ )טרם פורסם( )פסקה 11( )להלן: פרשת צ'ק פוינט((. נפתח בערכים, בעקרונות</w:t>
      </w:r>
      <w:br/>
      <w:r>
        <w:rPr>
          <w:rtl w:val="true"/>
        </w:rPr>
        <w:t xml:space="preserve"> ובאינטרסים התומכים במתן תוקף להתחייבויות החוזיות שנטלו על עצמם הצדדים. עקרון</w:t>
      </w:r>
      <w:br/>
      <w:r>
        <w:rPr>
          <w:rtl w:val="true"/>
        </w:rPr>
        <w:t xml:space="preserve"> ראשון שיש לקחתו בחשבון הוא חופש החוזים. מעקרון זה נגזרת התפיסה, כי חוזים יש</w:t>
      </w:r>
      <w:br/>
      <w:r>
        <w:rPr>
          <w:rtl w:val="true"/>
        </w:rPr>
        <w:t xml:space="preserve"> החוזה הוא ה"חוק" שהצדדים קבעו ביניהם, ואותו עליהם .pacta sunt servanda :לקיים</w:t>
      </w:r>
      <w:br/>
      <w:r>
        <w:rPr>
          <w:rtl w:val="true"/>
        </w:rPr>
        <w:t xml:space="preserve"> לקיים. חברה מתוקנת לא תוכל להתקיים ולהתפתח אם חוזים הנכרתים בה לא יכובדו. אינטרס</w:t>
      </w:r>
      <w:br/>
      <w:r>
        <w:rPr>
          <w:rtl w:val="true"/>
        </w:rPr>
        <w:t xml:space="preserve"> הציבור - אינטרס המשקף תפיסות של צדק, מוסר ויעילות חברתית גם יחד - הוא שהתחייבות</w:t>
      </w:r>
      <w:br/>
      <w:r>
        <w:rPr>
          <w:rtl w:val="true"/>
        </w:rPr>
        <w:t xml:space="preserve"> שנטל על עצמו אדם )בגיר( תכובד על ידו )ראו ד' פרידמן ונ' כהן, חוזים 15 )כרך א',</w:t>
      </w:r>
      <w:br/>
      <w:r>
        <w:rPr>
          <w:rtl w:val="true"/>
        </w:rPr>
        <w:t xml:space="preserve"> 1991(; א' זמיר, פירוש והשלמה של חוזים )1996(; פורת, "שיקולי צדק בין הצדדים לחוזה</w:t>
      </w:r>
      <w:br/>
      <w:r>
        <w:rPr>
          <w:rtl w:val="true"/>
        </w:rPr>
        <w:t xml:space="preserve"> ושיקולים של הכוונת התנהגויות בדיני החוזים בישראל", עיוני משפט כב 1999( 647((.</w:t>
      </w:r>
      <w:br/>
      <w:r>
        <w:rPr>
          <w:rtl w:val="true"/>
        </w:rPr>
        <w:t xml:space="preserve"> ודוק: איני גורס כי "תקנת הציבור" היא שיש לקיים חוזים. תקנת הציבור היא התוצאה</w:t>
      </w:r>
      <w:br/>
      <w:r>
        <w:rPr>
          <w:rtl w:val="true"/>
        </w:rPr>
        <w:t xml:space="preserve"> המשוכללת המתבקשת מהאיזונים הפנימייים בין הערכים והעקרונות הבאים בחשבון. עם זאת,</w:t>
      </w:r>
      <w:br/>
      <w:r>
        <w:rPr>
          <w:rtl w:val="true"/>
        </w:rPr>
        <w:t xml:space="preserve"> הנני סבור כי חופש החוזים וקיום החוזים הם ערכים ואינטרסים מרכזיים המגבשים -</w:t>
      </w:r>
      <w:br/>
      <w:r>
        <w:rPr>
          <w:rtl w:val="true"/>
        </w:rPr>
        <w:t xml:space="preserve"> באיזונם עם ערכים ואינטרסים אחרים - את "תקנת הציבור" בישראל )ראו פרידמן, "חוזים</w:t>
      </w:r>
      <w:br/>
      <w:r>
        <w:rPr>
          <w:rtl w:val="true"/>
        </w:rPr>
        <w:t xml:space="preserve"> אחידים, תום לב ותקנת הציבור", עיוני משפט ז' 1979( 433 ,431((. לעיקרון של חופש</w:t>
      </w:r>
      <w:br/>
      <w:r>
        <w:rPr>
          <w:rtl w:val="true"/>
        </w:rPr>
        <w:t xml:space="preserve"> החוזים יש ליתן משקל כבד, שכן הוא משקף זכות חוקתית ואינטרס ציבורי מרכזי.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10. אינטרס שני שיש להתחשב בו הוא היתרון האישי )למעביד( והציבורי )לכלל החברה(</w:t>
      </w:r>
      <w:br/>
      <w:r>
        <w:rPr>
          <w:rtl w:val="true"/>
        </w:rPr>
        <w:t xml:space="preserve"> בהגנה על המעביד מפני תחרות של העובד בכלל, ובפני שימוש במידע שרכש אצל המערערת,</w:t>
      </w:r>
      <w:br/>
      <w:r>
        <w:rPr>
          <w:rtl w:val="true"/>
        </w:rPr>
        <w:t xml:space="preserve"> בפרט )ראו בג"ץ 1683/93 יבין פלסט בע"מ נ' בית הדין הארצי לעבודה, פ"ד מז)702 )4,</w:t>
      </w:r>
      <w:br/>
      <w:r>
        <w:rPr>
          <w:rtl w:val="true"/>
        </w:rPr>
        <w:t xml:space="preserve"> 708(. בהקשר זה יש להדגיש במיוחד את ההשקעות של המעביד בעסקו בכלל, ואת השקעותיו</w:t>
      </w:r>
      <w:br/>
      <w:r>
        <w:rPr>
          <w:rtl w:val="true"/>
        </w:rPr>
        <w:t xml:space="preserve"> בהכשרת עובדיו ובסודותיו המסחריים, בפרט )ראו גילה, "לקראת מדיניות משפטית חדשה</w:t>
      </w:r>
      <w:br/>
      <w:r>
        <w:rPr>
          <w:rtl w:val="true"/>
        </w:rPr>
        <w:t xml:space="preserve"> כלפי תניות אי-תחרות", עיוני משפט כג 2000( 67 ,63((. זהו אינטרס )פרטי וציבורי( כי</w:t>
      </w:r>
      <w:br/>
      <w:r>
        <w:rPr>
          <w:rtl w:val="true"/>
        </w:rPr>
        <w:t xml:space="preserve"> תינתן הגנה למעביד על השקעותיו בהכשרת עובדיו, בגיבוש לקוחות ושיטות עבודה. היבטים</w:t>
      </w:r>
      <w:br/>
      <w:r>
        <w:rPr>
          <w:rtl w:val="true"/>
        </w:rPr>
        <w:t xml:space="preserve"> מסויימים של אינטרס זה מעוגנים בחופש הקניין עצמו. היבטים אחרים נובעים מאינטרס</w:t>
      </w:r>
      <w:br/>
      <w:r>
        <w:rPr>
          <w:rtl w:val="true"/>
        </w:rPr>
        <w:t xml:space="preserve"> הציבור. אכן, קיים חשש שאם המעביד לא יוכל להגן על אינטרסים אלה, הוא לא ישקיע את</w:t>
      </w:r>
      <w:br/>
      <w:r>
        <w:rPr>
          <w:rtl w:val="true"/>
        </w:rPr>
        <w:t xml:space="preserve"> ההשקעות הנחוצות לכך, ואינטרס הציבור ייפגע )השוו רע"א 5768/94 א.ש.י.ר. יבוא יצור</w:t>
      </w:r>
      <w:br/>
      <w:r>
        <w:rPr>
          <w:rtl w:val="true"/>
        </w:rPr>
        <w:t xml:space="preserve"> והפצה נ' פורום אביזרים ומוצרי צריכה בע"מ, פ"ד נב)289 )4(.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11. עמדתי על שני שיקולים התומכים בתוקפן של תניות להגבלת חופש העיסוק. מהם הערכים,</w:t>
      </w:r>
      <w:br/>
      <w:r>
        <w:rPr>
          <w:rtl w:val="true"/>
        </w:rPr>
        <w:t xml:space="preserve"> העקרונות והאינטרסים המונחים ביסוד הגישה המבקשת לפסול את תוקפן של תניות אלה?</w:t>
      </w:r>
      <w:br/>
      <w:r>
        <w:rPr>
          <w:rtl w:val="true"/>
        </w:rPr>
        <w:t xml:space="preserve"> עיקרון ראשון שיש להתחשב בו הוא חופש העיסוק. זהו עיקרון חוקתי, בהיותו מעוגן</w:t>
      </w:r>
      <w:br/>
      <w:r>
        <w:rPr>
          <w:rtl w:val="true"/>
        </w:rPr>
        <w:t xml:space="preserve"> בחוק-יסוד: חופש העיסוק. הוא נגזר מכבוד האדם, ומחירות המחשבה והפעולה. חופש העיסוק</w:t>
      </w:r>
      <w:br/>
      <w:r>
        <w:rPr>
          <w:rtl w:val="true"/>
        </w:rPr>
        <w:t xml:space="preserve"> משמעותו, בין השאר, החופש של עובד שסיים את קשר ההעסקה עם מעבידו להתקשר עם כל</w:t>
      </w:r>
      <w:br/>
      <w:r>
        <w:rPr>
          <w:rtl w:val="true"/>
        </w:rPr>
        <w:t xml:space="preserve"> מעביד שיחפוץ וכן החופש של העובד לפתוח לעצמו עסק משלו, בלא שיהיה כבול בהתחייבויות</w:t>
      </w:r>
      <w:br/>
      <w:r>
        <w:rPr>
          <w:rtl w:val="true"/>
        </w:rPr>
        <w:t xml:space="preserve"> להגבלת המסחר. מחופש העיסוק נגזר חופש התחרות )ראו בג"ץ 1703/92 ק.א.ל. קווי אוויר</w:t>
      </w:r>
      <w:br/>
      <w:r>
        <w:rPr>
          <w:rtl w:val="true"/>
        </w:rPr>
        <w:t xml:space="preserve"> למיטען נ' ראש הממשלה, פ"ד נב)193 )4; בג"ץ 28/94 צרפתי נ' שר הבריאות, פ"ד מט)3(</w:t>
      </w:r>
      <w:br/>
      <w:r>
        <w:rPr>
          <w:rtl w:val="true"/>
        </w:rPr>
        <w:t xml:space="preserve"> 804(. עם זאת, חופש התחרות הוא אינטרס ציבורי העומד על רגליו הוא )ראו ע"א 2247/95</w:t>
      </w:r>
      <w:br/>
      <w:r>
        <w:rPr>
          <w:rtl w:val="true"/>
        </w:rPr>
        <w:t xml:space="preserve"> הממונה על הגבלים עסקיים נ' תנובה מרכז שיתוף לשיווק תוצרת חקלאית בישראל בע"מ, פ"ד</w:t>
      </w:r>
      <w:br/>
      <w:r>
        <w:rPr>
          <w:rtl w:val="true"/>
        </w:rPr>
        <w:t xml:space="preserve"> נב)229 ,213 )5(. בצדק צויין כי "תחרות חופשית עשויה להביא להורדת מחירים, לשיפור</w:t>
      </w:r>
      <w:br/>
      <w:r>
        <w:rPr>
          <w:rtl w:val="true"/>
        </w:rPr>
        <w:t xml:space="preserve"> איכותו של המוצר ולשיפור השירות אשר ניתן אגב מכירתו" )הנשיא שמגר ברע"א 371/89</w:t>
      </w:r>
      <w:br/>
      <w:r>
        <w:rPr>
          <w:rtl w:val="true"/>
        </w:rPr>
        <w:t xml:space="preserve"> ליבוביץ נ' אליהו בע"מ, פ"ד מד)327 ,309 )2; בג"ץ 588/84 ק.ש.ר. סחר אזבסט בע"מ נ'</w:t>
      </w:r>
      <w:br/>
      <w:r>
        <w:rPr>
          <w:rtl w:val="true"/>
        </w:rPr>
        <w:t xml:space="preserve"> יו"ר המועצה לפיקוח על הגבלים עסקיים, פ"ד מ)37 ,29 )1; כהן, "תחרות מסחרית וחופש</w:t>
      </w:r>
      <w:br/>
      <w:r>
        <w:rPr>
          <w:rtl w:val="true"/>
        </w:rPr>
        <w:t xml:space="preserve"> עיסוק", עיוני משפט יט 1995( 354 ,353((. ביטוי לאינטרס ציבורי זה ניתן, בין השאר,</w:t>
      </w:r>
      <w:br/>
      <w:r>
        <w:rPr>
          <w:rtl w:val="true"/>
        </w:rPr>
        <w:t xml:space="preserve"> במשפט הישראלי בחקיקה הנוגעת להגבלים עסקיים )ראו חוק ההגבלים העסקיים,</w:t>
      </w:r>
      <w:br/>
      <w:r>
        <w:rPr>
          <w:rtl w:val="true"/>
        </w:rPr>
        <w:t xml:space="preserve"> התשמ"ח1988-(. ביסוד חוק זה מונחת התחרות, אשר נועדה להבטיח הקצאה יעילה של משאבים</w:t>
      </w:r>
      <w:br/>
      <w:r>
        <w:rPr>
          <w:rtl w:val="true"/>
        </w:rPr>
        <w:t xml:space="preserve"> והגברת היעילות )ע"א 2247/95 הנ"ל, בעמ' 229(. בצדק הדגיש הנשיא אדלר בפרשת צ'ק</w:t>
      </w:r>
      <w:br/>
      <w:r>
        <w:rPr>
          <w:rtl w:val="true"/>
        </w:rPr>
        <w:t xml:space="preserve"> פוינט כי: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"המשק המודרני מבוסס על קיומה של תחרות חופשית בשוק פתוח וכלכלה חופשית, בין היתר,</w:t>
      </w:r>
      <w:br/>
      <w:r>
        <w:rPr>
          <w:rtl w:val="true"/>
        </w:rPr>
        <w:t xml:space="preserve"> באשר להון, ובפרט להון אנושי. ... תחרות חופשית מקדמת את המשק ומביאה, בין היתר,</w:t>
      </w:r>
      <w:br/>
      <w:r>
        <w:rPr>
          <w:rtl w:val="true"/>
        </w:rPr>
        <w:t xml:space="preserve"> להורדת מחירים לצרכן. משק תחרותי מעודד הקמת חברות חדשות, ובכללן חברות המוקמות על</w:t>
      </w:r>
      <w:br/>
      <w:r>
        <w:rPr>
          <w:rtl w:val="true"/>
        </w:rPr>
        <w:t xml:space="preserve"> ידי עובדים המתחרים עם מעסיקיהם הקודמים. העובדים מציעים את כישוריהם למעבידים</w:t>
      </w:r>
      <w:br/>
      <w:r>
        <w:rPr>
          <w:rtl w:val="true"/>
        </w:rPr>
        <w:t xml:space="preserve"> שונים ומתחרים ביניהם על מקומות העבודה. המעבידים מצידם, מציעים תנאי עבודה משופרים</w:t>
      </w:r>
      <w:br/>
      <w:r>
        <w:rPr>
          <w:rtl w:val="true"/>
        </w:rPr>
        <w:t xml:space="preserve"> במטרה למשוך כוח עבודה מיומן... החברה מעוניינת במעבר מהיר וחופשי של מידע במשק"</w:t>
      </w:r>
      <w:br/>
      <w:r>
        <w:rPr>
          <w:rtl w:val="true"/>
        </w:rPr>
        <w:t xml:space="preserve"> )שם, פסקה 14(.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לעיקרון זה של חופש העיסוק - ולחופש התחרות הנגזר ממנו - יש ליתן משקל כבד, שהרי</w:t>
      </w:r>
      <w:br/>
      <w:r>
        <w:rPr>
          <w:rtl w:val="true"/>
        </w:rPr>
        <w:t xml:space="preserve"> הוא משקף זכות חוקתית ואינטרס ציבורי חשוב.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12. אינטרס שני שיש להתחשב בו הוא העובד עצמו. עבודתו היא רכושו, החומרי והרוחני.</w:t>
      </w:r>
      <w:br/>
      <w:r>
        <w:rPr>
          <w:rtl w:val="true"/>
        </w:rPr>
        <w:t xml:space="preserve"> היא הבסיס לסיפוקו ולהגשמת עצמו. חופש הבחירה שלו הם חייו. כושרו לבחור לעצמו עיסוק</w:t>
      </w:r>
      <w:br/>
      <w:r>
        <w:rPr>
          <w:rtl w:val="true"/>
        </w:rPr>
        <w:t xml:space="preserve"> הם מקור חיותו וקניינו. הכשרתו היא האמצעי בו יוכל להתחרות בשוק העבודה. מניעתו</w:t>
      </w:r>
      <w:br/>
      <w:r>
        <w:rPr>
          <w:rtl w:val="true"/>
        </w:rPr>
        <w:t xml:space="preserve"> מעבודתו לתקופה מסויימת עשויה להוציא אותו כליל מחוג העבודה, ולהביא להרס של שנות</w:t>
      </w:r>
      <w:br/>
      <w:r>
        <w:rPr>
          <w:rtl w:val="true"/>
        </w:rPr>
        <w:t xml:space="preserve"> הכשרה רבות. "מקום עבודתו של אדם, בו הוא מבלה לכל הפחות שליש מיומו, אינו אמצעי</w:t>
      </w:r>
      <w:br/>
      <w:r>
        <w:rPr>
          <w:rtl w:val="true"/>
        </w:rPr>
        <w:t xml:space="preserve"> השתכרות בלבד, כי אם מקום ממנו הוא מבקש להפיק סיפוק והגשמה עצמית. הגבלה על ניידות</w:t>
      </w:r>
      <w:br/>
      <w:r>
        <w:rPr>
          <w:rtl w:val="true"/>
        </w:rPr>
        <w:t xml:space="preserve"> העובד תפגע בזכותו להגשים את עצמו" )פרשת צ'ק פוינט, פסקה 14(. בעיקר כך, בתחום</w:t>
      </w:r>
      <w:br/>
      <w:r>
        <w:rPr>
          <w:rtl w:val="true"/>
        </w:rPr>
        <w:t xml:space="preserve"> העבודה עתירת הידע. אינטרסים אלה הם בראש וראשונה אינטרסים של העובד. אך הם גם</w:t>
      </w:r>
      <w:br/>
      <w:r>
        <w:rPr>
          <w:rtl w:val="true"/>
        </w:rPr>
        <w:t xml:space="preserve"> אינטרס הציבור. "טובת הציבור דורשת שבדרך כלל ידע, כללים ומיומנות מקצועית שנרכשו</w:t>
      </w:r>
      <w:br/>
      <w:r>
        <w:rPr>
          <w:rtl w:val="true"/>
        </w:rPr>
        <w:t xml:space="preserve"> על ידי עובד בעבודתו ישתמשו בהם ללא הגבלה, כי שימוש כזה הוא לברכה לפרט ולכלל גם</w:t>
      </w:r>
      <w:br/>
      <w:r>
        <w:rPr>
          <w:rtl w:val="true"/>
        </w:rPr>
        <w:t xml:space="preserve"> יחד" )השופט ברנזון בע"א 312/74 החברה לכבלים ולחוטי חשמל בישראל בע"מ נ' מרטין</w:t>
      </w:r>
      <w:br/>
      <w:r>
        <w:rPr>
          <w:rtl w:val="true"/>
        </w:rPr>
        <w:t xml:space="preserve"> קריסטיאנפולר, פ"ד כט)320 ,316 )1; חרמון, "תקנת הציבור" והגבלות על חופש העיסוק</w:t>
      </w:r>
      <w:br/>
      <w:r>
        <w:rPr>
          <w:rtl w:val="true"/>
        </w:rPr>
        <w:t xml:space="preserve"> באספקלריה של הפסיקה הישראלית והאנגלית", ספר כהן 403 ,393 )התשמ"ט((. בעיקר כך</w:t>
      </w:r>
      <w:br/>
      <w:r>
        <w:rPr>
          <w:rtl w:val="true"/>
        </w:rPr>
        <w:t xml:space="preserve"> בתחומים עתירי ידע, בהם יש לציבור כולו אינטרס בהתפתחותם לטובת החברה. אכן, טובת</w:t>
      </w:r>
      <w:br/>
      <w:r>
        <w:rPr>
          <w:rtl w:val="true"/>
        </w:rPr>
        <w:t xml:space="preserve"> הציבור מצדיקה הכרה בחופש העובד לבחור לעצמו עיסוק כרצונו. בצדק ציין השופט אסטבורי</w:t>
      </w:r>
      <w:br/>
      <w:r>
        <w:rPr>
          <w:rtl w:val="true"/>
        </w:rPr>
        <w:t xml:space="preserve"> ,Hepworth Manufacturing Co. v. Riyott, [1920] 1 Ch 1, 12 בפרשת ((Astbury</w:t>
      </w:r>
      <w:br/>
      <w:r>
        <w:rPr>
          <w:rtl w:val="true"/>
        </w:rPr>
        <w:t xml:space="preserve"> באומרו: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"A man's aptitude, his skiill, his dexterity and his manual and mental ability</w:t>
      </w:r>
      <w:br/>
      <w:r>
        <w:rPr>
          <w:rtl w:val="true"/>
        </w:rPr>
        <w:t xml:space="preserve"> may not, nor ought to be, relinquished by an employer. They are not his masters</w:t>
      </w:r>
      <w:br/>
      <w:r>
        <w:rPr>
          <w:rtl w:val="true"/>
        </w:rPr>
        <w:t xml:space="preserve"> ."property, they are his own, they are himself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זאת ועוד: בהתקשרות החוזית, המעביד והעובד אינם במעמד שווה. למעביד נתונה בדרך כלל</w:t>
      </w:r>
      <w:br/>
      <w:r>
        <w:rPr>
          <w:rtl w:val="true"/>
        </w:rPr>
        <w:t xml:space="preserve"> עמדת מיקוח חזקה יותר. השופט ברנזון עמד על "חולשתו של העובד לעומת המעביד, המסוגל</w:t>
      </w:r>
      <w:br/>
      <w:r>
        <w:rPr>
          <w:rtl w:val="true"/>
        </w:rPr>
        <w:t xml:space="preserve"> להכתיב את תנאי חוזה העבודה" )ע"א 4/74 ברמן נ' משרד להובלת משאות פרדס-חנה - כרכור</w:t>
      </w:r>
      <w:br/>
      <w:r>
        <w:rPr>
          <w:rtl w:val="true"/>
        </w:rPr>
        <w:t xml:space="preserve"> "עמל" בע"מ, פ"ד כט)722 ,718 )2(. בית הדין הארצי לעבודה הדגיש כי "את משפט העבודה</w:t>
      </w:r>
      <w:br/>
      <w:r>
        <w:rPr>
          <w:rtl w:val="true"/>
        </w:rPr>
        <w:t xml:space="preserve"> מנחה עקרון יסוד, המבוסס על חזקת חוסר השוויון הבסיסי שבין כוחו של העובד לכוחו של</w:t>
      </w:r>
      <w:br/>
      <w:r>
        <w:rPr>
          <w:rtl w:val="true"/>
        </w:rPr>
        <w:t xml:space="preserve"> המעסיק" )פרשת צ'ק פוינט, פסקה 14(. כמובן, חוסר שוויון זה משתנה במשך הזמן. הדבר</w:t>
      </w:r>
      <w:br/>
      <w:r>
        <w:rPr>
          <w:rtl w:val="true"/>
        </w:rPr>
        <w:t xml:space="preserve"> מותנה במבנה שוק העבודה ובכוחו של האיגוד המקצועי. עם זאת, כעיקרון ניתן לומר כי</w:t>
      </w:r>
      <w:br/>
      <w:r>
        <w:rPr>
          <w:rtl w:val="true"/>
        </w:rPr>
        <w:t xml:space="preserve"> אינטרס העובד ואינטרס הציבור הוא להגן על כושר העבודה והיצירה של העובד.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האיזון בין השיקולים הנוגדים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13. השיקולים השונים המגבשים את "תקנת הציבור" אינם מובילים כולם לכיוון אחד. עניין</w:t>
      </w:r>
      <w:br/>
      <w:r>
        <w:rPr>
          <w:rtl w:val="true"/>
        </w:rPr>
        <w:t xml:space="preserve"> לנו בשיקולים "מתחרים" )המשנה לנשיא השופטת בן-פורת בע"א 618/85 מעיינות הגליל</w:t>
      </w:r>
      <w:br/>
      <w:r>
        <w:rPr>
          <w:rtl w:val="true"/>
        </w:rPr>
        <w:t xml:space="preserve"> המערבי בע"מ נ' תבורי - ביח"ר למשקאות קלים בע"מ, פ"ד מ)348 ,343 )4; ראו גם ע"א</w:t>
      </w:r>
      <w:br/>
      <w:r>
        <w:rPr>
          <w:rtl w:val="true"/>
        </w:rPr>
        <w:t xml:space="preserve"> 2600/90 עלית חברה ישראלית לתעשיית שוקולד וסוכריות בע"מ נ' סרנגה, פ"ד מט)796 )5,</w:t>
      </w:r>
      <w:br/>
      <w:r>
        <w:rPr>
          <w:rtl w:val="true"/>
        </w:rPr>
        <w:t xml:space="preserve"> 808(. צמד השיקולים האחד מוביל במרבית המקרים להכרה בתוקפן של תניות חוזיות להגבלת</w:t>
      </w:r>
      <w:br/>
      <w:r>
        <w:rPr>
          <w:rtl w:val="true"/>
        </w:rPr>
        <w:t xml:space="preserve"> חופש העיסוק של העובד. צמד השיקולים השני מוביל גם הוא במרבית המקרים לבטלותן של</w:t>
      </w:r>
      <w:br/>
      <w:r>
        <w:rPr>
          <w:rtl w:val="true"/>
        </w:rPr>
        <w:t xml:space="preserve"> תניות חוזיות אלה. התוכן הנורמטיבי שיינתן למושג "תקנת הציבור" מהווה, איפוא, תוצאת</w:t>
      </w:r>
      <w:br/>
      <w:r>
        <w:rPr>
          <w:rtl w:val="true"/>
        </w:rPr>
        <w:t xml:space="preserve"> האיזון בין הערכים, העקרונות והאינטרסים המתנגשים. עמדתי על כך באחת הפרשות</w:t>
      </w:r>
      <w:br/>
      <w:r>
        <w:rPr>
          <w:rtl w:val="true"/>
        </w:rPr>
        <w:t xml:space="preserve"> בצייני: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"כנגד חופש העיסוק עומדים ערכים אחרים, אשר גם עליהם מבקש המשפט להגן. ההגנה הניתנת</w:t>
      </w:r>
      <w:br/>
      <w:r>
        <w:rPr>
          <w:rtl w:val="true"/>
        </w:rPr>
        <w:t xml:space="preserve"> על חופש העיסוק היא תוצאת האיזון הנובע מהעימות שבין חופש העיסוק מזה לבין חירויות</w:t>
      </w:r>
      <w:br/>
      <w:r>
        <w:rPr>
          <w:rtl w:val="true"/>
        </w:rPr>
        <w:t xml:space="preserve"> אחרות של הפרט )כגון חופש הקניין, חופש ההתקשרות )כחלק מכבוד האדם וחירותו(( מזה,</w:t>
      </w:r>
      <w:br/>
      <w:r>
        <w:rPr>
          <w:rtl w:val="true"/>
        </w:rPr>
        <w:t xml:space="preserve"> והעימות שבין חופש העיסוק לבין האינטרס הציבורי )כגון אינטרס הציבור בשמירת סודות</w:t>
      </w:r>
      <w:br/>
      <w:r>
        <w:rPr>
          <w:rtl w:val="true"/>
        </w:rPr>
        <w:t xml:space="preserve"> מקצועייים(. ... כנגד חופש העיסוק של העובד ושל המעביד החדש עומדים אינטרסים ראויים</w:t>
      </w:r>
      <w:br/>
      <w:r>
        <w:rPr>
          <w:rtl w:val="true"/>
        </w:rPr>
        <w:t xml:space="preserve"> להגנה של המעביד המקורי, ובהם קניינו )סעיף 3 לחוק-יסוד: כבוד האדם וחירותו( ואולי</w:t>
      </w:r>
      <w:br/>
      <w:r>
        <w:rPr>
          <w:rtl w:val="true"/>
        </w:rPr>
        <w:t xml:space="preserve"> אף פרטיותו )סעיף 7(. כן יש להתחשב בחופש ההתקשרות של המעביד המקורי ובאינטרס</w:t>
      </w:r>
      <w:br/>
      <w:r>
        <w:rPr>
          <w:rtl w:val="true"/>
        </w:rPr>
        <w:t xml:space="preserve"> הציבורי" )בג"ץ 1683/93 הנ"ל, בעמ' 708; ראו גם ע"א 239/92 הנ"ל, בעמ' 72; ע"א</w:t>
      </w:r>
      <w:br/>
      <w:r>
        <w:rPr>
          <w:rtl w:val="true"/>
        </w:rPr>
        <w:t xml:space="preserve"> 1142/92 ורגוס בע"מ נ' כרמקס בע"מ, פ"ד נא)421 )3; ראו גם דב"ע נד3-110/ שירות</w:t>
      </w:r>
      <w:br/>
      <w:r>
        <w:rPr>
          <w:rtl w:val="true"/>
        </w:rPr>
        <w:t xml:space="preserve"> מחלקה ראשונה בע"מ - מתי קוסקאס, פד"ע כו 462 ,451(.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14. הפסיקה הישראלית - בעקבות הפסיקה האנגלית - קבעה כי אמת המידה לאיזון בין</w:t>
      </w:r>
      <w:br/>
      <w:r>
        <w:rPr>
          <w:rtl w:val="true"/>
        </w:rPr>
        <w:t xml:space="preserve"> השיקולים המתחרים היא זו של הסבירות. הגבלה חוזית על חופש העיסוק של העובד לא תפגע</w:t>
      </w:r>
      <w:br/>
      <w:r>
        <w:rPr>
          <w:rtl w:val="true"/>
        </w:rPr>
        <w:t xml:space="preserve"> ב"תקנת הציבור" אם ההגבלה היא סבירה מבחינת האינטרסים של הצדדים ומבחינת אינטרס</w:t>
      </w:r>
      <w:br/>
      <w:r>
        <w:rPr>
          <w:rtl w:val="true"/>
        </w:rPr>
        <w:t xml:space="preserve"> אשר קבע: (Lord Macnaghten) הציבור. ידועים דבריו של השופט מקנוטן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"It is a sufficient justification, and indeed it is the only justification, if</w:t>
      </w:r>
      <w:br/>
      <w:r>
        <w:rPr>
          <w:rtl w:val="true"/>
        </w:rPr>
        <w:t xml:space="preserve"> the restriction is reasonable - reasonable, that is, in reference to the</w:t>
      </w:r>
      <w:br/>
      <w:r>
        <w:rPr>
          <w:rtl w:val="true"/>
        </w:rPr>
        <w:t xml:space="preserve"> interest of the parties concerned and reasonable in reference to the interests</w:t>
      </w:r>
      <w:br/>
      <w:r>
        <w:rPr>
          <w:rtl w:val="true"/>
        </w:rPr>
        <w:t xml:space="preserve"> of the public, so framed and so guarded as to afford adequate protection to the</w:t>
      </w:r>
      <w:br/>
      <w:r>
        <w:rPr>
          <w:rtl w:val="true"/>
        </w:rPr>
        <w:t xml:space="preserve"> party in whose favour it is imposed, while at the same time it is in no way</w:t>
      </w:r>
      <w:br/>
      <w:r>
        <w:rPr>
          <w:rtl w:val="true"/>
        </w:rPr>
        <w:t xml:space="preserve"> .injurious to the public" (Nordenfelt v. Maxim Nordenfelt Guns and Ammunition Co</w:t>
      </w:r>
      <w:br/>
      <w:r>
        <w:rPr>
          <w:rtl w:val="true"/>
        </w:rPr>
        <w:t xml:space="preserve"> .(Ltd [1894] A.C. 535, 565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דברים אלה ושכמותם צוטטו בהרחבה בפסיקה הישראלית )ראו ע"א 136/56 פוקס נ' אילון את</w:t>
      </w:r>
      <w:br/>
      <w:r>
        <w:rPr>
          <w:rtl w:val="true"/>
        </w:rPr>
        <w:t xml:space="preserve"> עציוני בע"מ, פ"ד יא 361 ,358 )להלן - פרשת פוקס(; ע"א 136/64 "פרנסיטקס" בע"מ נ'</w:t>
      </w:r>
      <w:br/>
      <w:r>
        <w:rPr>
          <w:rtl w:val="true"/>
        </w:rPr>
        <w:t xml:space="preserve"> אוציטל, פ"ד יח)626 ,617 )3; ע"א 238/73 שרעבי נ' חמצני, פ"ד כח)85 )1; ע"א 4/74</w:t>
      </w:r>
      <w:br/>
      <w:r>
        <w:rPr>
          <w:rtl w:val="true"/>
        </w:rPr>
        <w:t xml:space="preserve"> הנ"ל; ע"א 157/88 "אגד" אגודה שיתופית לתחבורה בישראל בע"מ נ' מירון, פ"ד מד)1(</w:t>
      </w:r>
      <w:br/>
      <w:r>
        <w:rPr>
          <w:rtl w:val="true"/>
        </w:rPr>
        <w:t xml:space="preserve"> 526 ,522(. כמובן, מבחן הסבירות הוא מבחן ראוי וטוב. עם זאת, אין הוא מקדם אותנו</w:t>
      </w:r>
      <w:br/>
      <w:r>
        <w:rPr>
          <w:rtl w:val="true"/>
        </w:rPr>
        <w:t xml:space="preserve"> בהרבה, שכן שאלת המפתח הינה, מהם המבחנים לקביעת סבירותה של ההגבלה החוזית. סבירות</w:t>
      </w:r>
      <w:br/>
      <w:r>
        <w:rPr>
          <w:rtl w:val="true"/>
        </w:rPr>
        <w:t xml:space="preserve"> משמעותה איזון ראוי בין ערכים, אינטרסים ועקרונות מתחרים )ראו בג"ץ 935/89 גנור נ'</w:t>
      </w:r>
      <w:br/>
      <w:r>
        <w:rPr>
          <w:rtl w:val="true"/>
        </w:rPr>
        <w:t xml:space="preserve"> היועץ המשפטי לממשלה, פ"ד מד)514 ,513 ,485 )2; א' ברק, פרשנות במשפט 663 )כרך שני,</w:t>
      </w:r>
      <w:br/>
      <w:r>
        <w:rPr>
          <w:rtl w:val="true"/>
        </w:rPr>
        <w:t xml:space="preserve"> 1993((. האיזון הוא ראוי אם ניתן משקל נכון לשיקולים השונים שיש לקחתם בחשבון. מהו</w:t>
      </w:r>
      <w:br/>
      <w:r>
        <w:rPr>
          <w:rtl w:val="true"/>
        </w:rPr>
        <w:t xml:space="preserve"> המשקל הראוי - ומהו, על כן, האיזון הראוי - בין השיקולים השונים, שיש לקחתם בחשבון</w:t>
      </w:r>
      <w:br/>
      <w:r>
        <w:rPr>
          <w:rtl w:val="true"/>
        </w:rPr>
        <w:t xml:space="preserve"> במתן תשובה לשאלה אם התחייבות עובד שלא להתחרות היא סבירה?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"אינטרסים לגיטימיים"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15. נקודת המוצא העקרונית צריכה להיות להימנע מ"הכל או לא כלום". אין לומר כלל כי</w:t>
      </w:r>
      <w:br/>
      <w:r>
        <w:rPr>
          <w:rtl w:val="true"/>
        </w:rPr>
        <w:t xml:space="preserve"> כל התניות להגבלת חופש העיסוק של עובד שפרש תואמות את "תקנת הציבור". כן אין לומר</w:t>
      </w:r>
      <w:br/>
      <w:r>
        <w:rPr>
          <w:rtl w:val="true"/>
        </w:rPr>
        <w:t xml:space="preserve"> כי כל התניות הללו נוגדות את "תקנת הציבור". תוקפן של תניות המגבילות את חופש</w:t>
      </w:r>
      <w:br/>
      <w:r>
        <w:rPr>
          <w:rtl w:val="true"/>
        </w:rPr>
        <w:t xml:space="preserve"> העיסוק צריך להיקבע על פי האינטרסים הלגיטימיים עליהם הן מגינות. אכן, בגישה זו נקט</w:t>
      </w:r>
      <w:br/>
      <w:r>
        <w:rPr>
          <w:rtl w:val="true"/>
        </w:rPr>
        <w:t xml:space="preserve"> בית המשפט העליון, כאשר העמיד במרכז בחינתו את "האינטרסים הלגיטימיים" של הצדדים</w:t>
      </w:r>
      <w:br/>
      <w:r>
        <w:rPr>
          <w:rtl w:val="true"/>
        </w:rPr>
        <w:t xml:space="preserve"> והציבור. עמד על כך השופט ברנזון,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"ההגבלה חייבת לעמוד בתנאי הכפול שהיא דרושה להגנת האינטרסים הלגיטימיים של המעביד</w:t>
      </w:r>
      <w:br/>
      <w:r>
        <w:rPr>
          <w:rtl w:val="true"/>
        </w:rPr>
        <w:t xml:space="preserve"> ממנו פרש העובד ושהיא גם לטובת הציבור" )ע"א 312/74 הנ"ל, בעמ' 319(.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והשופט בכור חזר על גישה זו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"ההלכה הכללית היא שקיימת זכות לחופש העיסוק במקצועו של העובד, שפרש מעבודתו אצל</w:t>
      </w:r>
      <w:br/>
      <w:r>
        <w:rPr>
          <w:rtl w:val="true"/>
        </w:rPr>
        <w:t xml:space="preserve"> מעבידו. ואם ישנו הסכם המגביל אותו בחופש עיסוקו זה לאחר תום עבודתו אצל מעבידו,</w:t>
      </w:r>
      <w:br/>
      <w:r>
        <w:rPr>
          <w:rtl w:val="true"/>
        </w:rPr>
        <w:t xml:space="preserve"> חייבים להתמלא שני תנאים, כדי שהגבלה זו תהא תקפה. התנאי הראשון הוא שהיא תהיה</w:t>
      </w:r>
      <w:br/>
      <w:r>
        <w:rPr>
          <w:rtl w:val="true"/>
        </w:rPr>
        <w:t xml:space="preserve"> דרושה להגנת האינטרסים הלגיטימיים של המעביד, ממנו פרש העובד, והתנאי השני הוא</w:t>
      </w:r>
      <w:br/>
      <w:r>
        <w:rPr>
          <w:rtl w:val="true"/>
        </w:rPr>
        <w:t xml:space="preserve"> שיהיה הדבר דרוש גם לטובת הציבור מבחינת האינטרסים של שני הצדדים" )ע"א 155/80 רב</w:t>
      </w:r>
      <w:br/>
      <w:r>
        <w:rPr>
          <w:rtl w:val="true"/>
        </w:rPr>
        <w:t xml:space="preserve"> בריח בע"מ נ' אמגר, פ"ד לה)825 ,817 )1(.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וברוח דומה כתב מ' גולדברג: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"אין פסול בהגבלת זכותו של אדם לבחור את עיסוקו ועבודתו עד לתחום 'הזכות המוגבלת'</w:t>
      </w:r>
      <w:br/>
      <w:r>
        <w:rPr>
          <w:rtl w:val="true"/>
        </w:rPr>
        <w:t xml:space="preserve"> של מעבידו לשעבר, בשמירת האינטרסים הלגיטימיים שלו" )גולדברג, "הגבלת חופש העיסוק</w:t>
      </w:r>
      <w:br/>
      <w:r>
        <w:rPr>
          <w:rtl w:val="true"/>
        </w:rPr>
        <w:t xml:space="preserve"> של עובד מכוח חוזה", מחקרי משפט ד', 27 ,7 )התשמ"ז((.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ובגישה דומה נוקטת פרופ' כהן: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"הגבלה תקפה על חופש העיסוק היא זו המגינה על אינטרס לגיטימי של מי שלטובתו היא</w:t>
      </w:r>
      <w:br/>
      <w:r>
        <w:rPr>
          <w:rtl w:val="true"/>
        </w:rPr>
        <w:t xml:space="preserve"> מוטלת, ועליה להיות סבירה הן מבחינת הצדדים והן מבחינת הציבור )כהן, "תחרות מסחרית</w:t>
      </w:r>
      <w:br/>
      <w:r>
        <w:rPr>
          <w:rtl w:val="true"/>
        </w:rPr>
        <w:t xml:space="preserve"> וחופש העיסוק", עיוני משפט יט 372 ,353 )תשנ"ה((.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בגישה דומה נוקט המשפט המשווה )על השימוש הראוי במשפט משווה בסוגיה של הגבלת חופש</w:t>
      </w:r>
      <w:br/>
      <w:r>
        <w:rPr>
          <w:rtl w:val="true"/>
        </w:rPr>
        <w:t xml:space="preserve"> ,Restatement, Second-העיסוק, ראו ע"א 566/77 דיקר נ' מוך, פ"ד לב)146 ,141 )2(. ה</w:t>
      </w:r>
      <w:br/>
      <w:r>
        <w:rPr>
          <w:rtl w:val="true"/>
        </w:rPr>
        <w:t xml:space="preserve"> האמריקאי קובע, כי תניית אי תחרות בין מעביד לעובדו, אינה סבירה אם )סעיף Contracts</w:t>
      </w:r>
      <w:br/>
      <w:r>
        <w:rPr>
          <w:rtl w:val="true"/>
        </w:rPr>
        <w:t xml:space="preserve"> :((a)(1)188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"The restraint is greater than is needed to protect the promisee's legitimate</w:t>
      </w:r>
      <w:br/>
      <w:r>
        <w:rPr>
          <w:rtl w:val="true"/>
        </w:rPr>
        <w:t xml:space="preserve"> ."interests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I.T. Smith and G. Thomas, Industrial Law 86 ובגישה דומה נוקט המשפט האנגלי )ראו</w:t>
      </w:r>
      <w:br/>
      <w:r>
        <w:rPr>
          <w:rtl w:val="true"/>
        </w:rPr>
        <w:t xml:space="preserve"> גישה .(Gledhow Autoparts Ltd v. Delaney [1965] 3 All. E.R. 288, 291 1996((, וכן</w:t>
      </w:r>
      <w:br/>
      <w:r>
        <w:rPr>
          <w:rtl w:val="true"/>
        </w:rPr>
        <w:t xml:space="preserve"> Cass. 5OC. 14 mai 1992. Droit Social No. 12, 976 זו מקובלת גם במשפט הצרפתי )ראו</w:t>
      </w:r>
      <w:br/>
      <w:r>
        <w:rPr>
          <w:rtl w:val="true"/>
        </w:rPr>
        <w:t xml:space="preserve"> 1992(((. אכן, השאלה הרלבנטית הינה, מהם האינטרסים ששיטת המשפט רואה אותם</w:t>
      </w:r>
      <w:br/>
      <w:r>
        <w:rPr>
          <w:rtl w:val="true"/>
        </w:rPr>
        <w:t xml:space="preserve"> כלגיטימיים - מבחינת הצדדים והציבור - אשר תניות להגבלת חופש העיסוק מגינות עליהם</w:t>
      </w:r>
      <w:br/>
      <w:r>
        <w:rPr>
          <w:rtl w:val="true"/>
        </w:rPr>
        <w:t xml:space="preserve"> כדין.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16. בהקשר ל"אינטרס הלגיטימי" הודגש לעתים בפסיקה, כי יש להתחשב הן באינטרסים</w:t>
      </w:r>
      <w:br/>
      <w:r>
        <w:rPr>
          <w:rtl w:val="true"/>
        </w:rPr>
        <w:t xml:space="preserve"> הלגיטימיים של הצדדים והן באינטרס הלגיטימי של הציבור, וכי האינטרס הציבורי הוא</w:t>
      </w:r>
      <w:br/>
      <w:r>
        <w:rPr>
          <w:rtl w:val="true"/>
        </w:rPr>
        <w:t xml:space="preserve"> משני לעומת האינטרסים הלגיטימיים של הצדדים. טיפוסיים דבריו הבאים של השופט ברנזון,</w:t>
      </w:r>
      <w:br/>
      <w:r>
        <w:rPr>
          <w:rtl w:val="true"/>
        </w:rPr>
        <w:t xml:space="preserve"> המתייחסים לשיקול "טובת הציבור":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"טובת הציבור - חשיבותו בעינה עומדת, אך מאז ומתמיד היה בעל חשיבות משנית לעומת</w:t>
      </w:r>
      <w:br/>
      <w:r>
        <w:rPr>
          <w:rtl w:val="true"/>
        </w:rPr>
        <w:t xml:space="preserve"> הנימוק הראשון המתייחס לאינטרס של הצדדים עצמם" )ע"א 4/74 הנ"ל, עמ' 722; ראו גם</w:t>
      </w:r>
      <w:br/>
      <w:r>
        <w:rPr>
          <w:rtl w:val="true"/>
        </w:rPr>
        <w:t xml:space="preserve"> ע"א 1371/90 הנ"ל, בעמ' 853; ע"א 238/73 הנ"ל, בעמ' 91(.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הודגש, עם זאת, כי "קיימים מקרים יוצאי דופן, כדוגמת היווצרות מונופולין מזיק, שבהם</w:t>
      </w:r>
      <w:br/>
      <w:r>
        <w:rPr>
          <w:rtl w:val="true"/>
        </w:rPr>
        <w:t xml:space="preserve"> די יהא באינטרס הציבורי כדי להצדיק שלילת תוקפה של תניה מסוג זה" )ע"א 901/90</w:t>
      </w:r>
      <w:br/>
      <w:r>
        <w:rPr>
          <w:rtl w:val="true"/>
        </w:rPr>
        <w:t xml:space="preserve"> נחמיאס נ' קולומביה סחר ותעשיה בע"מ, פ"ד מז)264 ,252 )1(. כשלעצמי, איני סבור שיש</w:t>
      </w:r>
      <w:br/>
      <w:r>
        <w:rPr>
          <w:rtl w:val="true"/>
        </w:rPr>
        <w:t xml:space="preserve"> מקום להבחין בין אינטרס לגיטימי של הצדדים ואינטרס לגיטימי של הציבור. עניין לנו</w:t>
      </w:r>
      <w:br/>
      <w:r>
        <w:rPr>
          <w:rtl w:val="true"/>
        </w:rPr>
        <w:t xml:space="preserve"> בבטלותה של תניה חוזית בשל "תקנת הציבור". נמצא, כי נקודת המבט הינה זו של הציבור.</w:t>
      </w:r>
      <w:br/>
      <w:r>
        <w:rPr>
          <w:rtl w:val="true"/>
        </w:rPr>
        <w:t xml:space="preserve"> הלגיטימיות של אינטרס הצדדים נקבעת, על כן, מזוית הראיה של אינטרס הציבור. זאת</w:t>
      </w:r>
      <w:br/>
      <w:r>
        <w:rPr>
          <w:rtl w:val="true"/>
        </w:rPr>
        <w:t xml:space="preserve"> ועוד: זכויות האדם השונות - כגון חופש החוזים, חופש העיסוק, זכות הקניין וזכויות</w:t>
      </w:r>
      <w:br/>
      <w:r>
        <w:rPr>
          <w:rtl w:val="true"/>
        </w:rPr>
        <w:t xml:space="preserve"> אדם אחרות - מבטאות הן אינטרס של הפרט והן אינטרס של הכלל. אכן, אל לנו להפריד בין</w:t>
      </w:r>
      <w:br/>
      <w:r>
        <w:rPr>
          <w:rtl w:val="true"/>
        </w:rPr>
        <w:t xml:space="preserve"> אינטרס לגיטימי של הצדדים )להבדיל מאינטרס סתם( לבין אינטרס הציבור. עניין לנו</w:t>
      </w:r>
      <w:br/>
      <w:r>
        <w:rPr>
          <w:rtl w:val="true"/>
        </w:rPr>
        <w:t xml:space="preserve"> באינטרס הציבור, המתחשב במכלול הנתונים, לרבות האינטרסים הלגיטימיים של הצדדים. עמד</w:t>
      </w:r>
      <w:br/>
      <w:r>
        <w:rPr>
          <w:rtl w:val="true"/>
        </w:rPr>
        <w:t xml:space="preserve"> בפסק דין עקרוני בסוגיה זו: (Lord Pearce) על כך השופט פירס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"Although the decided cases are almost invariably based on unreasonableness</w:t>
      </w:r>
      <w:br/>
      <w:r>
        <w:rPr>
          <w:rtl w:val="true"/>
        </w:rPr>
        <w:t xml:space="preserve"> between the parties, it is ultimately on the ground of public policy that the</w:t>
      </w:r>
      <w:br/>
      <w:r>
        <w:rPr>
          <w:rtl w:val="true"/>
        </w:rPr>
        <w:t xml:space="preserve"> court will decline to enforce a restraint as being unreasonable between the</w:t>
      </w:r>
      <w:br/>
      <w:r>
        <w:rPr>
          <w:rtl w:val="true"/>
        </w:rPr>
        <w:t xml:space="preserve"> parties... There is not, as some cases seem to suggest, a seperation between</w:t>
      </w:r>
      <w:br/>
      <w:r>
        <w:rPr>
          <w:rtl w:val="true"/>
        </w:rPr>
        <w:t xml:space="preserve"> what is reasonable on ground of public policy and what is reasonable as between</w:t>
      </w:r>
      <w:br/>
      <w:r>
        <w:rPr>
          <w:rtl w:val="true"/>
        </w:rPr>
        <w:t xml:space="preserve"> the parties. There is one broad question: is it in the interest of the community</w:t>
      </w:r>
      <w:br/>
      <w:r>
        <w:rPr>
          <w:rtl w:val="true"/>
        </w:rPr>
        <w:t xml:space="preserve"> that this restraint should, as between the parties, be held to be reasonable and</w:t>
      </w:r>
      <w:br/>
      <w:r>
        <w:rPr>
          <w:rtl w:val="true"/>
        </w:rPr>
        <w:t xml:space="preserve"> [enforceable?" (Esso Petroleum Co. Ltd. v. Harper's Garage (Stourport) Ltd [1967</w:t>
      </w:r>
      <w:br/>
      <w:r>
        <w:rPr>
          <w:rtl w:val="true"/>
        </w:rPr>
        <w:t xml:space="preserve"> 1(. All E.R. 699, 724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אכן, למעביד אינטרס משלו, ולעובד אינטרס משלו. אינטרסים אלה עשויים להיות שונים</w:t>
      </w:r>
      <w:br/>
      <w:r>
        <w:rPr>
          <w:rtl w:val="true"/>
        </w:rPr>
        <w:t xml:space="preserve"> מאינטרס הציבור. אך אנו איננו מתעניינים באינטרס הצדדים. אנו מתעניינים באינטרס</w:t>
      </w:r>
      <w:br/>
      <w:r>
        <w:rPr>
          <w:rtl w:val="true"/>
        </w:rPr>
        <w:t xml:space="preserve"> הלגיטימי של הצדדים. הלגיטימיות של האינטרס נקבעת על ידי שיקולים כלליים של שיטת</w:t>
      </w:r>
      <w:br/>
      <w:r>
        <w:rPr>
          <w:rtl w:val="true"/>
        </w:rPr>
        <w:t xml:space="preserve"> המשפט, עקרונותיה ותפישותיה. האינטרס של הציבור והאינטרס הלגיטימי של הצדדים הם</w:t>
      </w:r>
      <w:br/>
      <w:r>
        <w:rPr>
          <w:rtl w:val="true"/>
        </w:rPr>
        <w:t xml:space="preserve"> היינו הך. על כן, אף שאמשיך לדבר על האינטרסים הלגיטימיים של הצדדים ועל האינטרס</w:t>
      </w:r>
      <w:br/>
      <w:r>
        <w:rPr>
          <w:rtl w:val="true"/>
        </w:rPr>
        <w:t xml:space="preserve"> הלגיטימי של הציבור, אינני רואה בהם מושגים שונים, אלא מושג אחיד של אינטרס לגיטימי</w:t>
      </w:r>
      <w:br/>
      <w:r>
        <w:rPr>
          <w:rtl w:val="true"/>
        </w:rPr>
        <w:t xml:space="preserve"> של הציבור )"תקנת הציבור"( המתחשב מצידו, בין השאר, באינטרסים של הצדדים, תוך שלחלק</w:t>
      </w:r>
      <w:br/>
      <w:r>
        <w:rPr>
          <w:rtl w:val="true"/>
        </w:rPr>
        <w:t xml:space="preserve"> מהם ניתנה הגנה )הם "לגיטימיים"( ולחלק אחר לא ניתנת הגנה.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17. מנקודת המבט של לגיטימיות האינטרסים מתבקשת המסקנה הבאה: ככלל, אין למעביד</w:t>
      </w:r>
      <w:br/>
      <w:r>
        <w:rPr>
          <w:rtl w:val="true"/>
        </w:rPr>
        <w:t xml:space="preserve"> "אינטרס לגיטימי" כי ינתן תוקף להתחייבות לאי תחרות, בלא כל קשר לאינטרסים אחרים של</w:t>
      </w:r>
      <w:br/>
      <w:r>
        <w:rPr>
          <w:rtl w:val="true"/>
        </w:rPr>
        <w:t xml:space="preserve"> המעביד; בדומה, ככלל, אין לעובד "אינטרס לגיטימי" כי לא יינתן תוקף להתחייבות לאי</w:t>
      </w:r>
      <w:br/>
      <w:r>
        <w:rPr>
          <w:rtl w:val="true"/>
        </w:rPr>
        <w:t xml:space="preserve"> תחרות, בלא כל קשר לאינטרסים אחרים של המעביד. אכן, ככלל, האינטרס של המעביד למנוע</w:t>
      </w:r>
      <w:br/>
      <w:r>
        <w:rPr>
          <w:rtl w:val="true"/>
        </w:rPr>
        <w:t xml:space="preserve"> מעובדו לשעבר להתחרות בו, מבלי שהדבר בא להגן על אינטרסים נוספים )פרט לאי-התחרות(,</w:t>
      </w:r>
      <w:br/>
      <w:r>
        <w:rPr>
          <w:rtl w:val="true"/>
        </w:rPr>
        <w:t xml:space="preserve"> כגון סודות מסחריים או רשימת לקוחות, אינו אינטרס לגיטימי )או "מוגן"(.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אי תחרות "כשלעצמה"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18. אפתח באינטרס של המעביד כי עובדו לשעבר לא יתחרה בו. לעניין זה עלינו להניח כי</w:t>
      </w:r>
      <w:br/>
      <w:r>
        <w:rPr>
          <w:rtl w:val="true"/>
        </w:rPr>
        <w:t xml:space="preserve"> אין למעביד סודות מסחריים או רשימת לקוחות או "אינטרס לגיטימי" אחר, עליהם הוא מבקש</w:t>
      </w:r>
      <w:br/>
      <w:r>
        <w:rPr>
          <w:rtl w:val="true"/>
        </w:rPr>
        <w:t xml:space="preserve"> להגן. האינטרס היחיד לו טוען המעביד הוא רצונו - רצון שמוצא ביטוי בתניה להגבלת</w:t>
      </w:r>
      <w:br/>
      <w:r>
        <w:rPr>
          <w:rtl w:val="true"/>
        </w:rPr>
        <w:t xml:space="preserve"> העיסוק - כי עובדו לשעבר לא יתחרה עימו. האם אינטרס "ערום" זה - אי תחרות "כשלעצמה"</w:t>
      </w:r>
      <w:br/>
      <w:r>
        <w:rPr>
          <w:rtl w:val="true"/>
        </w:rPr>
        <w:t xml:space="preserve"> - הוא אינטרס "לגיטימי" שיש להגן עליו, באופן שתניה להגבלת העיסוק לא תתפס כנוגדת</w:t>
      </w:r>
      <w:br/>
      <w:r>
        <w:rPr>
          <w:rtl w:val="true"/>
        </w:rPr>
        <w:t xml:space="preserve"> את "תקנת הציבור"? בעיה זו עמדה בפני בית המשפט העליון בפרשת פוקס. באותה פרשה</w:t>
      </w:r>
      <w:br/>
      <w:r>
        <w:rPr>
          <w:rtl w:val="true"/>
        </w:rPr>
        <w:t xml:space="preserve"> הבחין השופט לנדוי בין התחייבות עובד כלפי מעבידו שלא להתחרות עימו לבין חוזה בו</w:t>
      </w:r>
      <w:br/>
      <w:r>
        <w:rPr>
          <w:rtl w:val="true"/>
        </w:rPr>
        <w:t xml:space="preserve"> מתחייב מוכר מוניטין כלפי הקונה שלא לעסוק בעסק מתחרה. בהתייחסו לסוג המקרים הראשון</w:t>
      </w:r>
      <w:br/>
      <w:r>
        <w:rPr>
          <w:rtl w:val="true"/>
        </w:rPr>
        <w:t xml:space="preserve"> - הוא סוג המקרים בו אנו דנים בערעור זה - כותב השופט לנדוי: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"הנטיה לפסול את ההסכם הרבה יותר חזקה בסוג הראשון. הטעם הניתן לדבר הוא, שבמקרים</w:t>
      </w:r>
      <w:br/>
      <w:r>
        <w:rPr>
          <w:rtl w:val="true"/>
        </w:rPr>
        <w:t xml:space="preserve"> כאלה אין המעביד מגן על אינטרס קיים שלו, אלא הוא מנסה להשיג יתרון שאינו מגיע לו,</w:t>
      </w:r>
      <w:br/>
      <w:r>
        <w:rPr>
          <w:rtl w:val="true"/>
        </w:rPr>
        <w:t xml:space="preserve"> כי כללי המסחר מחייבים אותו להשלים עם התחרותו של כל אדם העוסק במסחר דומה, ובכלל</w:t>
      </w:r>
      <w:br/>
      <w:r>
        <w:rPr>
          <w:rtl w:val="true"/>
        </w:rPr>
        <w:t xml:space="preserve"> זה גם עם התחרות עובדו, לאחר שזה עזב את שירותו, בתנאי שהעובד אינו מנצל לטובתו את</w:t>
      </w:r>
      <w:br/>
      <w:r>
        <w:rPr>
          <w:rtl w:val="true"/>
        </w:rPr>
        <w:t xml:space="preserve"> סודות המסחר של מעבידו או את הקשרים המיוחדים, שקשר עם לקוחות מעבידו בזמן שירותו</w:t>
      </w:r>
      <w:br/>
      <w:r>
        <w:rPr>
          <w:rtl w:val="true"/>
        </w:rPr>
        <w:t xml:space="preserve"> אצל המעביד. לפיכך מושיט בית המשפט סעד לעובד שעליו כפה המעביד, בתוקף עמדת המיקוח</w:t>
      </w:r>
      <w:br/>
      <w:r>
        <w:rPr>
          <w:rtl w:val="true"/>
        </w:rPr>
        <w:t xml:space="preserve"> החזקה שלו, התחייבות המגבילה את חופש עיסוקו - ומתיר את האיסור" )פרשת פוקס, עמ'</w:t>
      </w:r>
      <w:br/>
      <w:r>
        <w:rPr>
          <w:rtl w:val="true"/>
        </w:rPr>
        <w:t xml:space="preserve"> 361(.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וברוח דומה פסק השופט בכור: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"ההלכה הכללית היא שקיימת זכות לחופש העיסוק במקצועו של העובד, שפרש מעבודתו אצל</w:t>
      </w:r>
      <w:br/>
      <w:r>
        <w:rPr>
          <w:rtl w:val="true"/>
        </w:rPr>
        <w:t xml:space="preserve"> מעבידו. ואם ישנו הסכם המגביל אותו בחופש עיסוקו זה לאחר תום עבודתו אצל מעבידו,</w:t>
      </w:r>
      <w:br/>
      <w:r>
        <w:rPr>
          <w:rtl w:val="true"/>
        </w:rPr>
        <w:t xml:space="preserve"> חייבים להתמלא שני תנאים, כדי שהגבלה זו תהיה תקפה. התנאי הראשון הוא שהיא תהיה</w:t>
      </w:r>
      <w:br/>
      <w:r>
        <w:rPr>
          <w:rtl w:val="true"/>
        </w:rPr>
        <w:t xml:space="preserve"> דרושה להגנת האינטרסים הלגיטימיים של המעביד, ממנו פרש העובד, והתנאי השני הוא</w:t>
      </w:r>
      <w:br/>
      <w:r>
        <w:rPr>
          <w:rtl w:val="true"/>
        </w:rPr>
        <w:t xml:space="preserve"> שיהיה הדבר דרוש גם לטובת הציבור מבחינת האינטרס של שני הצדדים. טובת הציבור דורשת,</w:t>
      </w:r>
      <w:br/>
      <w:r>
        <w:rPr>
          <w:rtl w:val="true"/>
        </w:rPr>
        <w:t xml:space="preserve"> שהעובד הפורש יוכל בדרך כלל להשתמש ללא הגבלה בידע הכללי ובמיומנות שרכש בעבודתו.</w:t>
      </w:r>
      <w:br/>
      <w:r>
        <w:rPr>
          <w:rtl w:val="true"/>
        </w:rPr>
        <w:t xml:space="preserve"> האינטרס הלגיטימי של המעביד הוא להגן על הסוד המקצועי שלו, וזהו התנאי הראשון הדרוש</w:t>
      </w:r>
      <w:br/>
      <w:r>
        <w:rPr>
          <w:rtl w:val="true"/>
        </w:rPr>
        <w:t xml:space="preserve"> כדי להצדיק את התנאת הגבלת חופש העיסוק" )ע"א 155/80 הנ"ל, בעמ' 825(.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ועל אותו עקרון חזר השופט בייסקי: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"ככל שמדובר בידע כללי ואף במיומנות מקצועית שנרכשו במהלך העבודה, מחייב אינטרס</w:t>
      </w:r>
      <w:br/>
      <w:r>
        <w:rPr>
          <w:rtl w:val="true"/>
        </w:rPr>
        <w:t xml:space="preserve"> הציבור, כי באלה יוכל העובד להשתמש גם אצל מעביד אחר או כעצמאי. שאם תאמר אחרת,</w:t>
      </w:r>
      <w:br/>
      <w:r>
        <w:rPr>
          <w:rtl w:val="true"/>
        </w:rPr>
        <w:t xml:space="preserve"> עלול הדבר לגזור על העובד נטישת המקצוע המיידי לו הוא הכשיר עצמו והוא עלול ליפול</w:t>
      </w:r>
      <w:br/>
      <w:r>
        <w:rPr>
          <w:rtl w:val="true"/>
        </w:rPr>
        <w:t xml:space="preserve"> נטל על הציבור. לא כן לגבי סודות מסחריים מיוחדים האופייניים לאותו עסק ספציפי, אשר</w:t>
      </w:r>
      <w:br/>
      <w:r>
        <w:rPr>
          <w:rtl w:val="true"/>
        </w:rPr>
        <w:t xml:space="preserve"> השימוש בהם על ידי העובד עשוי לגרום נזק למעביד. לגבי אלה האחרונים, וזה כולל גם</w:t>
      </w:r>
      <w:br/>
      <w:r>
        <w:rPr>
          <w:rtl w:val="true"/>
        </w:rPr>
        <w:t xml:space="preserve"> קשרים עם ספקים ולקוחות, זכאי המעביד להגנה" )ע"א 1371/90 הנ"ל, בעמ' 854(.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זוהי גם גישתו של בית הדין הארצי לעבודה. בפרשת צ'ק פוינט הדגיש בית הדין הארצי</w:t>
      </w:r>
      <w:br/>
      <w:r>
        <w:rPr>
          <w:rtl w:val="true"/>
        </w:rPr>
        <w:t xml:space="preserve"> לעבודה, כי "בהיעדר 'סודות מסחריים', גובר עקרון חופש העיסוק על עקרון חופש</w:t>
      </w:r>
      <w:br/>
      <w:r>
        <w:rPr>
          <w:rtl w:val="true"/>
        </w:rPr>
        <w:t xml:space="preserve"> ההתקשרות" )שם, פסקה 14(. הנשיא אדלר ציין כי "מערכת המשפט מגינה על קניינו של</w:t>
      </w:r>
      <w:br/>
      <w:r>
        <w:rPr>
          <w:rtl w:val="true"/>
        </w:rPr>
        <w:t xml:space="preserve"> המעסיק, גם בעת דיון בתובענות, שמטרתן להגביל עובד שעבד אצל מעסיק מלמסור סודות</w:t>
      </w:r>
      <w:br/>
      <w:r>
        <w:rPr>
          <w:rtl w:val="true"/>
        </w:rPr>
        <w:t xml:space="preserve"> מסחריים השייכים לו". נמצא, כי ככלל, התחייבות "ערומה" לאי תחרות, שאינה מגינה על</w:t>
      </w:r>
      <w:br/>
      <w:r>
        <w:rPr>
          <w:rtl w:val="true"/>
        </w:rPr>
        <w:t xml:space="preserve"> אינטרסים של המעביד, מעבר לאינטרס אי התחרות "כשלעצמו" )כגון אינטרסים שלו בשמירה</w:t>
      </w:r>
      <w:br/>
      <w:r>
        <w:rPr>
          <w:rtl w:val="true"/>
        </w:rPr>
        <w:t xml:space="preserve"> על סודות מסחריים ורשימת לקוחות(, אינה מעצבת "אינטרס לגיטימי" של המעביד, ודינה</w:t>
      </w:r>
      <w:br/>
      <w:r>
        <w:rPr>
          <w:rtl w:val="true"/>
        </w:rPr>
        <w:t xml:space="preserve"> להיפסל בהיותה נוגדת את "תקנת הציבור" )אך ראו ע"א 672/96 "אגד" אגודה שיתופית</w:t>
      </w:r>
      <w:br/>
      <w:r>
        <w:rPr>
          <w:rtl w:val="true"/>
        </w:rPr>
        <w:t xml:space="preserve"> לתחבורה נ' רכטמן )טרם פורסם((.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19. זהו גם הדין באנגליה. בדונו בחוזים להגבלת חופש העיסוק של העובד כותב פרופ'</w:t>
      </w:r>
      <w:br/>
      <w:r>
        <w:rPr>
          <w:rtl w:val="true"/>
        </w:rPr>
        <w:t xml:space="preserve"> :(Upex) אופקס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"To be enforceable, such covenants must protect the employer's legitimate</w:t>
      </w:r>
      <w:br/>
      <w:r>
        <w:rPr>
          <w:rtl w:val="true"/>
        </w:rPr>
        <w:t xml:space="preserve"> business interests, either trade secrets or goodwill and trade connections. It</w:t>
      </w:r>
      <w:br/>
      <w:r>
        <w:rPr>
          <w:rtl w:val="true"/>
        </w:rPr>
        <w:t xml:space="preserve"> is not possible to prevent competition as such" (R. Upex, The Law of Termination</w:t>
      </w:r>
      <w:br/>
      <w:r>
        <w:rPr>
          <w:rtl w:val="true"/>
        </w:rPr>
        <w:t xml:space="preserve"> .((of Employment 432 (5th. Ed., 1997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;(Cheshire, Fifort and Furmston's, Law of Contract 420 (13th. Ed., 1996 ראו גם</w:t>
      </w:r>
      <w:br/>
      <w:r>
        <w:rPr>
          <w:rtl w:val="true"/>
        </w:rPr>
        <w:t xml:space="preserve"> Chitty, On Contracts 890 (Vol. 1, 28th ed., 1999); Trertel, The Law of Contract</w:t>
      </w:r>
      <w:br/>
      <w:r>
        <w:rPr>
          <w:rtl w:val="true"/>
        </w:rPr>
        <w:t xml:space="preserve"> בציינו: (.Jenkins L.J) 9( 416((. עמד על כך השופט ג'נקינסth ed., 1995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"An employer has no legitimate interest in preventing an employee, after leaving</w:t>
      </w:r>
      <w:br/>
      <w:r>
        <w:rPr>
          <w:rtl w:val="true"/>
        </w:rPr>
        <w:t xml:space="preserve"> his service, from entering the service of a competitor merely on the ground that</w:t>
      </w:r>
      <w:br/>
      <w:r>
        <w:rPr>
          <w:rtl w:val="true"/>
        </w:rPr>
        <w:t xml:space="preserve"> the new employer is a competitor" (Kores Manufacturing Co. v. Kolok</w:t>
      </w:r>
      <w:br/>
      <w:r>
        <w:rPr>
          <w:rtl w:val="true"/>
        </w:rPr>
        <w:t xml:space="preserve"> .(Manufacturing Co. [1959] Ch. 108, 125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דין דומה חל בארצות הברית. אין למעביד אינטרס לגיטימי למנוע התחרות, כשלעצמה. עליו</w:t>
      </w:r>
      <w:br/>
      <w:r>
        <w:rPr>
          <w:rtl w:val="true"/>
        </w:rPr>
        <w:t xml:space="preserve"> להצביע על אינטרס נוסף מעבר לאי התחרות עצמה, כגון סודות מסחריים או רשימת לקוחות</w:t>
      </w:r>
      <w:br/>
      <w:r>
        <w:rPr>
          <w:rtl w:val="true"/>
        </w:rPr>
        <w:t xml:space="preserve"> בגישה דומה נוקט המשפט הגרמני, השוויצרי והקנדי .(par. 188 ,)ראו רסטייטמנט, שם</w:t>
      </w:r>
      <w:br/>
      <w:r>
        <w:rPr>
          <w:rtl w:val="true"/>
        </w:rPr>
        <w:t xml:space="preserve"> .M. Weiss, Labour Law and Industrial Relations in Germany 105 (1995); A )ראו</w:t>
      </w:r>
      <w:br/>
      <w:r>
        <w:rPr>
          <w:rtl w:val="true"/>
        </w:rPr>
        <w:t xml:space="preserve"> .Berenstein, Labour Law and Industrial Relations in Switzerland 134 (1994); R.W</w:t>
      </w:r>
      <w:br/>
      <w:r>
        <w:rPr>
          <w:rtl w:val="true"/>
        </w:rPr>
        <w:t xml:space="preserve"> .((Arthure et al, Labour Law and Industrial Relations in Canada 138 (1993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20. נעבור עתה לאינטרס העובד להתחרות במעביד. הנחתנו כאן הינה כי העובד התחייב שלא</w:t>
      </w:r>
      <w:br/>
      <w:r>
        <w:rPr>
          <w:rtl w:val="true"/>
        </w:rPr>
        <w:t xml:space="preserve"> להתחרות במעבידו לאחר סיום עבודתו. העובד מבקש להשתחרר מהתחייבות זו. טענתו הינה,</w:t>
      </w:r>
      <w:br/>
      <w:r>
        <w:rPr>
          <w:rtl w:val="true"/>
        </w:rPr>
        <w:t xml:space="preserve"> כי התחייבות זו פוגעת ביכולת התחרות שלו במעבידו. האם אינטרס "ערום" זה - התחרות</w:t>
      </w:r>
      <w:br/>
      <w:r>
        <w:rPr>
          <w:rtl w:val="true"/>
        </w:rPr>
        <w:t xml:space="preserve"> "כשלעצמה" - הוא אינטרס "לגיטימי" שיש להגן עליו, באופן שהתחייבות חוזית המגבילה</w:t>
      </w:r>
      <w:br/>
      <w:r>
        <w:rPr>
          <w:rtl w:val="true"/>
        </w:rPr>
        <w:t xml:space="preserve"> אותו תהא נוגדת את "תקנת הציבור"? כמו בעניין המעביד, אף כאן התשובה הינה, כי רק</w:t>
      </w:r>
      <w:br/>
      <w:r>
        <w:rPr>
          <w:rtl w:val="true"/>
        </w:rPr>
        <w:t xml:space="preserve"> אינטרס לגיטימי של העובד יש בו כדי להצדיק ביטול תניות להגבלת חופש העיסוק. אין</w:t>
      </w:r>
      <w:br/>
      <w:r>
        <w:rPr>
          <w:rtl w:val="true"/>
        </w:rPr>
        <w:t xml:space="preserve"> לעובד "אינטרס לגיטימי" להתחרות במעבידו בכל הנסיבות. ישנם אינטרסים של המעביד</w:t>
      </w:r>
      <w:br/>
      <w:r>
        <w:rPr>
          <w:rtl w:val="true"/>
        </w:rPr>
        <w:t xml:space="preserve"> )כגון האינטרס שלו בשמירה על סודות מסחריים ורשימת לקוחות( אשר ראוי להגן עליהם.</w:t>
      </w:r>
      <w:br/>
      <w:r>
        <w:rPr>
          <w:rtl w:val="true"/>
        </w:rPr>
        <w:t xml:space="preserve"> בגדרם של אינטרסים אלה, נסוג אינטרס התחרות של העובד, וניתן תוקף להתחייבותו של</w:t>
      </w:r>
      <w:br/>
      <w:r>
        <w:rPr>
          <w:rtl w:val="true"/>
        </w:rPr>
        <w:t xml:space="preserve"> העובד שלא להתחרות במעבידו )ראו פרשת פוקס, עמ' 361; ע"א 155/80 הנ"ל, בעמ' 825(.</w:t>
      </w:r>
      <w:br/>
      <w:r>
        <w:rPr>
          <w:rtl w:val="true"/>
        </w:rPr>
        <w:t xml:space="preserve"> עמד על כך השופט ברנזון,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"יש להזכיר את ההבדל הגדול בין חובת השמירה של העובד על סודות מקצועיים וידע סודי</w:t>
      </w:r>
      <w:br/>
      <w:r>
        <w:rPr>
          <w:rtl w:val="true"/>
        </w:rPr>
        <w:t xml:space="preserve"> של המעביד לבין הגבלת חופש העיסוק של העובד לאחר פרישתו מעבודה אצל מעבידו. הסודות</w:t>
      </w:r>
      <w:br/>
      <w:r>
        <w:rPr>
          <w:rtl w:val="true"/>
        </w:rPr>
        <w:t xml:space="preserve"> המקצועים והידע הסודי הם זכויות קנייניות של בעליהם ואסור לעובד להשתמש בהם לצרכיו</w:t>
      </w:r>
      <w:br/>
      <w:r>
        <w:rPr>
          <w:rtl w:val="true"/>
        </w:rPr>
        <w:t xml:space="preserve"> או לגלותם לאחרים בכל זמן שהוא" )ע"א 312/74 הנ"ל, בעמ' 319(.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וברוח דומה ציין השופט בייסקי, בהתייחסו לתניה בין מעביד לעובד המגבילה את חופש</w:t>
      </w:r>
      <w:br/>
      <w:r>
        <w:rPr>
          <w:rtl w:val="true"/>
        </w:rPr>
        <w:t xml:space="preserve"> העיסוק של העובד: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"הנטיה לפסול תנאי מגביל בהסכם מהסוג הראשון היא יותר חזקה - משום שבמקרה הזה מנסה</w:t>
      </w:r>
      <w:br/>
      <w:r>
        <w:rPr>
          <w:rtl w:val="true"/>
        </w:rPr>
        <w:t xml:space="preserve"> המעביד להשיג יתרון שאינו מגיע לו, ובלבד שאין העובד מנצל לטובתו סודות מקצועיים או</w:t>
      </w:r>
      <w:br/>
      <w:r>
        <w:rPr>
          <w:rtl w:val="true"/>
        </w:rPr>
        <w:t xml:space="preserve"> קשרים מסחריים מיוחדים שרכש תוך כדי עבודתו אצל המעביד" )ע"א 369/74 הנ"ל, בעמ'</w:t>
      </w:r>
      <w:br/>
      <w:r>
        <w:rPr>
          <w:rtl w:val="true"/>
        </w:rPr>
        <w:t xml:space="preserve"> 796(.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21. מהם הטעמים המונחים ביסוד התפיסה, כי חופש התחרות אינו מוחלט, כי אין הוא קיים</w:t>
      </w:r>
      <w:br/>
      <w:r>
        <w:rPr>
          <w:rtl w:val="true"/>
        </w:rPr>
        <w:t xml:space="preserve"> תמיד )כטענת העובד( ואין למנוע אותו תמיד )כטענת המעביד הסומך על ההתחייבות</w:t>
      </w:r>
      <w:br/>
      <w:r>
        <w:rPr>
          <w:rtl w:val="true"/>
        </w:rPr>
        <w:t xml:space="preserve"> החוזית(? תשובתי הינה כי ביסוד תפישה זו מונחים שלושה טעמים: ראשית, זהו האיזון</w:t>
      </w:r>
      <w:br/>
      <w:r>
        <w:rPr>
          <w:rtl w:val="true"/>
        </w:rPr>
        <w:t xml:space="preserve"> הראוי בין הזכויות החוקתיות לחופש החוזים מזה ולחופש העיסוק מזה. איזון זה מחייב</w:t>
      </w:r>
      <w:br/>
      <w:r>
        <w:rPr>
          <w:rtl w:val="true"/>
        </w:rPr>
        <w:t xml:space="preserve"> ויתורים הדדיים. חופש החוזים מוכר. התחייבותו של העובד שלא להתחרות במעבידו</w:t>
      </w:r>
      <w:br/>
      <w:r>
        <w:rPr>
          <w:rtl w:val="true"/>
        </w:rPr>
        <w:t xml:space="preserve"> מקויימת. עם זאת, היא תופסת רק במקום שהיא מגינה על אינטרס לגיטימי של המעביד.</w:t>
      </w:r>
      <w:br/>
      <w:r>
        <w:rPr>
          <w:rtl w:val="true"/>
        </w:rPr>
        <w:t xml:space="preserve"> בדומה, חופש העיסוק והזכות לתחרות המוסקת ממנו - מוכרים. זכותו של העובד למצוא</w:t>
      </w:r>
      <w:br/>
      <w:r>
        <w:rPr>
          <w:rtl w:val="true"/>
        </w:rPr>
        <w:t xml:space="preserve"> לעצמו עיסוק, גם אם הוא מתחרה בזה של מעבידו, מקויימת. עם זאת, אין היא תופסת במקום</w:t>
      </w:r>
      <w:br/>
      <w:r>
        <w:rPr>
          <w:rtl w:val="true"/>
        </w:rPr>
        <w:t xml:space="preserve"> שהיא פוגעת באינטרס לגיטימי של המעביד. בכך נמצא איזון ראוי בין זכויות האדם</w:t>
      </w:r>
      <w:br/>
      <w:r>
        <w:rPr>
          <w:rtl w:val="true"/>
        </w:rPr>
        <w:t xml:space="preserve"> המתחרות על הבכורה; שנית, זהו איזון ראוי בין אינטרס המעביד לשמור על עסקו לבין</w:t>
      </w:r>
      <w:br/>
      <w:r>
        <w:rPr>
          <w:rtl w:val="true"/>
        </w:rPr>
        <w:t xml:space="preserve"> אינטרס העובד, להגשים את כוח עבודתו. איזון זה נעשה על פי שיקולים של טובת הציבור.</w:t>
      </w:r>
      <w:br/>
      <w:r>
        <w:rPr>
          <w:rtl w:val="true"/>
        </w:rPr>
        <w:t xml:space="preserve"> ככלל, טובת הציבור דורשת להגן על סודותיו המקצועיים ורשימת לקוחותיו של המעביד מפני</w:t>
      </w:r>
      <w:br/>
      <w:r>
        <w:rPr>
          <w:rtl w:val="true"/>
        </w:rPr>
        <w:t xml:space="preserve"> שימוש בהם על ידי העובד לאחר שפרש. אותה טובת ציבור דורשת ככלל לאפשר לעובד להתחרות</w:t>
      </w:r>
      <w:br/>
      <w:r>
        <w:rPr>
          <w:rtl w:val="true"/>
        </w:rPr>
        <w:t xml:space="preserve"> במעבידו ולפתח את כושר עבודתו, בלא שיהיה כבול להתחייבות שנטל על עצמו בתנאי משא</w:t>
      </w:r>
      <w:br/>
      <w:r>
        <w:rPr>
          <w:rtl w:val="true"/>
        </w:rPr>
        <w:t xml:space="preserve"> ומתן שלרוב אינם שווים. עמד על כך גם גולדברג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"לציבור, בתור שכזה, עניין בהתפתחות אפשרויותיו של העובד, ואין מעביד רשאי למנוע</w:t>
      </w:r>
      <w:br/>
      <w:r>
        <w:rPr>
          <w:rtl w:val="true"/>
        </w:rPr>
        <w:t xml:space="preserve"> תחרות של עובדו לשעבר אף אם אותו עובד רכש את כל הידע שלו אצל המעביד. אולם, אם</w:t>
      </w:r>
      <w:br/>
      <w:r>
        <w:rPr>
          <w:rtl w:val="true"/>
        </w:rPr>
        <w:t xml:space="preserve"> למעביד 'אינטרס רכושי מובהק' במניעת תחרות מעין זו, ניתן ... לאכוף סעיף המגביל את</w:t>
      </w:r>
      <w:br/>
      <w:r>
        <w:rPr>
          <w:rtl w:val="true"/>
        </w:rPr>
        <w:t xml:space="preserve"> חופש העיסוק" )גולדברג, "חופש ההתקשרות החוזית במשפט העבודה", עיוני משפט ב' 672,</w:t>
      </w:r>
      <w:br/>
      <w:r>
        <w:rPr>
          <w:rtl w:val="true"/>
        </w:rPr>
        <w:t xml:space="preserve"> 1972( 678(; ראו גם ע"א 1371/90 הנ"ל, בעמ' 854(.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שלישית, איזון זה משקף את יחסי האמון הקיימים בין עובד למעבידו. יחסי אמון אלה</w:t>
      </w:r>
      <w:br/>
      <w:r>
        <w:rPr>
          <w:rtl w:val="true"/>
        </w:rPr>
        <w:t xml:space="preserve"> מצדיקים הטלת חובה על העובד שלא לפגוע במעביד באמצעות שימוש במידע סודי שבא לידיו</w:t>
      </w:r>
      <w:br/>
      <w:r>
        <w:rPr>
          <w:rtl w:val="true"/>
        </w:rPr>
        <w:t xml:space="preserve"> בעת עבודתו )ראו דב"ע מב3-74/ ורדי - עירית נתניה, פד"ע יד 59; גולדברג, "תום לב</w:t>
      </w:r>
      <w:br/>
      <w:r>
        <w:rPr>
          <w:rtl w:val="true"/>
        </w:rPr>
        <w:t xml:space="preserve"> במשפט העבודה", ספר בר-ניב 1987( 13((. עמדתי על כך באחת הפרשות בצייני: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"על עובד מוטלת חובה, הנגזרת מיחסי האמון שבינו לבין מעבידו והמעוגנת בחוזה עם</w:t>
      </w:r>
      <w:br/>
      <w:r>
        <w:rPr>
          <w:rtl w:val="true"/>
        </w:rPr>
        <w:t xml:space="preserve"> מעבידו ובצורך לבצע חוזה בתום לב, לשמור על סודות עסקיים של המעביד, לא לנצלם</w:t>
      </w:r>
      <w:br/>
      <w:r>
        <w:rPr>
          <w:rtl w:val="true"/>
        </w:rPr>
        <w:t xml:space="preserve"> לצרכיו הוא או לצורכי זולתו ולא לגלותם אלא ברשות המעביד" )בג"ץ 1683/93 הנ"ל, בעמ'</w:t>
      </w:r>
      <w:br/>
      <w:r>
        <w:rPr>
          <w:rtl w:val="true"/>
        </w:rPr>
        <w:t xml:space="preserve"> 707(.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כמו כן משקף איזון זה את הלכות המסחר הראויות )ראו חוק עוולות מסחריות,</w:t>
      </w:r>
      <w:br/>
      <w:r>
        <w:rPr>
          <w:rtl w:val="true"/>
        </w:rPr>
        <w:t xml:space="preserve"> התשנ"ט1999-(, את עקרון תום הלב ואת ההתנהגות ההוגנת בין מעביד לעובד בחברה שלנו</w:t>
      </w:r>
      <w:br/>
      <w:r>
        <w:rPr>
          <w:rtl w:val="true"/>
        </w:rPr>
        <w:t xml:space="preserve"> )השוו רע"א 5768/94 הנ"ל(. עמדה על כך השופטת שטרסברג-כהן באחת הפרשות: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"יש לתת את הדעת לאינטרס הציבורי להצבת נורמה של התנהגות המאופיינת בהגינות ובתום</w:t>
      </w:r>
      <w:br/>
      <w:r>
        <w:rPr>
          <w:rtl w:val="true"/>
        </w:rPr>
        <w:t xml:space="preserve"> לב. בעיקרון, מחייב איזון כזה כי עובד שפרש ממקום העבודה, ישמור על הסודות המסחריים</w:t>
      </w:r>
      <w:br/>
      <w:r>
        <w:rPr>
          <w:rtl w:val="true"/>
        </w:rPr>
        <w:t xml:space="preserve"> של מעבידו הקודם, יקיים את חובת האמון שלו כלפיו ולא יתעשר על חשבונו שלא כדין"</w:t>
      </w:r>
      <w:br/>
      <w:r>
        <w:rPr>
          <w:rtl w:val="true"/>
        </w:rPr>
        <w:t xml:space="preserve"> )ע"א 1142/92 הנ"ל, בעמ' 429(.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22. הנה כי כן, הטעמים עליהם עמדתי מצדיקים את דרך הביניים, לפיה באיזון הכולל,</w:t>
      </w:r>
      <w:br/>
      <w:r>
        <w:rPr>
          <w:rtl w:val="true"/>
        </w:rPr>
        <w:t xml:space="preserve"> חופש העיסוק גובר כאשר מנגד עומד אך האינטרס של המעביד לאי תחרות, ואילו חופש</w:t>
      </w:r>
      <w:br/>
      <w:r>
        <w:rPr>
          <w:rtl w:val="true"/>
        </w:rPr>
        <w:t xml:space="preserve"> החוזים גובר כאשר לצידו עומד אינטרס לגיטימי של המעביד כגון אינטרס "קנייני" או</w:t>
      </w:r>
      <w:br/>
      <w:r>
        <w:rPr>
          <w:rtl w:val="true"/>
        </w:rPr>
        <w:t xml:space="preserve"> "כעין קנייני" של המעביד. נמצא, כי הגבלת התחרות "כשלעצמה" - הגבלה "ערומה" שאינה</w:t>
      </w:r>
      <w:br/>
      <w:r>
        <w:rPr>
          <w:rtl w:val="true"/>
        </w:rPr>
        <w:t xml:space="preserve"> מגינה על אינטרס המעביד מעבר לאינטרס אי התחרות - אינה מגינה ככלל על "אינטרס</w:t>
      </w:r>
      <w:br/>
      <w:r>
        <w:rPr>
          <w:rtl w:val="true"/>
        </w:rPr>
        <w:t xml:space="preserve"> לגיטימי" של המעביד. היא נוגדת את טובת הציבור והיא תיפסל בגדריה של "תקנת הציבור".</w:t>
      </w:r>
      <w:br/>
      <w:r>
        <w:rPr>
          <w:rtl w:val="true"/>
        </w:rPr>
        <w:t xml:space="preserve"> לעומת זאת, הגבלת תחרות הבאה להגן על אינטרסים של המעביד בסודות מסחריים, רשימת</w:t>
      </w:r>
      <w:br/>
      <w:r>
        <w:rPr>
          <w:rtl w:val="true"/>
        </w:rPr>
        <w:t xml:space="preserve"> לקוחות, מוניטין וכיוצא בהם על "אינטרסים לגיטימים" של המעביד, וככלל היא אינה</w:t>
      </w:r>
      <w:br/>
      <w:r>
        <w:rPr>
          <w:rtl w:val="true"/>
        </w:rPr>
        <w:t xml:space="preserve"> נוגדת את תקנת הציבור. איזון כולל זה נעשה כולו בגדריה של "תקנת הציבור", והוא</w:t>
      </w:r>
      <w:br/>
      <w:r>
        <w:rPr>
          <w:rtl w:val="true"/>
        </w:rPr>
        <w:t xml:space="preserve"> מעוצב על ידי שיקולים של "תקנת הציבור". על כן, עשוי במקרה מיוחד להיות אינטרס</w:t>
      </w:r>
      <w:br/>
      <w:r>
        <w:rPr>
          <w:rtl w:val="true"/>
        </w:rPr>
        <w:t xml:space="preserve"> ציבורי שיצדיק סטייה מאיזון כולל זה )ראו גילה, "לקראת מדיניות משפטית חדשה כלפי</w:t>
      </w:r>
      <w:br/>
      <w:r>
        <w:rPr>
          <w:rtl w:val="true"/>
        </w:rPr>
        <w:t xml:space="preserve"> תניות אי-תחרות", עיוני משפט כג 2000( 75 ,63((.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הגנה על "האינטרסים הלגיטימיים" של המעביד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23. הנה כי כן, הגבלת חופש העיסוק פועלת, ככלל, במסגרת "האינטרסים הלגיטימיים" של</w:t>
      </w:r>
      <w:br/>
      <w:r>
        <w:rPr>
          <w:rtl w:val="true"/>
        </w:rPr>
        <w:t xml:space="preserve"> המעביד. בחינתם של אינטרסים אלה מעלה שלוש שאלות: האחת, מהם אינטרסים אלה, ובמה הם</w:t>
      </w:r>
      <w:br/>
      <w:r>
        <w:rPr>
          <w:rtl w:val="true"/>
        </w:rPr>
        <w:t xml:space="preserve"> מתאפיינים; השניה, מהו היקף ההגנה הניתנת "לאינטרסים הלגיטימיים" ומהן המגבלות</w:t>
      </w:r>
      <w:br/>
      <w:r>
        <w:rPr>
          <w:rtl w:val="true"/>
        </w:rPr>
        <w:t xml:space="preserve"> החלות על התחייבות חוזית לאי-תחרות במסגרת "האינטרסים הלגיטימיים"; שלישית, מהן</w:t>
      </w:r>
      <w:br/>
      <w:r>
        <w:rPr>
          <w:rtl w:val="true"/>
        </w:rPr>
        <w:t xml:space="preserve"> התרופות שהמעביד זכאי להן כאשר העובד מפר את התחייבותו לאי-תחרות בגדרי "האינטרסים</w:t>
      </w:r>
      <w:br/>
      <w:r>
        <w:rPr>
          <w:rtl w:val="true"/>
        </w:rPr>
        <w:t xml:space="preserve"> הלגיטימיים". נעמוד על שאלות אלה בנפרד. נעשה כן רק עד כמה שהערעור שלפנינו מעורר</w:t>
      </w:r>
      <w:br/>
      <w:r>
        <w:rPr>
          <w:rtl w:val="true"/>
        </w:rPr>
        <w:t xml:space="preserve"> את השאלות הללו.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מהותם של "האינטרסים הלגיטימיים"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24. הפסיקה מכירה בסודות מסחריים, ורשימת לקוחות כאינטרסים לגיטימיים של המעביד</w:t>
      </w:r>
      <w:br/>
      <w:r>
        <w:rPr>
          <w:rtl w:val="true"/>
        </w:rPr>
        <w:t xml:space="preserve"> הראויים להגנה. לעתים מתארים אינטרסים אלה כ"זכויות קנייניות" של המעביד )ראו למשל</w:t>
      </w:r>
      <w:br/>
      <w:r>
        <w:rPr>
          <w:rtl w:val="true"/>
        </w:rPr>
        <w:t xml:space="preserve"> של "proprietory interest"-ע"א 312/74 הנ"ל, בעמ' 319(. בספרות האנגלית מפנים אל ה</w:t>
      </w:r>
      <w:br/>
      <w:r>
        <w:rPr>
          <w:rtl w:val="true"/>
        </w:rPr>
        <w:t xml:space="preserve"> המעביד )ראו אופקס, שם, עמ' 433(. רשימה זו אינה ממצה ואינה סגורה. גם הדיבור</w:t>
      </w:r>
      <w:br/>
      <w:r>
        <w:rPr>
          <w:rtl w:val="true"/>
        </w:rPr>
        <w:t xml:space="preserve"> "קנייני" בהקשר זה מעורר שאלות קשות. לדעתי, יש להתרחק מאיפיונים אלה. הטעמים</w:t>
      </w:r>
      <w:br/>
      <w:r>
        <w:rPr>
          <w:rtl w:val="true"/>
        </w:rPr>
        <w:t xml:space="preserve"> המונחים ביסוד הדין, ולא התווית שניתנת להם, הם שצריכים לקבוע את היקף "האינטרסים</w:t>
      </w:r>
      <w:br/>
      <w:r>
        <w:rPr>
          <w:rtl w:val="true"/>
        </w:rPr>
        <w:t xml:space="preserve"> הלגיטימיים" של המעביד. במסגרת ערעור זה אין לנו צורך לבחון שאלות אלה לעומקן. כך,</w:t>
      </w:r>
      <w:br/>
      <w:r>
        <w:rPr>
          <w:rtl w:val="true"/>
        </w:rPr>
        <w:t xml:space="preserve"> למשל, מקובל עלי כי רשימת הלקוחות של המערערת, בנסיבות העניין שלפנינו, מגבשת</w:t>
      </w:r>
      <w:br/>
      <w:r>
        <w:rPr>
          <w:rtl w:val="true"/>
        </w:rPr>
        <w:t xml:space="preserve"> "אינטרס לגיטימי" של המערערת המאפשר הגבלת חופש העיסוק של המשיב.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היקף ההגנה הניתנת לאינטרסים המוגנים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25. איתור "האינטרסים המוגנים" - כגון סודות מסחריים ורשימת לקוחות - הינו אך</w:t>
      </w:r>
      <w:br/>
      <w:r>
        <w:rPr>
          <w:rtl w:val="true"/>
        </w:rPr>
        <w:t xml:space="preserve"> תחילתה של הדרך בקביעת חוקיותה של הגבלת חופש העיסוק. לאחר שנקבע כי התניה החוזית</w:t>
      </w:r>
      <w:br/>
      <w:r>
        <w:rPr>
          <w:rtl w:val="true"/>
        </w:rPr>
        <w:t xml:space="preserve"> המגבילה את חופש העיסוק מתייחסת "לאינטרסים לגיטימיים" של המעביד, קמה ועומדת</w:t>
      </w:r>
      <w:br/>
      <w:r>
        <w:rPr>
          <w:rtl w:val="true"/>
        </w:rPr>
        <w:t xml:space="preserve"> השאלה, אם היקפה של ההגבלה הוא כדין. עמדו על כך סמית ותומס בציינם: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"Once there is a legally protectable interest, the question which then arises</w:t>
      </w:r>
      <w:br/>
      <w:r>
        <w:rPr>
          <w:rtl w:val="true"/>
        </w:rPr>
        <w:t xml:space="preserve"> concerns the extent to which the employer can bind the amployee's future conduct</w:t>
      </w:r>
      <w:br/>
      <w:r>
        <w:rPr>
          <w:rtl w:val="true"/>
        </w:rPr>
        <w:t xml:space="preserve"> .(in order to protect that interest" (ibid, p. 88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וברוח דומה מציינים צ'צ'ייר, פיפוט ופרמסטון: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"The existence of some proprietary or other legitimate interest... must first be</w:t>
      </w:r>
      <w:br/>
      <w:r>
        <w:rPr>
          <w:rtl w:val="true"/>
        </w:rPr>
        <w:t xml:space="preserve"> proved, and then it must be shown to the satisfaction of the court that the</w:t>
      </w:r>
      <w:br/>
      <w:r>
        <w:rPr>
          <w:rtl w:val="true"/>
        </w:rPr>
        <w:t xml:space="preserve"> restraint as regards its area, its period of operation and the activities</w:t>
      </w:r>
      <w:br/>
      <w:r>
        <w:rPr>
          <w:rtl w:val="true"/>
        </w:rPr>
        <w:t xml:space="preserve"> ,against which it is directed is not excessive" (Chestire, Fifoot and Furmston's</w:t>
      </w:r>
      <w:br/>
      <w:r>
        <w:rPr>
          <w:rtl w:val="true"/>
        </w:rPr>
        <w:t xml:space="preserve"> .((Law of Contract 420 (13th. Ed., 1996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גם אם מעביד זכאי להגנה על "אינטרסים לגיטימים" שלו, הגנה זו אינה מוחלטת. זוהי</w:t>
      </w:r>
      <w:br/>
      <w:r>
        <w:rPr>
          <w:rtl w:val="true"/>
        </w:rPr>
        <w:t xml:space="preserve"> הגנה יחסית, שצריכה לקחת בחשבון את אינטרס הציבור )לרבות "האינטרסים הלגיטימיים" של</w:t>
      </w:r>
      <w:br/>
      <w:r>
        <w:rPr>
          <w:rtl w:val="true"/>
        </w:rPr>
        <w:t xml:space="preserve"> העובד(. עמדה על כך השופטת שטרסברג-כהן בציינה: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"בד בבד עם ההכרה בזכות להגנה על סודות מסחריים נוצרו מחסומים ובלמים ונקבעו</w:t>
      </w:r>
      <w:br/>
      <w:r>
        <w:rPr>
          <w:rtl w:val="true"/>
        </w:rPr>
        <w:t xml:space="preserve"> שיקולים רלוואנטיים לשם תחימת גבולות ההגנה המוענקת... הסודיות היא יחסית ואינה</w:t>
      </w:r>
      <w:br/>
      <w:r>
        <w:rPr>
          <w:rtl w:val="true"/>
        </w:rPr>
        <w:t xml:space="preserve"> נתפסת כמוחלטת, היא משתנה בהתאם לנסיבות" )ע"א 2600/90 הנ"ל בעמ' 807(.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המבחן הוא זה של סבירות או מידתיות. המעביד זכאי להגנה על "האינטרסים הלגיטימיים"</w:t>
      </w:r>
      <w:br/>
      <w:r>
        <w:rPr>
          <w:rtl w:val="true"/>
        </w:rPr>
        <w:t xml:space="preserve"> שלו במידה הראויה. מעבר למידה זו, האינטרס חדל להיות לגיטימי. מהי סבירות או</w:t>
      </w:r>
      <w:br/>
      <w:r>
        <w:rPr>
          <w:rtl w:val="true"/>
        </w:rPr>
        <w:t xml:space="preserve"> מידתיות זו, וכיצד היא פועלת?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26. מבחן הסבירות או המידתיות מבקש להבטיח כי ההגנה על "האינטרסים הלגיטימיים" של</w:t>
      </w:r>
      <w:br/>
      <w:r>
        <w:rPr>
          <w:rtl w:val="true"/>
        </w:rPr>
        <w:t xml:space="preserve"> המעביד לא תחרוג מעבר לנדרש. בהקשר זה יש לבחון את היקפה של ההגבלה מבחינת הזמן,</w:t>
      </w:r>
      <w:br/>
      <w:r>
        <w:rPr>
          <w:rtl w:val="true"/>
        </w:rPr>
        <w:t xml:space="preserve"> המקום וסוג הפעילות. השאלה בכל מקרה הינה, אם מועדה, תחומה וסוגה של ההגבלה אינם</w:t>
      </w:r>
      <w:br/>
      <w:r>
        <w:rPr>
          <w:rtl w:val="true"/>
        </w:rPr>
        <w:t xml:space="preserve"> חורגים מעבר לסביר ולנדרש כדי להגן על האינטרסים הלגיטימיים של המעביד. עמד על כך</w:t>
      </w:r>
      <w:br/>
      <w:r>
        <w:rPr>
          <w:rtl w:val="true"/>
        </w:rPr>
        <w:t xml:space="preserve"> הנשיא אדלר בפרשת צ'ק פוינט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"במסגרת האיזון השיפוטי, על בתי הדין ליישם את מבחן הסבירות והמידתיות, היינו -</w:t>
      </w:r>
      <w:br/>
      <w:r>
        <w:rPr>
          <w:rtl w:val="true"/>
        </w:rPr>
        <w:t xml:space="preserve"> עליהם לבחון האם ההגבלה על חופש העיסוק עומדת במבחן הסבירות בנסיבות המקרה. בהקשר</w:t>
      </w:r>
      <w:br/>
      <w:r>
        <w:rPr>
          <w:rtl w:val="true"/>
        </w:rPr>
        <w:t xml:space="preserve"> זה, יש ליתן את הדעת לסבירות תקופת ההגבלה, לרבות הצורך לשמור על הסודות המסחריים</w:t>
      </w:r>
      <w:br/>
      <w:r>
        <w:rPr>
          <w:rtl w:val="true"/>
        </w:rPr>
        <w:t xml:space="preserve"> השייכים למעסיק הקודם, להיקפה ולתחומה הגיאוגרפי... כמו כן יש לבחון את מידת הפגיעה</w:t>
      </w:r>
      <w:br/>
      <w:r>
        <w:rPr>
          <w:rtl w:val="true"/>
        </w:rPr>
        <w:t xml:space="preserve"> בעובד וכן את מידת הפגיעה במעסיק הקודם. ... יש לציין, כי מבחן הסבירות הינו מבחן</w:t>
      </w:r>
      <w:br/>
      <w:r>
        <w:rPr>
          <w:rtl w:val="true"/>
        </w:rPr>
        <w:t xml:space="preserve"> רחב, הכולל הגנה על אינטרסים רבים ושונים של המעסיק. אולם, האינטרס המוגן, בדרך</w:t>
      </w:r>
      <w:br/>
      <w:r>
        <w:rPr>
          <w:rtl w:val="true"/>
        </w:rPr>
        <w:t xml:space="preserve"> כלל, הוא הסודות המסחריים השייכים לו" )שם, פסקה 12(.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האמצעי המגביל צריך להיות מותאם ל"אינטרס הלגיטימי" הראוי להגנה, ואל לו לחרוג ממנו</w:t>
      </w:r>
      <w:br/>
      <w:r>
        <w:rPr>
          <w:rtl w:val="true"/>
        </w:rPr>
        <w:t xml:space="preserve"> )מבחן הזמן, המקום והסוג(. בהקשר זה יש להתחשב גם ב"אינטרסים הלגיטימיים" של העובד.</w:t>
      </w:r>
      <w:br/>
      <w:r>
        <w:rPr>
          <w:rtl w:val="true"/>
        </w:rPr>
        <w:t xml:space="preserve"> אין להכיר בהגבלה השוללת מהעובד את יכולת העבודה בתחום מיומנותו. אין להצדיק הגבלה</w:t>
      </w:r>
      <w:br/>
      <w:r>
        <w:rPr>
          <w:rtl w:val="true"/>
        </w:rPr>
        <w:t xml:space="preserve"> ששוללת מהעובד את יכולת השתכרותו. עמד על כך הרסטייטמנט, בציינו: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"The harm caused to the employee may be excessive if the restraint inhibits his</w:t>
      </w:r>
      <w:br/>
      <w:r>
        <w:rPr>
          <w:rtl w:val="true"/>
        </w:rPr>
        <w:t xml:space="preserve"> "personal freedom by prevential him from earning his livelihood if he quits</w:t>
      </w:r>
      <w:br/>
      <w:r>
        <w:rPr>
          <w:rtl w:val="true"/>
        </w:rPr>
        <w:t xml:space="preserve"> .((Restatement, Second, Contracts, par. 188, comment c. p. 43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בהקשר זה ניתן להתחשב, בין השאר, בשאלה אם חוזה העבודה מבטיח לעובד משכורת )מלאה או</w:t>
      </w:r>
      <w:br/>
      <w:r>
        <w:rPr>
          <w:rtl w:val="true"/>
        </w:rPr>
        <w:t xml:space="preserve"> .I.T מקובל באנגליה )ראו ("garden leave" חלקית( בתקופת ההגבלה. דבר זה )המכונה</w:t>
      </w:r>
      <w:br/>
      <w:r>
        <w:rPr>
          <w:rtl w:val="true"/>
        </w:rPr>
        <w:t xml:space="preserve"> בגרמניה קובע החוק .((Smith and G.H. Thomas, Industrial Law 306 (3th. Ed., 1996</w:t>
      </w:r>
      <w:br/>
      <w:r>
        <w:rPr>
          <w:rtl w:val="true"/>
        </w:rPr>
        <w:t xml:space="preserve"> עצמו כי תניה חוזית המגבילה את חופש העיסוק תהא חוקית, רק אם השולח מבטיח לסוכן</w:t>
      </w:r>
      <w:br/>
      <w:r>
        <w:rPr>
          <w:rtl w:val="true"/>
        </w:rPr>
        <w:t xml:space="preserve"> תשלום שכר כדי לפחות מחצית משכרו בתקופת ההגבלה )סעיף 74)א( לקודקס המסחרי(. הפסיקה</w:t>
      </w:r>
      <w:br/>
      <w:r>
        <w:rPr>
          <w:rtl w:val="true"/>
        </w:rPr>
        <w:t xml:space="preserve"> M. Weiss, Labour Law and Industrial הרחיבה גישה זו לעבר כל יחסי עובד-מעביד )ראו</w:t>
      </w:r>
      <w:br/>
      <w:r>
        <w:rPr>
          <w:rtl w:val="true"/>
        </w:rPr>
        <w:t xml:space="preserve"> .((Relations in Germany 105 (1995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27. בצד אינטרס העובד יש להתחשב גם באינטרס הציבורי. האינטרס הציבורי עשוי לחייב</w:t>
      </w:r>
      <w:br/>
      <w:r>
        <w:rPr>
          <w:rtl w:val="true"/>
        </w:rPr>
        <w:t xml:space="preserve"> שלילתה של הגבלה על חופש העיסוק, אשר מבחינות אחרות נראית מידתית. אינטרס הציבור</w:t>
      </w:r>
      <w:br/>
      <w:r>
        <w:rPr>
          <w:rtl w:val="true"/>
        </w:rPr>
        <w:t xml:space="preserve"> מתבטא, בין השאר, בצרכיו של שוק העבודה, בפיתוח תעשיות ובעידוד התחרות. כך בדרך כלל</w:t>
      </w:r>
      <w:br/>
      <w:r>
        <w:rPr>
          <w:rtl w:val="true"/>
        </w:rPr>
        <w:t xml:space="preserve"> Hanna Bui-Eve, "To Hire or Not )ראו גילה, שם(. כך במיוחד בתעשיות עתירות ידע )ראו</w:t>
      </w:r>
      <w:br/>
      <w:r>
        <w:rPr>
          <w:rtl w:val="true"/>
        </w:rPr>
        <w:t xml:space="preserve"> 'to Hire: What Silicon Valley Companies Should Know About Hiring Competitors</w:t>
      </w:r>
      <w:br/>
      <w:r>
        <w:rPr>
          <w:rtl w:val="true"/>
        </w:rPr>
        <w:t xml:space="preserve"> Employees", 48 Hastings L.J. 981 (1997); Gilson, "The Legal Infrastructure of</w:t>
      </w:r>
      <w:br/>
      <w:r>
        <w:rPr>
          <w:rtl w:val="true"/>
        </w:rPr>
        <w:t xml:space="preserve"> High Technology Industrial Districts: Silicon Valley, Route 128, and Covenants</w:t>
      </w:r>
      <w:br/>
      <w:r>
        <w:rPr>
          <w:rtl w:val="true"/>
        </w:rPr>
        <w:t xml:space="preserve"> Not to Compete", 74 N.Y.U.L. Rev. 575 (1999); O'Malley, "Covenants Not to</w:t>
      </w:r>
      <w:br/>
      <w:r>
        <w:rPr>
          <w:rtl w:val="true"/>
        </w:rPr>
        <w:t xml:space="preserve"> Compete in the Massachusetts Hi-Tech Industry: Assessing the Need for a</w:t>
      </w:r>
      <w:br/>
      <w:r>
        <w:rPr>
          <w:rtl w:val="true"/>
        </w:rPr>
        <w:t xml:space="preserve"> .((Legislative Solution", 79 B.U.L. Rev. 1215 (1999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28. ישאל השואל: אם תוקפן של תניות להגבלת חופש העיסוק מוגבל אך למצבים בהם יש</w:t>
      </w:r>
      <w:br/>
      <w:r>
        <w:rPr>
          <w:rtl w:val="true"/>
        </w:rPr>
        <w:t xml:space="preserve"> למעביד "אינטרס לגיטימי", מה צורך יש בתניות אלה, שכן בדרך הכלל מוגן האינטרס</w:t>
      </w:r>
      <w:br/>
      <w:r>
        <w:rPr>
          <w:rtl w:val="true"/>
        </w:rPr>
        <w:t xml:space="preserve"> "הקנייני" או "המעין קנייני" של המעביד בלא צורך בתניה מפורשת )ראו בג"ץ 1683/93</w:t>
      </w:r>
      <w:br/>
      <w:r>
        <w:rPr>
          <w:rtl w:val="true"/>
        </w:rPr>
        <w:t xml:space="preserve"> הנ"ל(. התשובה הינה, כי עם פיתוח חובות מהדין המגינות על "האינטרסים הלגיטימיים" של</w:t>
      </w:r>
      <w:br/>
      <w:r>
        <w:rPr>
          <w:rtl w:val="true"/>
        </w:rPr>
        <w:t xml:space="preserve"> המעביד, אכן ירד חשיבותן של התניות להגבלת חופש העיסוק. עם זאת, הן אינן מיותרות,</w:t>
      </w:r>
      <w:br/>
      <w:r>
        <w:rPr>
          <w:rtl w:val="true"/>
        </w:rPr>
        <w:t xml:space="preserve"> וזאת משני טעמים עיקריים: ראשית, אין חפיפה מלאה בין ההגנה הניתנת על פי הדין הכללי</w:t>
      </w:r>
      <w:br/>
      <w:r>
        <w:rPr>
          <w:rtl w:val="true"/>
        </w:rPr>
        <w:t xml:space="preserve"> ל"אינטרסים הלגיטימיים" של המעביד לבין ההגנה הניתנת להם במסגרת תניות להגבלת חופש</w:t>
      </w:r>
      <w:br/>
      <w:r>
        <w:rPr>
          <w:rtl w:val="true"/>
        </w:rPr>
        <w:t xml:space="preserve"> העיסוק, בעיקר כך בכל הנוגע לשיקולים של אמון, הגינות, תום לב ומסחר הוגן. בסוגיות</w:t>
      </w:r>
      <w:br/>
      <w:r>
        <w:rPr>
          <w:rtl w:val="true"/>
        </w:rPr>
        <w:t xml:space="preserve"> אלה הדין הכללי נמצא אך בתחילת התפתחותו )השוו רע"א 5768/94 הנ"ל( ועל כן יש חשיבות</w:t>
      </w:r>
      <w:br/>
      <w:r>
        <w:rPr>
          <w:rtl w:val="true"/>
        </w:rPr>
        <w:t xml:space="preserve"> לתניה חוזית מפורשת; שנית, לתניה חוזית חשיבות "ראייתית". מכוחה ניתן להראות מה</w:t>
      </w:r>
      <w:br/>
      <w:r>
        <w:rPr>
          <w:rtl w:val="true"/>
        </w:rPr>
        <w:t xml:space="preserve"> נתפס בעיני הצדדים כסוד מסחרי או רשימת לקוחות או כ"אינטרס לגיטימי" אחר, החשיבות</w:t>
      </w:r>
      <w:br/>
      <w:r>
        <w:rPr>
          <w:rtl w:val="true"/>
        </w:rPr>
        <w:t xml:space="preserve"> שהם מייחסים לכך, מידת הידע שהיה להם על כך, ומידתיות ההגבלה )ראו צ'יטי, שם, עמ'</w:t>
      </w:r>
      <w:br/>
      <w:r>
        <w:rPr>
          <w:rtl w:val="true"/>
        </w:rPr>
        <w:t xml:space="preserve"> 891(.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תרופות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29. תניות המגבילות את חופש העיסוק מעבר לאינטרסים הלגיטימיים של הצדדים נוגדות את</w:t>
      </w:r>
      <w:br/>
      <w:r>
        <w:rPr>
          <w:rtl w:val="true"/>
        </w:rPr>
        <w:t xml:space="preserve"> "תקנת הציבור", ועל כן הן בטלות )סעיף 30 לחוק החוזים )חלק כללי(, תוך התחשבות</w:t>
      </w:r>
      <w:br/>
      <w:r>
        <w:rPr>
          <w:rtl w:val="true"/>
        </w:rPr>
        <w:t xml:space="preserve"> בסעיף 31 לחוק החוזים(. תניה המגבילה את חופש העיסוק בגדרי האינטרסים הלגיטימיים של</w:t>
      </w:r>
      <w:br/>
      <w:r>
        <w:rPr>
          <w:rtl w:val="true"/>
        </w:rPr>
        <w:t xml:space="preserve"> הצדדים היא תקפה, והצד המפר זכאי לכל התרופות הניתנות בגין הפרת חוזה. תרופות אלה</w:t>
      </w:r>
      <w:br/>
      <w:r>
        <w:rPr>
          <w:rtl w:val="true"/>
        </w:rPr>
        <w:t xml:space="preserve"> מעוררות שאלות סבוכות ככל שהדבר נוגע להגשמת "האינטרס הלגיטימי" של המעביד ובהגנה</w:t>
      </w:r>
      <w:br/>
      <w:r>
        <w:rPr>
          <w:rtl w:val="true"/>
        </w:rPr>
        <w:t xml:space="preserve"> עליו. שאלות אלה אינן מתעוררות בפנינו, ולא אביע בהן כל עמדה. אציין רק זאת, כי</w:t>
      </w:r>
      <w:br/>
      <w:r>
        <w:rPr>
          <w:rtl w:val="true"/>
        </w:rPr>
        <w:t xml:space="preserve"> לעתים מתעוררת השאלה, אם בית המשפט רשאי לצמצם את היקפה של ההגבלה על חופש העיסוק,</w:t>
      </w:r>
      <w:br/>
      <w:r>
        <w:rPr>
          <w:rtl w:val="true"/>
        </w:rPr>
        <w:t xml:space="preserve"> כדי להעמידה בדרישות הסבירות והמידתיות. כך נהג בית המשפט בפרשה שלפנינו בצמצמו</w:t>
      </w:r>
      <w:br/>
      <w:r>
        <w:rPr>
          <w:rtl w:val="true"/>
        </w:rPr>
        <w:t xml:space="preserve"> הגבלה ללא מועד ובהעמידו אותה על שמונה-עשר חודשים. בית המשפט ייעשה כן, בראש</w:t>
      </w:r>
      <w:br/>
      <w:r>
        <w:rPr>
          <w:rtl w:val="true"/>
        </w:rPr>
        <w:t xml:space="preserve"> וראשונה, תוך שימוש בכללי הפרשנות. "חוזה הניתן לפירושים שונים, פירוש המקיים אותו</w:t>
      </w:r>
      <w:br/>
      <w:r>
        <w:rPr>
          <w:rtl w:val="true"/>
        </w:rPr>
        <w:t xml:space="preserve"> עדיף על פירוש שלפיו הוא בטל" )סעיף 25)ב( לחוק החוזים )חלק כללי((. אכן, החזקה</w:t>
      </w:r>
      <w:br/>
      <w:r>
        <w:rPr>
          <w:rtl w:val="true"/>
        </w:rPr>
        <w:t xml:space="preserve"> הינה כי תכליתו של החוזה הינה שחופש העיסוק של העובד מוגבל כדי האינטרסים</w:t>
      </w:r>
      <w:br/>
      <w:r>
        <w:rPr>
          <w:rtl w:val="true"/>
        </w:rPr>
        <w:t xml:space="preserve"> הלגיטימיים של המעביד. אם ניתן להגשים חזקה זו - בהתחשב בחזקות האחרות ובאומד דעת</w:t>
      </w:r>
      <w:br/>
      <w:r>
        <w:rPr>
          <w:rtl w:val="true"/>
        </w:rPr>
        <w:t xml:space="preserve"> הצדדים, כפי שהוא עולה מהחוזה ומהנסיבות )ראו ע"א 4628/93 מדינת ישראל נ' אפרופים</w:t>
      </w:r>
      <w:br/>
      <w:r>
        <w:rPr>
          <w:rtl w:val="true"/>
        </w:rPr>
        <w:t xml:space="preserve"> שיכון ויזום )1991( בע"מ, פ"ד מט)265 )2( - באמצעות לשון החוזה, בית המשפט ייעשה</w:t>
      </w:r>
      <w:br/>
      <w:r>
        <w:rPr>
          <w:rtl w:val="true"/>
        </w:rPr>
        <w:t xml:space="preserve"> כן. בהקשר זה ניתן, במקרה מתאים, להגביל לשון כללית על פי התכלית המונחת ביסודה,</w:t>
      </w:r>
      <w:br/>
      <w:r>
        <w:rPr>
          <w:rtl w:val="true"/>
        </w:rPr>
        <w:t xml:space="preserve"> באופן שהיא תתפרש כחלה אך על "האינטרסים הלגיטימיים" של המעביד. אך מה הדין אם כללי</w:t>
      </w:r>
      <w:br/>
      <w:r>
        <w:rPr>
          <w:rtl w:val="true"/>
        </w:rPr>
        <w:t xml:space="preserve"> הפרשנות אינם מספיקים להציל את התניה מבטלותה? במקרה זה בית המשפט רשאי להעמיד את</w:t>
      </w:r>
      <w:br/>
      <w:r>
        <w:rPr>
          <w:rtl w:val="true"/>
        </w:rPr>
        <w:t xml:space="preserve"> ההגבלה על חופש העיסוק בגדרי המידתיות או הסבירות, וזאת בדרך של "הפרדה" בין החלק</w:t>
      </w:r>
      <w:br/>
      <w:r>
        <w:rPr>
          <w:rtl w:val="true"/>
        </w:rPr>
        <w:t xml:space="preserve"> הבטל לחלק התקף )סעיפים 31 ו19- לחוק החוזים )חלק כללי(, אך גם בהיעדר אפשרות</w:t>
      </w:r>
      <w:br/>
      <w:r>
        <w:rPr>
          <w:rtl w:val="true"/>
        </w:rPr>
        <w:t xml:space="preserve"> להפריד - וכתנאי לאכיפה )סעיפים 4(3( ו4- לחוק החוזים )תרופות בשל הפרת חוזה(,</w:t>
      </w:r>
      <w:br/>
      <w:r>
        <w:rPr>
          <w:rtl w:val="true"/>
        </w:rPr>
        <w:t xml:space="preserve"> התש"ל1971-( - רשאי בית המשפט להגביל את היקפה של ההגבלה כדי מידתה הראויה )ראו ע"א</w:t>
      </w:r>
      <w:br/>
      <w:r>
        <w:rPr>
          <w:rtl w:val="true"/>
        </w:rPr>
        <w:t xml:space="preserve"> 137/90 הנ"ל, בעמ' 856(. "אם קיבל על עצמו אדם התחייבות שעניינה שמירה על סוד מסחרי</w:t>
      </w:r>
      <w:br/>
      <w:r>
        <w:rPr>
          <w:rtl w:val="true"/>
        </w:rPr>
        <w:t xml:space="preserve"> של אחר וההתחייבות רחבה מדי, אין מניעה לצמצמה ולהתאימה ליחסיות הסוד שבאינפורמציה"</w:t>
      </w:r>
      <w:br/>
      <w:r>
        <w:rPr>
          <w:rtl w:val="true"/>
        </w:rPr>
        <w:t xml:space="preserve"> )השופטת שטרסברג-כהן בע"א 2600/90 הנ"ל, בעמ' 808(.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30. לעתים קרובות מתבקש בסוג המקרים שלפנינו צו-ביניים. לרוב יש במתן צו-הביניים</w:t>
      </w:r>
      <w:br/>
      <w:r>
        <w:rPr>
          <w:rtl w:val="true"/>
        </w:rPr>
        <w:t xml:space="preserve"> כדי להכריע בסכסוך כולו, שכן הצו הסופי עשוי להינתן בחלוף תקופת ההגבלה. מכאן</w:t>
      </w:r>
      <w:br/>
      <w:r>
        <w:rPr>
          <w:rtl w:val="true"/>
        </w:rPr>
        <w:t xml:space="preserve"> החשיבות בנקיטת זהירות רבה בתחום זה. צו הביניים אל לו להיות כללי, ועליו להיות</w:t>
      </w:r>
      <w:br/>
      <w:r>
        <w:rPr>
          <w:rtl w:val="true"/>
        </w:rPr>
        <w:t xml:space="preserve"> מותאם לאינטרסים הלגיטימיים של המעביד. כך, למשל, הצו לא ימנע העסקת העובד על ידי</w:t>
      </w:r>
      <w:br/>
      <w:r>
        <w:rPr>
          <w:rtl w:val="true"/>
        </w:rPr>
        <w:t xml:space="preserve"> Lansing Linde המעביד החדש, אך יאסור עליו מסירת סודות מסחריים ורשימת לקוחות )ראו</w:t>
      </w:r>
      <w:br/>
      <w:r>
        <w:rPr>
          <w:rtl w:val="true"/>
        </w:rPr>
        <w:t xml:space="preserve"> גישה זהירה זו מתבקשת, בין השאר, מהאופי של חופש .(Ltd v. Kerr [1991] 1 W.L.R 251</w:t>
      </w:r>
      <w:br/>
      <w:r>
        <w:rPr>
          <w:rtl w:val="true"/>
        </w:rPr>
        <w:t xml:space="preserve"> העיסוק כזכות חוקתית )השוו ע"א 214/89 אבנרי נ' שפירא, פ"ד מג)840 )3(. תרופתו של</w:t>
      </w:r>
      <w:br/>
      <w:r>
        <w:rPr>
          <w:rtl w:val="true"/>
        </w:rPr>
        <w:t xml:space="preserve"> המעביד תהא בשיעור הפיצויים לו יזכה, אם יתברר בסופו של יום, כי הגבלת העיסוק הגנה</w:t>
      </w:r>
      <w:br/>
      <w:r>
        <w:rPr>
          <w:rtl w:val="true"/>
        </w:rPr>
        <w:t xml:space="preserve"> על ה"אינטרסים הלגיטימיים" שלו.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סיכום ביניים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31. בטרם אעבור לנסיבותיו המיוחדות של הערעור שלפנינו, מן הראוי שאסכם את עיקרי</w:t>
      </w:r>
      <w:br/>
      <w:r>
        <w:rPr>
          <w:rtl w:val="true"/>
        </w:rPr>
        <w:t xml:space="preserve"> דברי. את עמדתי ניתן לסכם בארבע הפרופוזיציות הבאות: ראשית, תניה בין מעביד לעובד,</w:t>
      </w:r>
      <w:br/>
      <w:r>
        <w:rPr>
          <w:rtl w:val="true"/>
        </w:rPr>
        <w:t xml:space="preserve"> המגבילה את חופש העיסוק של העובד לאחר סיום עבודתו בלא להגן על "אינטרסים</w:t>
      </w:r>
      <w:br/>
      <w:r>
        <w:rPr>
          <w:rtl w:val="true"/>
        </w:rPr>
        <w:t xml:space="preserve"> לגיטימיים" של המעביד היא בטלה בהיותה נוגדת את "תקנת הציבור"; שנית, "האינטרס</w:t>
      </w:r>
      <w:br/>
      <w:r>
        <w:rPr>
          <w:rtl w:val="true"/>
        </w:rPr>
        <w:t xml:space="preserve"> הלגיטימי" של המעביד - הנותן תוקף לתניה המגבילה את חופש העיסוק של העובד - הוא</w:t>
      </w:r>
      <w:br/>
      <w:r>
        <w:rPr>
          <w:rtl w:val="true"/>
        </w:rPr>
        <w:t xml:space="preserve"> האינטרס "קנייני" או "מעין קנייני" של המעביד בסודותיו המסחריים וברשימת לקוחותיו</w:t>
      </w:r>
      <w:br/>
      <w:r>
        <w:rPr>
          <w:rtl w:val="true"/>
        </w:rPr>
        <w:t xml:space="preserve"> )עד כמה שהיא סודית(. רשימה זו אינה סגורה, ובקביעתה של רשימת "האינטרסים</w:t>
      </w:r>
      <w:br/>
      <w:r>
        <w:rPr>
          <w:rtl w:val="true"/>
        </w:rPr>
        <w:t xml:space="preserve"> הלגיטימיים" יש להתחשב ביחסי האמון שבין עובד למעביד, בהלכות המסחר הראויות, ובחובת</w:t>
      </w:r>
      <w:br/>
      <w:r>
        <w:rPr>
          <w:rtl w:val="true"/>
        </w:rPr>
        <w:t xml:space="preserve"> תום הלב וההגינות שבין עובד למעביד; שלישית, ההגנה הניתנת ל"אינטרסים הלגיטימיים"</w:t>
      </w:r>
      <w:br/>
      <w:r>
        <w:rPr>
          <w:rtl w:val="true"/>
        </w:rPr>
        <w:t xml:space="preserve"> של המעביד אינה מוחלטת. היקפה נקבע על פי מבחנים של סבירות ומידתיות, המתחשבים</w:t>
      </w:r>
      <w:br/>
      <w:r>
        <w:rPr>
          <w:rtl w:val="true"/>
        </w:rPr>
        <w:t xml:space="preserve"> במועדה, תחומה וסוגה של ההגבלה; רביעית, ככלל, אין למעביד "אינטרס לגיטימי" שעובדו</w:t>
      </w:r>
      <w:br/>
      <w:r>
        <w:rPr>
          <w:rtl w:val="true"/>
        </w:rPr>
        <w:t xml:space="preserve"> לא יתחרה בו לאחר סיום עבודתו. על כן, הגבלת חופש העיסוק של המעביד המגשימה אך את</w:t>
      </w:r>
      <w:br/>
      <w:r>
        <w:rPr>
          <w:rtl w:val="true"/>
        </w:rPr>
        <w:t xml:space="preserve"> האינטרס של המעביד שעובדו לא יתחרה בו )"אי תחרות כשלעצמה"( נוגדת את תקנת הציבור.</w:t>
      </w:r>
      <w:br/>
      <w:r>
        <w:rPr>
          <w:rtl w:val="true"/>
        </w:rPr>
        <w:t xml:space="preserve"> בטלותה של הגבלה זו נובעת מהיעדר "אינטרס לגיטימי" ביסודה, ועל כן, ככלל, אין מקום</w:t>
      </w:r>
      <w:br/>
      <w:r>
        <w:rPr>
          <w:rtl w:val="true"/>
        </w:rPr>
        <w:t xml:space="preserve"> כלל לבחון את סבירותה או מידתיותה של אותה הגבלה.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מן הכלל אל הפרט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32. התשתית העובדתית במסגרתה נבחנות הבעיות המשפטיות בערעור זה, היא זו שנקבעה על</w:t>
      </w:r>
      <w:br/>
      <w:r>
        <w:rPr>
          <w:rtl w:val="true"/>
        </w:rPr>
        <w:t xml:space="preserve"> ידי בית המשפט המחוזי. על פיה, הבעיה המשפטית האחת הניצבת בפנינו הינה האם הפר</w:t>
      </w:r>
      <w:br/>
      <w:r>
        <w:rPr>
          <w:rtl w:val="true"/>
        </w:rPr>
        <w:t xml:space="preserve"> המשיב את חובתו כלפי המערערת, בהתקשרותו עם רפא"ל? לדעתי, התשובה על שאלה זו היא</w:t>
      </w:r>
      <w:br/>
      <w:r>
        <w:rPr>
          <w:rtl w:val="true"/>
        </w:rPr>
        <w:t xml:space="preserve"> שלילית.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33. מהי החובה שהופרה על ידי המשיב בפרשת רפא"ל? המשיב לא הפר את חובתו שלא לעשות</w:t>
      </w:r>
      <w:br/>
      <w:r>
        <w:rPr>
          <w:rtl w:val="true"/>
        </w:rPr>
        <w:t xml:space="preserve"> שימוש ברשימת הלקוחות של המערער. הטעם לכך הוא כי לא הוכח כי המשיב פנה לרפא"ל</w:t>
      </w:r>
      <w:br/>
      <w:r>
        <w:rPr>
          <w:rtl w:val="true"/>
        </w:rPr>
        <w:t xml:space="preserve"> ביוזמתו וממילא אין לראות בהתקשרות העסקית, בינה לבינו, תוצאה של השימוש ברשימת</w:t>
      </w:r>
      <w:br/>
      <w:r>
        <w:rPr>
          <w:rtl w:val="true"/>
        </w:rPr>
        <w:t xml:space="preserve"> לקוחותיה של המערערת. אכן, החובה שהופרה על ידי המשיב היא חובתו שלא להתחרות</w:t>
      </w:r>
      <w:br/>
      <w:r>
        <w:rPr>
          <w:rtl w:val="true"/>
        </w:rPr>
        <w:t xml:space="preserve"> במערערת. התחייבותו זו של המשיב שלא להתחרות במערערת היא התחייבות "ערומה" )ראו</w:t>
      </w:r>
      <w:br/>
      <w:r>
        <w:rPr>
          <w:rtl w:val="true"/>
        </w:rPr>
        <w:t xml:space="preserve"> פסקה 18 לעיל(. זו התחייבות של "אי תחרות כשלעצמה". נעיין שנית )ראו פסקה 1 לעיל(</w:t>
      </w:r>
      <w:br/>
      <w:r>
        <w:rPr>
          <w:rtl w:val="true"/>
        </w:rPr>
        <w:t xml:space="preserve"> בהתחייבות זו: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"העובד מתחייב בזאת שלא להתחרות בב/ר ]המערערת[ בין במישרין ובין בעקיפין, בין</w:t>
      </w:r>
      <w:br/>
      <w:r>
        <w:rPr>
          <w:rtl w:val="true"/>
        </w:rPr>
        <w:t xml:space="preserve"> בכשירותו כעובד ב/ר ובין שלא, ככל שתהא בתחרות הנ"ל משום נזק לעסקיה של ב/ר כמפיצה,</w:t>
      </w:r>
      <w:br/>
      <w:r>
        <w:rPr>
          <w:rtl w:val="true"/>
        </w:rPr>
        <w:t xml:space="preserve"> משווקת ומבצעת שירות לציוד מתוצרת 'לאניר' ו/או כל שם אחר בו ייקרא ציוד זה בעתיד.</w:t>
      </w:r>
      <w:br/>
      <w:r>
        <w:rPr>
          <w:rtl w:val="true"/>
        </w:rPr>
        <w:t xml:space="preserve"> כן מתחייב העובד שלא לעשות כל פעולה שתסכל, תפקיע או תפגע בקשריה של ב/ר עם</w:t>
      </w:r>
      <w:br/>
      <w:r>
        <w:rPr>
          <w:rtl w:val="true"/>
        </w:rPr>
        <w:t xml:space="preserve"> לקוחותיה".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התחייבות זו - על פי פרשנותה לפי לשונה ותכליתה - נועדה להגן על המערערת מפני תחרות</w:t>
      </w:r>
      <w:br/>
      <w:r>
        <w:rPr>
          <w:rtl w:val="true"/>
        </w:rPr>
        <w:t xml:space="preserve"> "בתור שכזו". כאשר ביקשה המערערת להגן על עצמה מפני פגיעה בקנייניה, היא עשתה כן</w:t>
      </w:r>
      <w:br/>
      <w:r>
        <w:rPr>
          <w:rtl w:val="true"/>
        </w:rPr>
        <w:t xml:space="preserve"> במסגרת התחייבות נוספת עליה חתם המשיב, ובה "התחייבות לשמירת סודיות", לפיה התחייב</w:t>
      </w:r>
      <w:br/>
      <w:r>
        <w:rPr>
          <w:rtl w:val="true"/>
        </w:rPr>
        <w:t xml:space="preserve"> המשיב לשמור בסודיות מידע שעשוי להגיע לידיו במסגרת העסקתו. אכן, התחייבותו של</w:t>
      </w:r>
      <w:br/>
      <w:r>
        <w:rPr>
          <w:rtl w:val="true"/>
        </w:rPr>
        <w:t xml:space="preserve"> המשיב שלא להתחרות במערערת - וזו ההתחייבות היחידה שהופרה על ידי המשיב - אינה</w:t>
      </w:r>
      <w:br/>
      <w:r>
        <w:rPr>
          <w:rtl w:val="true"/>
        </w:rPr>
        <w:t xml:space="preserve"> מגינה על אינטרס "קנייני" או "מעין קנייני" של המערערת. היא אינה מגינה על "אינטרס</w:t>
      </w:r>
      <w:br/>
      <w:r>
        <w:rPr>
          <w:rtl w:val="true"/>
        </w:rPr>
        <w:t xml:space="preserve"> לגיטימי" של המערערת. היא נוגדת את "תקנת הציבור", ועל כן יש להכריז על בטלותה. כל</w:t>
      </w:r>
      <w:br/>
      <w:r>
        <w:rPr>
          <w:rtl w:val="true"/>
        </w:rPr>
        <w:t xml:space="preserve"> שביקשה המערערת להבטיח לעצמה היא חסינות מפני תחרות. זאת היא אינה רשאית לעשות, שכן</w:t>
      </w:r>
      <w:br/>
      <w:r>
        <w:rPr>
          <w:rtl w:val="true"/>
        </w:rPr>
        <w:t xml:space="preserve"> חסינות כזו נוגדת את "אינטרס הציבור". לעניין זה אין כל חשיבות לסבירותה או</w:t>
      </w:r>
      <w:br/>
      <w:r>
        <w:rPr>
          <w:rtl w:val="true"/>
        </w:rPr>
        <w:t xml:space="preserve"> מידתיותה של ההתחייבות שנטל על עצמו המשיב. אין מקום לבחון אם הגבלה לשמונה-עשר</w:t>
      </w:r>
      <w:br/>
      <w:r>
        <w:rPr>
          <w:rtl w:val="true"/>
        </w:rPr>
        <w:t xml:space="preserve"> חודש היא סבירה או מידתית. ההתחייבות כולה בטלה היא ומבוטלת.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34. עד כאן עסקתי בהתחיבותו של המשיב שלא להתחרות במערערת. מה באשר להתחייבות</w:t>
      </w:r>
      <w:br/>
      <w:r>
        <w:rPr>
          <w:rtl w:val="true"/>
        </w:rPr>
        <w:t xml:space="preserve"> הנוספת שנטל על עצמו לשמור בסודיות כל מידע שעשוי להגיע לידיו במסגרת העסקתו? לענין</w:t>
      </w:r>
      <w:br/>
      <w:r>
        <w:rPr>
          <w:rtl w:val="true"/>
        </w:rPr>
        <w:t xml:space="preserve"> זה, יש לדחות את ערעורה של המערערת, ולו מן הטעם כי לא הוכח קשר סיבתי בין הפרת</w:t>
      </w:r>
      <w:br/>
      <w:r>
        <w:rPr>
          <w:rtl w:val="true"/>
        </w:rPr>
        <w:t xml:space="preserve"> ההתחיבות לבין נזקה של המערערת. אכן, גם בעשותו שימוש ברשימת הלקוחות הפר המשיב את</w:t>
      </w:r>
      <w:br/>
      <w:r>
        <w:rPr>
          <w:rtl w:val="true"/>
        </w:rPr>
        <w:t xml:space="preserve"> התחייבותו, הרי הפרה זו לא גרמה למערערת כל נזק, שכן לא הוכח כי במסגרת שמונה עשר</w:t>
      </w:r>
      <w:br/>
      <w:r>
        <w:rPr>
          <w:rtl w:val="true"/>
        </w:rPr>
        <w:t xml:space="preserve"> החדשים לגדרם הוגבלה ההתחייבות, שוכללו התקשרויות בין המשיב לבין אותם לקוחות. די</w:t>
      </w:r>
      <w:br/>
      <w:r>
        <w:rPr>
          <w:rtl w:val="true"/>
        </w:rPr>
        <w:t xml:space="preserve"> בכך כדי לדחות את ערעורה של המערערת בסוגיה זו. מכיוון שכך, אין לי צורך לדון בשאלה</w:t>
      </w:r>
      <w:br/>
      <w:r>
        <w:rPr>
          <w:rtl w:val="true"/>
        </w:rPr>
        <w:t xml:space="preserve"> אם הגבלת היקף ההתחייבות שלא לעשות שימוש במידע שהגיע לידיו במסגרת העסקתו, הינה</w:t>
      </w:r>
      <w:br/>
      <w:r>
        <w:rPr>
          <w:rtl w:val="true"/>
        </w:rPr>
        <w:t xml:space="preserve"> סבירה ומידתית. לענין זה מקובל עלי כי מידע זה הינו, בנסיבות הענין, מידע סודי</w:t>
      </w:r>
      <w:br/>
      <w:r>
        <w:rPr>
          <w:rtl w:val="true"/>
        </w:rPr>
        <w:t xml:space="preserve"> הזכאי להגנה במסגרת "האינטרסים הלגיטימיים" של המעביד. אך האם היקף ההגנה הוא מידתי</w:t>
      </w:r>
      <w:br/>
      <w:r>
        <w:rPr>
          <w:rtl w:val="true"/>
        </w:rPr>
        <w:t xml:space="preserve"> וסביר? שאלה זו אינה פשוטה כלל ועיקר. די אם אציין, בלא להכריע בדבר, כי יש מקום</w:t>
      </w:r>
      <w:br/>
      <w:r>
        <w:rPr>
          <w:rtl w:val="true"/>
        </w:rPr>
        <w:t xml:space="preserve"> לטענה כי היקפה של התחייבות זו בנסיבות הענין, אינה סבירה ואינה מידתית. ענין לנו</w:t>
      </w:r>
      <w:br/>
      <w:r>
        <w:rPr>
          <w:rtl w:val="true"/>
        </w:rPr>
        <w:t xml:space="preserve"> בתחום המחשבים, זהו תחום דינמי. ההתפתחויות המדעיות בתחום זה הן רבות. תוך מספר</w:t>
      </w:r>
      <w:br/>
      <w:r>
        <w:rPr>
          <w:rtl w:val="true"/>
        </w:rPr>
        <w:t xml:space="preserve"> חודשים משתנה המציאות ללא היכר. על רקע זה יש מקום לטענה כי תקופה של שמונה-עשר</w:t>
      </w:r>
      <w:br/>
      <w:r>
        <w:rPr>
          <w:rtl w:val="true"/>
        </w:rPr>
        <w:t xml:space="preserve"> חודשים היא ארוכה מדי. אכן, מוכן הייתי לבדוק אם בתחום מתפתח זה - בו אי ניצול</w:t>
      </w:r>
      <w:br/>
      <w:r>
        <w:rPr>
          <w:rtl w:val="true"/>
        </w:rPr>
        <w:t xml:space="preserve"> המיומנות לתקופה כה ארוכה עשוי לפגוע קשות בכושר העבודה - לא נדרשת גישה מחמירה</w:t>
      </w:r>
      <w:br/>
      <w:r>
        <w:rPr>
          <w:rtl w:val="true"/>
        </w:rPr>
        <w:t xml:space="preserve"> ביותר. אך, כאמור, דבר זה לא מחייב הכרעה בערעור זה, ואשאירו בצריך עיון.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סיכומו של דבר, אנו מקבלים הערעור של המשיב ומבטלים את חובת הפיצויים שלו למערערת</w:t>
      </w:r>
      <w:br/>
      <w:r>
        <w:rPr>
          <w:rtl w:val="true"/>
        </w:rPr>
        <w:t xml:space="preserve"> בגין ההתקשרות עם רפא"ל. אנו דוחים את ערעורן של המערערות ואת ערעורה של המשיבה מס'</w:t>
      </w:r>
      <w:br/>
      <w:r>
        <w:rPr>
          <w:rtl w:val="true"/>
        </w:rPr>
        <w:t xml:space="preserve"> 2. כן אנו דוחים את ערעור המשיב בכל הנוגע לתוכנה ולחומרה בנסיבות הענין תישאנה</w:t>
      </w:r>
      <w:br/>
      <w:r>
        <w:rPr>
          <w:rtl w:val="true"/>
        </w:rPr>
        <w:t xml:space="preserve"> המערערות בהוצאות המשיב בסכום כולל של 15,000 ש"ח.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 נ ש י א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השופט ת' אור: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 ו פ ט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השופט א' ריבלין: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אני מסכים.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 ו פ ט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הוחלט כאמור בפסק-דינו של כבוד הנשיא א' ברק.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ניתן היום, כ"ז באב תש"ס )28.08.2000(.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 נ ש י א ש ו פ ט ש ו פ ט </w:t>
      </w: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העתק מתאים למקור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שמריהו כהן, מזכיר ראשי </w:t>
      </w:r>
    </w:p>
    <w:p>
      <w:pPr>
        <w:bidi w:val="true"/>
        <w:jc w:val="left"/>
      </w:pPr>
    </w:p>
    <w:p>
      <w:pPr>
        <w:bidi w:val="true"/>
        <w:jc w:val="left"/>
      </w:pPr>
      <w:r>
        <w:rPr>
          <w:rtl w:val="true"/>
        </w:rPr>
        <w:t xml:space="preserve">96066010/דז/.A04 </w:t>
      </w:r>
    </w:p>
    <w:p>
      <w:pPr>
        <w:bidi w:val="true"/>
        <w:jc w:val="left"/>
      </w:pPr>
    </w:p>
    <w:p>
      <w:pPr>
        <w:bidi w:val="true"/>
      </w:pPr>
      <w:r>
        <w:rPr>
          <w:rtl w:val="true"/>
        </w:rPr>
        <w:t xml:space="preserve"> </w:t>
      </w:r>
    </w:p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bidi w:val="true"/>
    </w:pPr>
    <w:r>
      <w:rPr>
        <w:rtl w:val="true"/>
      </w:rPr>
      <w:t xml:space="preserve">מסמך זה עשוי להכיל שינויים שהוטמעו ע"י מערכת </w:t>
    </w:r>
    <w:hyperlink r:id="R690f15b447d74639">
      <w:r>
        <w:rPr>
          <w:rStyle w:val="Hyperlink"/>
          <w:rtl w:val="true"/>
        </w:rPr>
        <w:t xml:space="preserve">פסקדין</w:t>
      </w:r>
    </w:hyperlink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bidi w:val="true"/>
      <w:jc w:val="center"/>
    </w:pPr>
    <w:r>
      <w:rPr>
        <w:rtl w:val="true"/>
      </w:rPr>
      <w:drawing>
        <wp:inline distT="0" distB="0" distL="0" distR="0">
          <wp:extent cx="5715000" cy="952500"/>
          <wp:docPr id="1" name="Img_4e850c09-ca4d-45e6-b572-3612cd72bb7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Img_4e850c09-ca4d-45e6-b572-3612cd72bb78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R84eefa2941a94602" /><Relationship Type="http://schemas.openxmlformats.org/officeDocument/2006/relationships/footer" Target="/word/footer.xml" Id="R1467086667344de5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/" TargetMode="External" Id="R690f15b447d7463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Img_4e850c09-ca4d-45e6-b572-3612cd72bb78" /></Relationships>
</file>