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7ddb1983e4eeb" /></Relationships>
</file>

<file path=word/document.xml><?xml version="1.0" encoding="utf-8"?>
<w:document xmlns:w="http://schemas.openxmlformats.org/wordprocessingml/2006/main">
  <w:body>
    <w:p>
      <w:pPr>
        <w:bidi w:val="true"/>
      </w:pPr>
      <w:r>
        <w:rPr>
          <w:rtl w:val="true"/>
        </w:rPr>
        <w:t xml:space="preserve"> </w:t>
      </w:r>
    </w:p>
    <w:sectPr>
      <w:footerReference xmlns:r="http://schemas.openxmlformats.org/officeDocument/2006/relationships" w:type="default" r:id="Re48cfd98b49e4a5c"/>
      <w:headerReference xmlns:r="http://schemas.openxmlformats.org/officeDocument/2006/relationships" w:type="default" r:id="R8f309694d44a4d9e"/>
    </w:sectPr>
    <w:tbl>
      <w:tblPr>
        <w:tblCellSpacing w:w="2" w:type="dxa"/>
        <w:bidiVisual w:val="on"/>
        <w:rtl w:val="true"/>
        <w:tblW w:w="5000" w:type="pct"/>
        <w:tblBorders/>
      </w:tblPr>
      <w:tr>
        <w:tc>
          <w:tcPr>
            <w:gridSpan w:val="3"/>
            <w:tcBorders/>
          </w:tcPr>
          <w:p>
            <w:pPr>
              <w:bidi w:val="true"/>
              <w:jc w:val="center"/>
            </w:pPr>
            <w:r>
              <w:rPr>
                <w:b w:val="true"/>
                <w:bCs w:val="true"/>
                <w:rtl w:val="true"/>
              </w:rPr>
              <w:t xml:space="preserve">בית המשפט לתעבורה בתל אביב - יפו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 מדינת ישראל נ' אמסילם שלומי</w:t>
            </w:r>
          </w:p>
        </w:tc>
        <w:tc>
          <w:tcPr>
            <w:gridSpan w:val="1"/>
            <w:tcBorders/>
            <w:tcW w:w="1500" w:type="pct"/>
          </w:tcPr>
          <w:p>
            <w:pPr>
              <w:bidi w:val="true"/>
              <w:jc w:val="right"/>
            </w:pPr>
            <w:r>
              <w:rPr>
                <w:rtl w:val="true"/>
              </w:rPr>
              <w:t xml:space="preserve">25 פבר 2019</w:t>
            </w:r>
            <w:br/>
            <w:r>
              <w:rPr>
                <w:rtl w:val="true"/>
              </w:rPr>
              <w:t xml:space="preserve">9404-02-19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  <w:tcW w:w="1500" w:type="pct"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השופטת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רוית פלג בר-דיין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המאשימה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מדינת ישראל</w:t>
            </w:r>
            <w:br/>
            <w:r>
              <w:rPr>
                <w:rtl w:val="true"/>
              </w:rPr>
              <w:t xml:space="preserve">ע"י עו"ד יעל אומידי ויכמן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/>
          </w:p>
        </w:tc>
        <w:tc>
          <w:tcPr>
            <w:gridSpan w:val="1"/>
            <w:tcBorders/>
          </w:tcPr>
          <w:p>
            <w:pPr>
              <w:bidi w:val="true"/>
              <w:jc w:val="center"/>
            </w:pPr>
            <w:r>
              <w:rPr>
                <w:b w:val="true"/>
                <w:bCs w:val="true"/>
                <w:rtl w:val="true"/>
              </w:rPr>
              <w:t xml:space="preserve">- נגד -</w:t>
            </w:r>
          </w:p>
        </w:tc>
        <w:tc>
          <w:tcPr>
            <w:gridSpan w:val="1"/>
            <w:tcBorders/>
          </w:tcPr>
          <w:p>
            <w:pPr/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הנאשם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אמסילם שלומי</w:t>
            </w:r>
            <w:br/>
            <w:r>
              <w:rPr>
                <w:rtl w:val="true"/>
              </w:rPr>
              <w:t xml:space="preserve">ע"י עו"ד עופר חורש</w:t>
            </w:r>
          </w:p>
        </w:tc>
      </w:tr>
    </w:tbl>
    <w:p>
      <w:pPr>
        <w:bidi w:val="true"/>
        <w:jc w:val="center"/>
      </w:pPr>
      <w:r>
        <w:rPr>
          <w:b w:val="true"/>
          <w:bCs w:val="true"/>
          <w:u w:val="single"/>
          <w:rtl w:val="true"/>
          <w:sz w:val="32"/>
          <w:szCs w:val="32"/>
        </w:rPr>
        <w:t xml:space="preserve">גזר דין</w:t>
      </w:r>
    </w:p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הנאשם הורשע על פי הודאתו בעבירה המיוחסת לו בכתב האישום המתוקן.</w:t>
      </w:r>
    </w:p>
    <w:p>
      <w:pPr>
        <w:bidi w:val="true"/>
        <w:jc w:val="both"/>
      </w:pPr>
      <w:r>
        <w:rPr>
          <w:rtl w:val="true"/>
        </w:rPr>
        <w:t xml:space="preserve">הנאשם נוהג משנת 2012 ולחובתו 13  הרשעות קודמות.</w:t>
      </w:r>
    </w:p>
    <w:p>
      <w:pPr>
        <w:bidi w:val="true"/>
        <w:jc w:val="both"/>
      </w:pPr>
      <w:r>
        <w:rPr>
          <w:rtl w:val="true"/>
        </w:rPr>
        <w:t xml:space="preserve">הערך המוגן בעבירה זו הוא שלום ציבור המשתמשים בדרך.</w:t>
      </w:r>
    </w:p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לאור התיקון שבוצע בכתב האישום, ולאחר ששמעתי את טיעוני הצדדים בפניי אכבד את ההסדר.</w:t>
      </w:r>
    </w:p>
    <w:p>
      <w:pPr>
        <w:bidi w:val="true"/>
        <w:jc w:val="both"/>
      </w:pPr>
      <w:br/>
      <w:r>
        <w:rPr>
          <w:rtl w:val="true"/>
        </w:rPr>
        <w:t xml:space="preserve">אני דנה את הנאשם לעונשים הבאים:</w:t>
      </w:r>
    </w:p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א.         הנאשם ישלם קנס בסך 500 ₪ או 2  ימי מאסר תמורתו.</w:t>
      </w:r>
    </w:p>
    <w:p>
      <w:pPr>
        <w:bidi w:val="true"/>
        <w:jc w:val="both"/>
      </w:pPr>
      <w:r>
        <w:rPr>
          <w:rtl w:val="true"/>
        </w:rPr>
        <w:t xml:space="preserve">            הקנס ישולם עד ולא יאוחר מיום  23/5/19.</w:t>
      </w:r>
    </w:p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ב.         הנני פוסלת את הנאשם מלקבל או מהחזיק רישיון נהיגה לתקופה של 9 ימים שתחילתם ביום 17/2/19. הפסילה מסתיימת היום. אין צורך בהפקדת רישיון. </w:t>
      </w:r>
    </w:p>
    <w:p>
      <w:pPr>
        <w:bidi w:val="true"/>
        <w:jc w:val="both"/>
      </w:pPr>
      <w:r>
        <w:rPr>
          <w:rtl w:val="true"/>
        </w:rPr>
        <w:t xml:space="preserve">            הרישיון יוחזר לנאשם לאלתר.</w:t>
      </w:r>
    </w:p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זכות ערעור לביהמ"ש המחוזי בתל אביב תוך 45 יום מהיום. </w:t>
      </w:r>
    </w:p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ניתנה והודעה היום </w:t>
      </w:r>
      <w:r>
        <w:rPr>
          <w:rtl w:val="true"/>
        </w:rPr>
        <w:t xml:space="preserve">כ' אדר א' תשע"ט</w:t>
      </w:r>
      <w:r>
        <w:rPr>
          <w:rtl w:val="true"/>
        </w:rPr>
        <w:t xml:space="preserve">, </w:t>
      </w:r>
      <w:r>
        <w:rPr>
          <w:rtl w:val="true"/>
        </w:rPr>
        <w:t xml:space="preserve">25/02/2019</w:t>
      </w:r>
      <w:r>
        <w:rPr>
          <w:rtl w:val="true"/>
        </w:rPr>
        <w:t xml:space="preserve"> במעמד הנוכחים.</w:t>
      </w:r>
    </w:p>
    <w:tbl>
      <w:tblPr>
        <w:tblCellSpacing w:w="2" w:type="dxa"/>
        <w:bidiVisual w:val="on"/>
        <w:rtl w:val="true"/>
        <w:tblW w:w="0" w:type="auto"/>
        <w:tblBorders/>
      </w:tblPr>
      <w:tr>
        <w:tc>
          <w:tcPr>
            <w:gridSpan w:val="1"/>
            <w:tcBorders/>
            <w:tcW w:w="3930" w:type="dxa"/>
          </w:tcPr>
          <w:p>
            <w:pPr>
              <w:bidi w:val="true"/>
            </w:pPr>
            <w:r>
              <w:rPr>
                <w:rtl w:val="true"/>
              </w:rPr>
              <w:t xml:space="preserve"> </w:t>
            </w:r>
          </w:p>
        </w:tc>
      </w:tr>
      <w:tr>
        <w:tc>
          <w:tcPr>
            <w:gridSpan w:val="1"/>
            <w:tcBorders/>
            <w:tcW w:w="3930" w:type="dxa"/>
          </w:tcPr>
          <w:p>
            <w:pPr>
              <w:bidi w:val="true"/>
            </w:pPr>
            <w:r>
              <w:rPr>
                <w:rtl w:val="true"/>
              </w:rPr>
              <w:t xml:space="preserve">רוית</w:t>
            </w:r>
            <w:r>
              <w:rPr>
                <w:rtl w:val="true"/>
              </w:rPr>
              <w:t xml:space="preserve"> </w:t>
            </w:r>
            <w:r>
              <w:rPr>
                <w:rtl w:val="true"/>
              </w:rPr>
              <w:t xml:space="preserve">פלג בר-דיין</w:t>
            </w:r>
            <w:r>
              <w:rPr>
                <w:rtl w:val="true"/>
              </w:rPr>
              <w:t xml:space="preserve">, </w:t>
            </w:r>
            <w:r>
              <w:rPr>
                <w:rtl w:val="true"/>
              </w:rPr>
              <w:t xml:space="preserve">שופטת</w:t>
            </w:r>
          </w:p>
        </w:tc>
      </w:tr>
    </w:tbl>
    <w:p>
      <w:pPr>
        <w:bidi w:val="true"/>
        <w:jc w:val="both"/>
      </w:pPr>
      <w:r>
        <w:rPr>
          <w:rtl w:val="true"/>
        </w:rPr>
        <w:t xml:space="preserve"> </w:t>
      </w:r>
    </w:p>
    <w:p>
      <w:pPr>
        <w:bidi w:val="true"/>
        <w:jc w:val="both"/>
      </w:pPr>
      <w:r>
        <w:rPr>
          <w:rtl w:val="true"/>
        </w:rPr>
        <w:t xml:space="preserve">הוקלד על ידי רינת אברגיל</w:t>
      </w:r>
    </w:p>
    <w:p>
      <w:pPr>
        <w:bidi w:val="true"/>
      </w:pPr>
      <w:r>
        <w:rPr>
          <w:rtl w:val="true"/>
        </w:rPr>
        <w:t xml:space="preserve"> </w:t>
      </w:r>
    </w:p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bidi w:val="true"/>
    </w:pPr>
    <w:r>
      <w:rPr>
        <w:rtl w:val="true"/>
      </w:rPr>
      <w:t xml:space="preserve">מסמך זה עשוי להכיל שינויים שהוטמעו ע"י מערכת </w:t>
    </w:r>
    <w:hyperlink r:id="R8e0221cf809745f1">
      <w:r>
        <w:rPr>
          <w:rStyle w:val="Hyperlink"/>
          <w:rtl w:val="true"/>
        </w:rPr>
        <w:t xml:space="preserve">פסקדין</w:t>
      </w:r>
    </w:hyperlink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bidi w:val="true"/>
      <w:jc w:val="center"/>
    </w:pPr>
    <w:r>
      <w:rPr>
        <w:rtl w:val="true"/>
      </w:rPr>
      <w:drawing>
        <wp:inline distT="0" distB="0" distL="0" distR="0">
          <wp:extent cx="5715000" cy="952500"/>
          <wp:docPr id="1" name="Img_635e2e25-c290-49b4-ae99-ef4552dc3c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Img_635e2e25-c290-49b4-ae99-ef4552dc3c15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R8f309694d44a4d9e" /><Relationship Type="http://schemas.openxmlformats.org/officeDocument/2006/relationships/footer" Target="/word/footer.xml" Id="Re48cfd98b49e4a5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/" TargetMode="External" Id="R8e0221cf809745f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Img_635e2e25-c290-49b4-ae99-ef4552dc3c15" /></Relationships>
</file>