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a8fb034cf147f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3477fba5ed34541"/>
      <w:headerReference xmlns:r="http://schemas.openxmlformats.org/officeDocument/2006/relationships" w:type="default" r:id="Rfa109dc71e6e4de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מלו נ' מועצה מקומית תל-מונד </w:t>
            </w:r>
          </w:p>
        </w:tc>
        <w:tc>
          <w:tcPr>
            <w:gridSpan w:val="1"/>
            <w:tcBorders/>
            <w:tcW w:w="1500" w:type="pct"/>
          </w:tcPr>
          <w:p>
            <w:pPr>
              <w:bidi w:val="true"/>
              <w:jc w:val="right"/>
            </w:pPr>
            <w:r>
              <w:rPr>
                <w:rtl w:val="true"/>
              </w:rPr>
              <w:t xml:space="preserve">20 דצמ 2018</w:t>
            </w:r>
            <w:br/>
            <w:r>
              <w:rPr>
                <w:rtl w:val="true"/>
              </w:rPr>
              <w:t xml:space="preserve">34848-07-16</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הנשיאה</w:t>
            </w:r>
          </w:p>
        </w:tc>
        <w:tc>
          <w:tcPr>
            <w:gridSpan w:val="2"/>
            <w:tcBorders/>
          </w:tcPr>
          <w:p>
            <w:pPr>
              <w:bidi w:val="true"/>
            </w:pPr>
            <w:r>
              <w:rPr>
                <w:rtl w:val="true"/>
              </w:rPr>
              <w:t xml:space="preserve">הדס יהלום</w:t>
            </w:r>
          </w:p>
        </w:tc>
      </w:tr>
      <w:tr>
        <w:tc>
          <w:tcPr>
            <w:gridSpan w:val="3"/>
            <w:tcBorders/>
          </w:tcPr>
          <w:p>
            <w:pPr>
              <w:bidi w:val="true"/>
            </w:pPr>
            <w:br/>
          </w:p>
        </w:tc>
      </w:tr>
      <w:tr>
        <w:tc>
          <w:tcPr>
            <w:gridSpan w:val="1"/>
            <w:tcBorders/>
          </w:tcPr>
          <w:p>
            <w:pPr>
              <w:bidi w:val="true"/>
            </w:pPr>
            <w:r>
              <w:rPr>
                <w:b w:val="true"/>
                <w:bCs w:val="true"/>
                <w:rtl w:val="true"/>
              </w:rPr>
              <w:t xml:space="preserve">תובעת </w:t>
            </w:r>
          </w:p>
        </w:tc>
        <w:tc>
          <w:tcPr>
            <w:gridSpan w:val="2"/>
            <w:tcBorders/>
          </w:tcPr>
          <w:p>
            <w:pPr>
              <w:bidi w:val="true"/>
            </w:pPr>
            <w:r>
              <w:rPr>
                <w:rtl w:val="true"/>
              </w:rPr>
              <w:t xml:space="preserve">איריס מלו</w:t>
            </w:r>
            <w:br/>
            <w:r>
              <w:rPr>
                <w:rtl w:val="true"/>
              </w:rPr>
              <w:t xml:space="preserve">ע"י עו"ד ירון נאור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מועצה מקומית תל-מונד</w:t>
            </w:r>
            <w:br/>
            <w:r>
              <w:rPr>
                <w:rtl w:val="true"/>
              </w:rPr>
              <w:t xml:space="preserve">ע"י עו"ד רפאל פדר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ind w:left="720"/>
        <w:jc w:val="both"/>
      </w:pPr>
      <w:r>
        <w:rPr>
          <w:rtl w:val="true"/>
          <w:sz w:val="28"/>
          <w:szCs w:val="28"/>
        </w:rPr>
        <w:t xml:space="preserve">1.התובעת הגישה תביעה לפיצוי בגין נזק שנגרם לה, עקב כך שהנתבעת צירפה אותה לקרן הפנסיה מבטחים החדשה, למרות שהיתה מבוטחת קודם לכן במבטחים הוותיקה.</w:t>
      </w:r>
    </w:p>
    <w:p>
      <w:pPr>
        <w:bidi w:val="true"/>
        <w:jc w:val="both"/>
      </w:pPr>
      <w:r>
        <w:rPr>
          <w:rtl w:val="true"/>
          <w:sz w:val="28"/>
          <w:szCs w:val="28"/>
        </w:rPr>
        <w:t xml:space="preserve"> </w:t>
      </w:r>
    </w:p>
    <w:p>
      <w:pPr>
        <w:bidi w:val="true"/>
        <w:ind w:left="720"/>
        <w:jc w:val="both"/>
      </w:pPr>
      <w:r>
        <w:rPr>
          <w:rtl w:val="true"/>
          <w:sz w:val="28"/>
          <w:szCs w:val="28"/>
        </w:rPr>
        <w:t xml:space="preserve">2.התביעה הוגשה גם נגד מבטחים הוותיקה כנתבעת נוספת וכללה סעד חלופי - השבת הביטוח הפנסיוני לקרן הפנסיה מבטחים הוותיקה .</w:t>
      </w:r>
    </w:p>
    <w:p>
      <w:pPr>
        <w:bidi w:val="true"/>
        <w:ind w:left="720"/>
        <w:jc w:val="both"/>
      </w:pPr>
      <w:r>
        <w:rPr>
          <w:rtl w:val="true"/>
          <w:sz w:val="28"/>
          <w:szCs w:val="28"/>
        </w:rPr>
        <w:t xml:space="preserve">מבטחים הגישה בקשה לסילוק התביעה נגדה על הסף.</w:t>
      </w:r>
    </w:p>
    <w:p>
      <w:pPr>
        <w:bidi w:val="true"/>
        <w:ind w:left="720"/>
        <w:jc w:val="both"/>
      </w:pPr>
      <w:r>
        <w:rPr>
          <w:rtl w:val="true"/>
          <w:sz w:val="28"/>
          <w:szCs w:val="28"/>
        </w:rPr>
        <w:t xml:space="preserve">התובעת הודיעה כי אינה מתנגדת לכך.</w:t>
      </w:r>
    </w:p>
    <w:p>
      <w:pPr>
        <w:bidi w:val="true"/>
        <w:ind w:left="720"/>
        <w:jc w:val="both"/>
      </w:pPr>
      <w:r>
        <w:rPr>
          <w:rtl w:val="true"/>
          <w:sz w:val="28"/>
          <w:szCs w:val="28"/>
        </w:rPr>
        <w:t xml:space="preserve">בהתאם</w:t>
      </w:r>
      <w:r>
        <w:rPr>
          <w:rtl w:val="true"/>
          <w:sz w:val="28"/>
          <w:szCs w:val="28"/>
        </w:rPr>
        <w:t xml:space="preserve">, </w:t>
      </w:r>
      <w:r>
        <w:rPr>
          <w:rtl w:val="true"/>
          <w:sz w:val="28"/>
          <w:szCs w:val="28"/>
        </w:rPr>
        <w:t xml:space="preserve">ניתן</w:t>
      </w:r>
      <w:r>
        <w:rPr>
          <w:rtl w:val="true"/>
          <w:sz w:val="28"/>
          <w:szCs w:val="28"/>
        </w:rPr>
        <w:t xml:space="preserve"> </w:t>
      </w:r>
      <w:r>
        <w:rPr>
          <w:rtl w:val="true"/>
          <w:sz w:val="28"/>
          <w:szCs w:val="28"/>
        </w:rPr>
        <w:t xml:space="preserve">ביום</w:t>
      </w:r>
      <w:r>
        <w:rPr>
          <w:rtl w:val="true"/>
          <w:sz w:val="28"/>
          <w:szCs w:val="28"/>
        </w:rPr>
        <w:t xml:space="preserve"> 17.11.17 </w:t>
      </w:r>
      <w:r>
        <w:rPr>
          <w:rtl w:val="true"/>
          <w:sz w:val="28"/>
          <w:szCs w:val="28"/>
        </w:rPr>
        <w:t xml:space="preserve">פסק</w:t>
      </w:r>
      <w:r>
        <w:rPr>
          <w:rtl w:val="true"/>
          <w:sz w:val="28"/>
          <w:szCs w:val="28"/>
        </w:rPr>
        <w:t xml:space="preserve"> </w:t>
      </w:r>
      <w:r>
        <w:rPr>
          <w:rtl w:val="true"/>
          <w:sz w:val="28"/>
          <w:szCs w:val="28"/>
        </w:rPr>
        <w:t xml:space="preserve">דין</w:t>
      </w:r>
      <w:r>
        <w:rPr>
          <w:rtl w:val="true"/>
          <w:sz w:val="28"/>
          <w:szCs w:val="28"/>
        </w:rPr>
        <w:t xml:space="preserve"> </w:t>
      </w:r>
      <w:r>
        <w:rPr>
          <w:rtl w:val="true"/>
          <w:sz w:val="28"/>
          <w:szCs w:val="28"/>
        </w:rPr>
        <w:t xml:space="preserve">הדוחה</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התביעה</w:t>
      </w:r>
      <w:r>
        <w:rPr>
          <w:rtl w:val="true"/>
          <w:sz w:val="28"/>
          <w:szCs w:val="28"/>
        </w:rPr>
        <w:t xml:space="preserve"> </w:t>
      </w:r>
      <w:r>
        <w:rPr>
          <w:rtl w:val="true"/>
          <w:sz w:val="28"/>
          <w:szCs w:val="28"/>
        </w:rPr>
        <w:t xml:space="preserve">כנגדה</w:t>
      </w:r>
      <w:r>
        <w:rPr>
          <w:rtl w:val="true"/>
          <w:sz w:val="28"/>
          <w:szCs w:val="28"/>
        </w:rPr>
        <w:t xml:space="preserve">. </w:t>
      </w:r>
    </w:p>
    <w:p>
      <w:pPr>
        <w:bidi w:val="true"/>
        <w:ind w:left="720"/>
        <w:jc w:val="both"/>
      </w:pPr>
      <w:r>
        <w:rPr>
          <w:rtl w:val="true"/>
        </w:rPr>
        <w:t xml:space="preserve"> </w:t>
      </w:r>
    </w:p>
    <w:p>
      <w:pPr>
        <w:bidi w:val="true"/>
        <w:ind w:left="720"/>
        <w:jc w:val="both"/>
      </w:pPr>
      <w:r>
        <w:rPr>
          <w:rtl w:val="true"/>
          <w:sz w:val="28"/>
          <w:szCs w:val="28"/>
        </w:rPr>
        <w:t xml:space="preserve">3.במסגרת התביעה נגד הנתבעת, העידו בפנינו התובעת ומר דן ארז, יועץ פנסיוני. מטעם הנתבעת העיד מר דדי דהן, מזכיר המועצה.</w:t>
      </w:r>
    </w:p>
    <w:p>
      <w:pPr>
        <w:bidi w:val="true"/>
        <w:jc w:val="both"/>
      </w:pPr>
      <w:r>
        <w:rPr>
          <w:rtl w:val="true"/>
        </w:rPr>
        <w:t xml:space="preserve"> </w:t>
      </w:r>
    </w:p>
    <w:p>
      <w:pPr>
        <w:bidi w:val="true"/>
        <w:ind w:left="720"/>
        <w:jc w:val="both"/>
      </w:pPr>
      <w:r>
        <w:rPr>
          <w:rtl w:val="true"/>
          <w:sz w:val="28"/>
          <w:szCs w:val="28"/>
        </w:rPr>
        <w:t xml:space="preserve">4.</w:t>
      </w:r>
      <w:r>
        <w:rPr>
          <w:rtl w:val="true"/>
          <w:sz w:val="28"/>
          <w:szCs w:val="28"/>
        </w:rPr>
        <w:t xml:space="preserve">בתום</w:t>
      </w:r>
      <w:r>
        <w:rPr>
          <w:rtl w:val="true"/>
          <w:sz w:val="28"/>
          <w:szCs w:val="28"/>
        </w:rPr>
        <w:t xml:space="preserve"> </w:t>
      </w:r>
      <w:r>
        <w:rPr>
          <w:rtl w:val="true"/>
          <w:sz w:val="28"/>
          <w:szCs w:val="28"/>
        </w:rPr>
        <w:t xml:space="preserve">שמיעת</w:t>
      </w:r>
      <w:r>
        <w:rPr>
          <w:rtl w:val="true"/>
          <w:sz w:val="28"/>
          <w:szCs w:val="28"/>
        </w:rPr>
        <w:t xml:space="preserve"> </w:t>
      </w:r>
      <w:r>
        <w:rPr>
          <w:rtl w:val="true"/>
          <w:sz w:val="28"/>
          <w:szCs w:val="28"/>
        </w:rPr>
        <w:t xml:space="preserve">העדויות</w:t>
      </w:r>
      <w:r>
        <w:rPr>
          <w:rtl w:val="true"/>
          <w:sz w:val="28"/>
          <w:szCs w:val="28"/>
        </w:rPr>
        <w:t xml:space="preserve"> </w:t>
      </w:r>
      <w:r>
        <w:rPr>
          <w:rtl w:val="true"/>
          <w:sz w:val="28"/>
          <w:szCs w:val="28"/>
        </w:rPr>
        <w:t xml:space="preserve">סיכמו</w:t>
      </w:r>
      <w:r>
        <w:rPr>
          <w:rtl w:val="true"/>
          <w:sz w:val="28"/>
          <w:szCs w:val="28"/>
        </w:rPr>
        <w:t xml:space="preserve"> </w:t>
      </w:r>
      <w:r>
        <w:rPr>
          <w:rtl w:val="true"/>
          <w:sz w:val="28"/>
          <w:szCs w:val="28"/>
        </w:rPr>
        <w:t xml:space="preserve">הצדדים</w:t>
      </w:r>
      <w:r>
        <w:rPr>
          <w:rtl w:val="true"/>
          <w:sz w:val="28"/>
          <w:szCs w:val="28"/>
        </w:rPr>
        <w:t xml:space="preserve"> </w:t>
      </w:r>
      <w:r>
        <w:rPr>
          <w:rtl w:val="true"/>
          <w:sz w:val="28"/>
          <w:szCs w:val="28"/>
        </w:rPr>
        <w:t xml:space="preserve">טענותיהם</w:t>
      </w:r>
      <w:r>
        <w:rPr>
          <w:rtl w:val="true"/>
          <w:sz w:val="28"/>
          <w:szCs w:val="28"/>
        </w:rPr>
        <w:t xml:space="preserve"> </w:t>
      </w:r>
      <w:r>
        <w:rPr>
          <w:rtl w:val="true"/>
          <w:sz w:val="28"/>
          <w:szCs w:val="28"/>
        </w:rPr>
        <w:t xml:space="preserve">בכתב</w:t>
      </w:r>
      <w:r>
        <w:rPr>
          <w:rtl w:val="true"/>
          <w:sz w:val="28"/>
          <w:szCs w:val="28"/>
        </w:rPr>
        <w:t xml:space="preserve">. </w:t>
      </w:r>
    </w:p>
    <w:p>
      <w:pPr>
        <w:bidi w:val="true"/>
        <w:ind w:left="720"/>
        <w:jc w:val="both"/>
      </w:pPr>
      <w:r>
        <w:rPr>
          <w:rtl w:val="true"/>
        </w:rPr>
        <w:t xml:space="preserve"> </w:t>
      </w:r>
    </w:p>
    <w:p>
      <w:pPr>
        <w:bidi w:val="true"/>
        <w:jc w:val="both"/>
      </w:pPr>
      <w:r>
        <w:rPr>
          <w:rtl w:val="true"/>
          <w:sz w:val="28"/>
          <w:szCs w:val="28"/>
        </w:rPr>
        <w:t xml:space="preserve">5. </w:t>
      </w:r>
      <w:r>
        <w:rPr>
          <w:u w:val="single"/>
          <w:rtl w:val="true"/>
          <w:sz w:val="28"/>
          <w:szCs w:val="28"/>
        </w:rPr>
        <w:t xml:space="preserve">אלה</w:t>
      </w:r>
      <w:r>
        <w:rPr>
          <w:u w:val="single"/>
          <w:rtl w:val="true"/>
          <w:sz w:val="28"/>
          <w:szCs w:val="28"/>
        </w:rPr>
        <w:t xml:space="preserve"> </w:t>
      </w:r>
      <w:r>
        <w:rPr>
          <w:u w:val="single"/>
          <w:rtl w:val="true"/>
          <w:sz w:val="28"/>
          <w:szCs w:val="28"/>
        </w:rPr>
        <w:t xml:space="preserve">העובדות</w:t>
      </w:r>
      <w:r>
        <w:rPr>
          <w:u w:val="single"/>
          <w:rtl w:val="true"/>
          <w:sz w:val="28"/>
          <w:szCs w:val="28"/>
        </w:rPr>
        <w:t xml:space="preserve"> </w:t>
      </w:r>
      <w:r>
        <w:rPr>
          <w:u w:val="single"/>
          <w:rtl w:val="true"/>
          <w:sz w:val="28"/>
          <w:szCs w:val="28"/>
        </w:rPr>
        <w:t xml:space="preserve">העולות</w:t>
      </w:r>
      <w:r>
        <w:rPr>
          <w:u w:val="single"/>
          <w:rtl w:val="true"/>
          <w:sz w:val="28"/>
          <w:szCs w:val="28"/>
        </w:rPr>
        <w:t xml:space="preserve"> </w:t>
      </w:r>
      <w:r>
        <w:rPr>
          <w:u w:val="single"/>
          <w:rtl w:val="true"/>
          <w:sz w:val="28"/>
          <w:szCs w:val="28"/>
        </w:rPr>
        <w:t xml:space="preserve">מחומר</w:t>
      </w:r>
      <w:r>
        <w:rPr>
          <w:u w:val="single"/>
          <w:rtl w:val="true"/>
          <w:sz w:val="28"/>
          <w:szCs w:val="28"/>
        </w:rPr>
        <w:t xml:space="preserve"> </w:t>
      </w:r>
      <w:r>
        <w:rPr>
          <w:u w:val="single"/>
          <w:rtl w:val="true"/>
          <w:sz w:val="28"/>
          <w:szCs w:val="28"/>
        </w:rPr>
        <w:t xml:space="preserve">הראיות</w:t>
      </w:r>
    </w:p>
    <w:p>
      <w:pPr>
        <w:bidi w:val="true"/>
        <w:jc w:val="both"/>
      </w:pPr>
      <w:r>
        <w:rPr>
          <w:rtl w:val="true"/>
          <w:sz w:val="28"/>
          <w:szCs w:val="28"/>
        </w:rPr>
        <w:t xml:space="preserve">א</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היא</w:t>
      </w:r>
      <w:r>
        <w:rPr>
          <w:rtl w:val="true"/>
          <w:sz w:val="28"/>
          <w:szCs w:val="28"/>
        </w:rPr>
        <w:t xml:space="preserve"> </w:t>
      </w:r>
      <w:r>
        <w:rPr>
          <w:rtl w:val="true"/>
          <w:sz w:val="28"/>
          <w:szCs w:val="28"/>
        </w:rPr>
        <w:t xml:space="preserve">מורה</w:t>
      </w:r>
      <w:r>
        <w:rPr>
          <w:rtl w:val="true"/>
          <w:sz w:val="28"/>
          <w:szCs w:val="28"/>
        </w:rPr>
        <w:t xml:space="preserve"> </w:t>
      </w:r>
      <w:r>
        <w:rPr>
          <w:rtl w:val="true"/>
          <w:sz w:val="28"/>
          <w:szCs w:val="28"/>
        </w:rPr>
        <w:t xml:space="preserve">לספרות</w:t>
      </w:r>
      <w:r>
        <w:rPr>
          <w:rtl w:val="true"/>
          <w:sz w:val="28"/>
          <w:szCs w:val="28"/>
        </w:rPr>
        <w:t xml:space="preserve">. </w:t>
      </w:r>
    </w:p>
    <w:p>
      <w:pPr>
        <w:bidi w:val="true"/>
        <w:ind w:left="1440"/>
        <w:jc w:val="both"/>
      </w:pPr>
      <w:r>
        <w:rPr>
          <w:rtl w:val="true"/>
          <w:sz w:val="28"/>
          <w:szCs w:val="28"/>
        </w:rPr>
        <w:t xml:space="preserve">ב. התובעת צברה זכויות בקרן הפנסיה מבטחים הוותיקה מחודש 3/93 עד לחודש 08/09 לסירוגין, במסגרת עבודתה אצל מעסיקים שונים.</w:t>
      </w:r>
    </w:p>
    <w:p>
      <w:pPr>
        <w:bidi w:val="true"/>
        <w:ind w:left="1440"/>
        <w:jc w:val="both"/>
      </w:pPr>
      <w:r>
        <w:rPr>
          <w:rtl w:val="true"/>
          <w:sz w:val="28"/>
          <w:szCs w:val="28"/>
        </w:rPr>
        <w:t xml:space="preserve">ג.התובעת עבדה בבית ספר תיכון בבעלות עירית כפר סבא, עד לחודש אוגוסט 2009 ובוטחה על ידי העיריה בקרן הפנסיה מבטחים הוותיקה.</w:t>
      </w:r>
    </w:p>
    <w:p>
      <w:pPr>
        <w:bidi w:val="true"/>
        <w:ind w:left="1440"/>
        <w:jc w:val="both"/>
      </w:pPr>
      <w:r>
        <w:rPr>
          <w:rtl w:val="true"/>
          <w:sz w:val="28"/>
          <w:szCs w:val="28"/>
        </w:rPr>
        <w:t xml:space="preserve">ד.בחודש ספטמבר 2009 נקלטה לעבודה בבית ספר תיכון על שם יצחק רבין במועצה המקומית תל מונד (הנתבעת).</w:t>
      </w:r>
    </w:p>
    <w:p>
      <w:pPr>
        <w:bidi w:val="true"/>
        <w:ind w:left="1440"/>
        <w:jc w:val="both"/>
      </w:pPr>
      <w:r>
        <w:rPr>
          <w:rtl w:val="true"/>
          <w:sz w:val="28"/>
          <w:szCs w:val="28"/>
        </w:rPr>
        <w:t xml:space="preserve">ה. הנתבעת ביטחה את התובעת בקרן הפנסיה מבטחים החדשה.</w:t>
      </w:r>
    </w:p>
    <w:p>
      <w:pPr>
        <w:bidi w:val="true"/>
        <w:ind w:left="1440"/>
        <w:jc w:val="both"/>
      </w:pPr>
      <w:r>
        <w:rPr>
          <w:rtl w:val="true"/>
          <w:sz w:val="28"/>
          <w:szCs w:val="28"/>
        </w:rPr>
        <w:t xml:space="preserve"> </w:t>
      </w:r>
    </w:p>
    <w:p>
      <w:pPr>
        <w:bidi w:val="true"/>
        <w:jc w:val="both"/>
      </w:pPr>
      <w:r>
        <w:rPr>
          <w:rtl w:val="true"/>
          <w:sz w:val="28"/>
          <w:szCs w:val="28"/>
        </w:rPr>
        <w:t xml:space="preserve">6. </w:t>
      </w:r>
      <w:r>
        <w:rPr>
          <w:u w:val="single"/>
          <w:rtl w:val="true"/>
          <w:sz w:val="28"/>
          <w:szCs w:val="28"/>
        </w:rPr>
        <w:t xml:space="preserve">תמצית</w:t>
      </w:r>
      <w:r>
        <w:rPr>
          <w:u w:val="single"/>
          <w:rtl w:val="true"/>
          <w:sz w:val="28"/>
          <w:szCs w:val="28"/>
        </w:rPr>
        <w:t xml:space="preserve"> </w:t>
      </w:r>
      <w:r>
        <w:rPr>
          <w:u w:val="single"/>
          <w:rtl w:val="true"/>
          <w:sz w:val="28"/>
          <w:szCs w:val="28"/>
        </w:rPr>
        <w:t xml:space="preserve">טענות</w:t>
      </w:r>
      <w:r>
        <w:rPr>
          <w:u w:val="single"/>
          <w:rtl w:val="true"/>
          <w:sz w:val="28"/>
          <w:szCs w:val="28"/>
        </w:rPr>
        <w:t xml:space="preserve"> </w:t>
      </w:r>
      <w:r>
        <w:rPr>
          <w:u w:val="single"/>
          <w:rtl w:val="true"/>
          <w:sz w:val="28"/>
          <w:szCs w:val="28"/>
        </w:rPr>
        <w:t xml:space="preserve">התובעת</w:t>
      </w:r>
    </w:p>
    <w:p>
      <w:pPr>
        <w:bidi w:val="true"/>
        <w:ind w:left="1440"/>
        <w:jc w:val="both"/>
      </w:pPr>
      <w:r>
        <w:rPr>
          <w:rtl w:val="true"/>
          <w:sz w:val="28"/>
          <w:szCs w:val="28"/>
        </w:rPr>
        <w:t xml:space="preserve">א.בעת קבלתה לעבודה בנתבעת, הציגה תלושי שכר מבית הספר יצחק רבין כפר סבא מהם עלה בבירור כי היתה לה קרן פנסיה במבטחים הוותיקה.</w:t>
      </w:r>
    </w:p>
    <w:p>
      <w:pPr>
        <w:bidi w:val="true"/>
        <w:ind w:left="1440"/>
        <w:jc w:val="both"/>
      </w:pPr>
      <w:r>
        <w:rPr>
          <w:rtl w:val="true"/>
          <w:sz w:val="28"/>
          <w:szCs w:val="28"/>
        </w:rPr>
        <w:t xml:space="preserve">למרות זאת, הנתבעת צירפה את התובעת ללא ידיעתה וללא אישורה לקרן הפנסיה מבטחים החדשה.</w:t>
      </w:r>
    </w:p>
    <w:p>
      <w:pPr>
        <w:bidi w:val="true"/>
        <w:ind w:left="1440"/>
        <w:jc w:val="both"/>
      </w:pPr>
      <w:r>
        <w:rPr>
          <w:rtl w:val="true"/>
          <w:sz w:val="28"/>
          <w:szCs w:val="28"/>
        </w:rPr>
        <w:t xml:space="preserve">ב.הנתבעת הפרה את חוזה העבודה עם התובעת והתרשלה כלפיה, כאשר לא קיימה את חובת הזהירות המוטלת עליה ולא בדקה באיזו קרן פנסיה היתה התובעת מבוטחת ובכך גרמה לה לנזק כספי.</w:t>
      </w:r>
    </w:p>
    <w:p>
      <w:pPr>
        <w:bidi w:val="true"/>
        <w:ind w:left="1440"/>
        <w:jc w:val="both"/>
      </w:pPr>
      <w:r>
        <w:rPr>
          <w:rtl w:val="true"/>
          <w:sz w:val="28"/>
          <w:szCs w:val="28"/>
        </w:rPr>
        <w:t xml:space="preserve">ג.הנתבעת פעלה באופן שגוי, עצמה את עיניה ולא בדקה את העובדות לאשורן, למרות שידעה שלתובעת ותק בהוראה משנת 1990.</w:t>
      </w:r>
    </w:p>
    <w:p>
      <w:pPr>
        <w:bidi w:val="true"/>
        <w:ind w:left="1440"/>
        <w:jc w:val="both"/>
      </w:pPr>
      <w:r>
        <w:rPr>
          <w:rtl w:val="true"/>
          <w:sz w:val="28"/>
          <w:szCs w:val="28"/>
        </w:rPr>
        <w:t xml:space="preserve">ד.התובעת אינה בקיאה בתחום הפנסיה, היא לא היתה מודעת להבדלים בין הקרן הוותיקה לחדשה ולא היתה מודעת לכך שעברה להיות מבוטחת בקרן הפנסיה החדשה על כן אין לייחס לה אשם תורם בגרימת הנזק.</w:t>
      </w:r>
    </w:p>
    <w:p>
      <w:pPr>
        <w:bidi w:val="true"/>
        <w:ind w:left="1440"/>
        <w:jc w:val="both"/>
      </w:pPr>
      <w:r>
        <w:rPr>
          <w:rtl w:val="true"/>
          <w:sz w:val="28"/>
          <w:szCs w:val="28"/>
        </w:rPr>
        <w:t xml:space="preserve"> </w:t>
      </w:r>
    </w:p>
    <w:p>
      <w:pPr>
        <w:bidi w:val="true"/>
        <w:jc w:val="both"/>
      </w:pPr>
      <w:r>
        <w:rPr>
          <w:rtl w:val="true"/>
          <w:sz w:val="28"/>
          <w:szCs w:val="28"/>
        </w:rPr>
        <w:t xml:space="preserve">7. </w:t>
      </w:r>
      <w:r>
        <w:rPr>
          <w:u w:val="single"/>
          <w:rtl w:val="true"/>
          <w:sz w:val="28"/>
          <w:szCs w:val="28"/>
        </w:rPr>
        <w:t xml:space="preserve">תמצית</w:t>
      </w:r>
      <w:r>
        <w:rPr>
          <w:u w:val="single"/>
          <w:rtl w:val="true"/>
          <w:sz w:val="28"/>
          <w:szCs w:val="28"/>
        </w:rPr>
        <w:t xml:space="preserve"> </w:t>
      </w:r>
      <w:r>
        <w:rPr>
          <w:u w:val="single"/>
          <w:rtl w:val="true"/>
          <w:sz w:val="28"/>
          <w:szCs w:val="28"/>
        </w:rPr>
        <w:t xml:space="preserve">טענות</w:t>
      </w:r>
      <w:r>
        <w:rPr>
          <w:u w:val="single"/>
          <w:rtl w:val="true"/>
          <w:sz w:val="28"/>
          <w:szCs w:val="28"/>
        </w:rPr>
        <w:t xml:space="preserve"> </w:t>
      </w:r>
      <w:r>
        <w:rPr>
          <w:u w:val="single"/>
          <w:rtl w:val="true"/>
          <w:sz w:val="28"/>
          <w:szCs w:val="28"/>
        </w:rPr>
        <w:t xml:space="preserve">הנתבעת</w:t>
      </w:r>
    </w:p>
    <w:p>
      <w:pPr>
        <w:bidi w:val="true"/>
        <w:ind w:left="1440"/>
        <w:jc w:val="both"/>
      </w:pPr>
      <w:r>
        <w:rPr>
          <w:rtl w:val="true"/>
          <w:sz w:val="28"/>
          <w:szCs w:val="28"/>
        </w:rPr>
        <w:t xml:space="preserve">א.התביעה הוגשה בשיהוי ניכר באופן שגרם לשינוי לרעה במצבה של הנתבעת ולתרומה משמעותית לנזק שנגרם לה, ככל שנגרם.</w:t>
      </w:r>
    </w:p>
    <w:p>
      <w:pPr>
        <w:bidi w:val="true"/>
        <w:ind w:left="1440"/>
        <w:jc w:val="both"/>
      </w:pPr>
      <w:r>
        <w:rPr>
          <w:rtl w:val="true"/>
          <w:sz w:val="28"/>
          <w:szCs w:val="28"/>
        </w:rPr>
        <w:t xml:space="preserve">ב.ביטוחה של התובעת בקרן הפנסיה מבטחים החדשה היתה בשל טעות כנה.</w:t>
      </w:r>
    </w:p>
    <w:p>
      <w:pPr>
        <w:bidi w:val="true"/>
        <w:ind w:left="1440"/>
        <w:jc w:val="both"/>
      </w:pPr>
      <w:r>
        <w:rPr>
          <w:rtl w:val="true"/>
          <w:sz w:val="28"/>
          <w:szCs w:val="28"/>
        </w:rPr>
        <w:t xml:space="preserve">ג.התובעת לא הציגה בזמן אמת מסמכים המעידים על זכאותה לביטוח פנסיוני במבטחים ה וותיקה.</w:t>
      </w:r>
    </w:p>
    <w:p>
      <w:pPr>
        <w:bidi w:val="true"/>
        <w:ind w:left="1440"/>
        <w:jc w:val="both"/>
      </w:pPr>
      <w:r>
        <w:rPr>
          <w:rtl w:val="true"/>
          <w:sz w:val="28"/>
          <w:szCs w:val="28"/>
        </w:rPr>
        <w:t xml:space="preserve">ד.על התובעת היתה מוטלת האחריות לוודא כי זכויותיה הפנסיוניות נשמרות והיה עליה לעשות כן באופן אקטיבי. הנתבעת הפנתה לסע"ש 25025-04-13 חפציבה הלפר נ' עיריית ירושלים, מיום 11.12.14.</w:t>
      </w:r>
    </w:p>
    <w:p>
      <w:pPr>
        <w:bidi w:val="true"/>
        <w:ind w:left="1440"/>
        <w:jc w:val="both"/>
      </w:pPr>
      <w:r>
        <w:rPr>
          <w:rtl w:val="true"/>
          <w:sz w:val="28"/>
          <w:szCs w:val="28"/>
        </w:rPr>
        <w:t xml:space="preserve">ה.התובעת התרשלה, לא קיימה את חובות הזהירות והנאמנות המוטלות עליה מכח חוזה עבודה ועקרון תום הלב ולא פעלה במועד להקטנת הנזק.</w:t>
      </w:r>
    </w:p>
    <w:p>
      <w:pPr>
        <w:bidi w:val="true"/>
        <w:ind w:left="1440"/>
        <w:jc w:val="both"/>
      </w:pPr>
      <w:r>
        <w:rPr>
          <w:rtl w:val="true"/>
          <w:sz w:val="28"/>
          <w:szCs w:val="28"/>
        </w:rPr>
        <w:t xml:space="preserve">ו.לתובעת אשם תורם המצדיק דחיית התביעה או לכל הפחות הפחתת הפיצוי בשיעור 50%.</w:t>
      </w:r>
    </w:p>
    <w:p>
      <w:pPr>
        <w:bidi w:val="true"/>
        <w:jc w:val="both"/>
      </w:pPr>
      <w:r>
        <w:rPr>
          <w:rtl w:val="true"/>
          <w:sz w:val="28"/>
          <w:szCs w:val="28"/>
        </w:rPr>
        <w:t xml:space="preserve"> </w:t>
      </w:r>
    </w:p>
    <w:p>
      <w:pPr>
        <w:bidi w:val="true"/>
        <w:ind w:left="720"/>
        <w:jc w:val="both"/>
      </w:pPr>
      <w:r>
        <w:rPr>
          <w:rtl w:val="true"/>
          <w:sz w:val="28"/>
          <w:szCs w:val="28"/>
        </w:rPr>
        <w:t xml:space="preserve">8. </w:t>
      </w:r>
      <w:r>
        <w:rPr>
          <w:rtl w:val="true"/>
          <w:sz w:val="28"/>
          <w:szCs w:val="28"/>
        </w:rPr>
        <w:t xml:space="preserve">לאחר</w:t>
      </w:r>
      <w:r>
        <w:rPr>
          <w:rtl w:val="true"/>
          <w:sz w:val="28"/>
          <w:szCs w:val="28"/>
        </w:rPr>
        <w:t xml:space="preserve"> </w:t>
      </w:r>
      <w:r>
        <w:rPr>
          <w:rtl w:val="true"/>
          <w:sz w:val="28"/>
          <w:szCs w:val="28"/>
        </w:rPr>
        <w:t xml:space="preserve">שמיעת</w:t>
      </w:r>
      <w:r>
        <w:rPr>
          <w:rtl w:val="true"/>
          <w:sz w:val="28"/>
          <w:szCs w:val="28"/>
        </w:rPr>
        <w:t xml:space="preserve"> </w:t>
      </w:r>
      <w:r>
        <w:rPr>
          <w:rtl w:val="true"/>
          <w:sz w:val="28"/>
          <w:szCs w:val="28"/>
        </w:rPr>
        <w:t xml:space="preserve">הראיות</w:t>
      </w:r>
      <w:r>
        <w:rPr>
          <w:rtl w:val="true"/>
          <w:sz w:val="28"/>
          <w:szCs w:val="28"/>
        </w:rPr>
        <w:t xml:space="preserve"> </w:t>
      </w:r>
      <w:r>
        <w:rPr>
          <w:rtl w:val="true"/>
          <w:sz w:val="28"/>
          <w:szCs w:val="28"/>
        </w:rPr>
        <w:t xml:space="preserve">ועיון</w:t>
      </w:r>
      <w:r>
        <w:rPr>
          <w:rtl w:val="true"/>
          <w:sz w:val="28"/>
          <w:szCs w:val="28"/>
        </w:rPr>
        <w:t xml:space="preserve"> </w:t>
      </w:r>
      <w:r>
        <w:rPr>
          <w:rtl w:val="true"/>
          <w:sz w:val="28"/>
          <w:szCs w:val="28"/>
        </w:rPr>
        <w:t xml:space="preserve">בטענות</w:t>
      </w:r>
      <w:r>
        <w:rPr>
          <w:rtl w:val="true"/>
          <w:sz w:val="28"/>
          <w:szCs w:val="28"/>
        </w:rPr>
        <w:t xml:space="preserve"> </w:t>
      </w:r>
      <w:r>
        <w:rPr>
          <w:rtl w:val="true"/>
          <w:sz w:val="28"/>
          <w:szCs w:val="28"/>
        </w:rPr>
        <w:t xml:space="preserve">הצדדים</w:t>
      </w:r>
      <w:r>
        <w:rPr>
          <w:rtl w:val="true"/>
          <w:sz w:val="28"/>
          <w:szCs w:val="28"/>
        </w:rPr>
        <w:t xml:space="preserve"> </w:t>
      </w:r>
      <w:r>
        <w:rPr>
          <w:rtl w:val="true"/>
          <w:sz w:val="28"/>
          <w:szCs w:val="28"/>
        </w:rPr>
        <w:t xml:space="preserve">להלן</w:t>
      </w:r>
      <w:r>
        <w:rPr>
          <w:rtl w:val="true"/>
          <w:sz w:val="28"/>
          <w:szCs w:val="28"/>
        </w:rPr>
        <w:t xml:space="preserve"> </w:t>
      </w:r>
      <w:r>
        <w:rPr>
          <w:rtl w:val="true"/>
          <w:sz w:val="28"/>
          <w:szCs w:val="28"/>
        </w:rPr>
        <w:t xml:space="preserve">פסק</w:t>
      </w:r>
      <w:r>
        <w:rPr>
          <w:rtl w:val="true"/>
          <w:sz w:val="28"/>
          <w:szCs w:val="28"/>
        </w:rPr>
        <w:t xml:space="preserve"> </w:t>
      </w:r>
      <w:r>
        <w:rPr>
          <w:rtl w:val="true"/>
          <w:sz w:val="28"/>
          <w:szCs w:val="28"/>
        </w:rPr>
        <w:t xml:space="preserve">הדין</w:t>
      </w:r>
      <w:r>
        <w:rPr>
          <w:rtl w:val="true"/>
          <w:sz w:val="28"/>
          <w:szCs w:val="28"/>
        </w:rPr>
        <w:t xml:space="preserve">. </w:t>
      </w:r>
    </w:p>
    <w:p>
      <w:pPr>
        <w:bidi w:val="true"/>
        <w:ind w:left="720"/>
        <w:jc w:val="both"/>
      </w:pPr>
      <w:r>
        <w:rPr>
          <w:rtl w:val="true"/>
        </w:rPr>
        <w:t xml:space="preserve"> </w:t>
      </w:r>
    </w:p>
    <w:p>
      <w:pPr>
        <w:bidi w:val="true"/>
        <w:ind w:left="720"/>
        <w:jc w:val="both"/>
      </w:pPr>
      <w:r>
        <w:rPr>
          <w:rtl w:val="true"/>
          <w:sz w:val="28"/>
          <w:szCs w:val="28"/>
        </w:rPr>
        <w:t xml:space="preserve">9.</w:t>
      </w:r>
      <w:r>
        <w:rPr>
          <w:u w:val="single"/>
          <w:rtl w:val="true"/>
        </w:rPr>
        <w:t xml:space="preserve">שיהוי</w:t>
      </w:r>
    </w:p>
    <w:p>
      <w:pPr>
        <w:bidi w:val="true"/>
        <w:ind w:left="720"/>
        <w:jc w:val="both"/>
      </w:pPr>
      <w:r>
        <w:rPr>
          <w:rtl w:val="true"/>
          <w:sz w:val="28"/>
          <w:szCs w:val="28"/>
        </w:rPr>
        <w:t xml:space="preserve">לטענת הנתבעת יש לדחות את התביעה מחמת השיהוי בהגשתה. נטען כי התובעת פנתה לנתבעת לראשונה בחלוף למעלה משש וחצי שנים ממועד תחילת עבודתה ובכך גרמה לשינוי מצבה של הנתבעת לרעה.</w:t>
      </w:r>
    </w:p>
    <w:p>
      <w:pPr>
        <w:bidi w:val="true"/>
        <w:ind w:left="720"/>
        <w:jc w:val="both"/>
      </w:pPr>
      <w:r>
        <w:rPr>
          <w:rtl w:val="true"/>
          <w:sz w:val="28"/>
          <w:szCs w:val="28"/>
        </w:rPr>
        <w:t xml:space="preserve"> </w:t>
      </w:r>
    </w:p>
    <w:p>
      <w:pPr>
        <w:bidi w:val="true"/>
        <w:ind w:left="720"/>
        <w:jc w:val="both"/>
      </w:pPr>
      <w:r>
        <w:rPr>
          <w:rtl w:val="true"/>
          <w:sz w:val="28"/>
          <w:szCs w:val="28"/>
        </w:rPr>
        <w:t xml:space="preserve">10.בנוגע למועד בו נודע לתובעת כי בוטחה על ידי הנתבעת בקרן החדשה, הצהירה התובעת:</w:t>
      </w:r>
    </w:p>
    <w:p>
      <w:pPr>
        <w:bidi w:val="true"/>
        <w:ind w:left="1440"/>
        <w:jc w:val="both"/>
      </w:pPr>
      <w:r>
        <w:rPr>
          <w:b w:val="true"/>
          <w:bCs w:val="true"/>
          <w:rtl w:val="true"/>
        </w:rPr>
        <w:t xml:space="preserve">"24.</w:t>
      </w:r>
      <w:r>
        <w:rPr>
          <w:b w:val="true"/>
          <w:bCs w:val="true"/>
          <w:rtl w:val="true"/>
        </w:rPr>
        <w:t xml:space="preserve">אני</w:t>
      </w:r>
      <w:r>
        <w:rPr>
          <w:b w:val="true"/>
          <w:bCs w:val="true"/>
          <w:rtl w:val="true"/>
        </w:rPr>
        <w:t xml:space="preserve"> </w:t>
      </w:r>
      <w:r>
        <w:rPr>
          <w:b w:val="true"/>
          <w:bCs w:val="true"/>
          <w:rtl w:val="true"/>
        </w:rPr>
        <w:t xml:space="preserve">הנני</w:t>
      </w:r>
      <w:r>
        <w:rPr>
          <w:b w:val="true"/>
          <w:bCs w:val="true"/>
          <w:rtl w:val="true"/>
        </w:rPr>
        <w:t xml:space="preserve"> </w:t>
      </w:r>
      <w:r>
        <w:rPr>
          <w:b w:val="true"/>
          <w:bCs w:val="true"/>
          <w:rtl w:val="true"/>
        </w:rPr>
        <w:t xml:space="preserve">מורה</w:t>
      </w:r>
      <w:r>
        <w:rPr>
          <w:b w:val="true"/>
          <w:bCs w:val="true"/>
          <w:rtl w:val="true"/>
        </w:rPr>
        <w:t xml:space="preserve"> </w:t>
      </w:r>
      <w:r>
        <w:rPr>
          <w:b w:val="true"/>
          <w:bCs w:val="true"/>
          <w:rtl w:val="true"/>
        </w:rPr>
        <w:t xml:space="preserve">לספרות</w:t>
      </w:r>
      <w:r>
        <w:rPr>
          <w:b w:val="true"/>
          <w:bCs w:val="true"/>
          <w:rtl w:val="true"/>
        </w:rPr>
        <w:t xml:space="preserve"> </w:t>
      </w:r>
      <w:r>
        <w:rPr>
          <w:b w:val="true"/>
          <w:bCs w:val="true"/>
          <w:rtl w:val="true"/>
        </w:rPr>
        <w:t xml:space="preserve">ואינני</w:t>
      </w:r>
      <w:r>
        <w:rPr>
          <w:b w:val="true"/>
          <w:bCs w:val="true"/>
          <w:rtl w:val="true"/>
        </w:rPr>
        <w:t xml:space="preserve"> </w:t>
      </w:r>
      <w:r>
        <w:rPr>
          <w:b w:val="true"/>
          <w:bCs w:val="true"/>
          <w:rtl w:val="true"/>
        </w:rPr>
        <w:t xml:space="preserve">בקיאה</w:t>
      </w:r>
      <w:r>
        <w:rPr>
          <w:b w:val="true"/>
          <w:bCs w:val="true"/>
          <w:rtl w:val="true"/>
        </w:rPr>
        <w:t xml:space="preserve"> </w:t>
      </w:r>
      <w:r>
        <w:rPr>
          <w:b w:val="true"/>
          <w:bCs w:val="true"/>
          <w:rtl w:val="true"/>
        </w:rPr>
        <w:t xml:space="preserve">בתחום</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מודעת</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להבדלים</w:t>
      </w:r>
      <w:r>
        <w:rPr>
          <w:b w:val="true"/>
          <w:bCs w:val="true"/>
          <w:rtl w:val="true"/>
        </w:rPr>
        <w:t xml:space="preserve"> </w:t>
      </w:r>
      <w:r>
        <w:rPr>
          <w:b w:val="true"/>
          <w:bCs w:val="true"/>
          <w:rtl w:val="true"/>
        </w:rPr>
        <w:t xml:space="preserve">הקיימים</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מבטחים</w:t>
      </w:r>
      <w:r>
        <w:rPr>
          <w:b w:val="true"/>
          <w:bCs w:val="true"/>
          <w:rtl w:val="true"/>
        </w:rPr>
        <w:t xml:space="preserve"> </w:t>
      </w:r>
      <w:r>
        <w:rPr>
          <w:b w:val="true"/>
          <w:bCs w:val="true"/>
          <w:rtl w:val="true"/>
        </w:rPr>
        <w:t xml:space="preserve">החדשה</w:t>
      </w:r>
      <w:r>
        <w:rPr>
          <w:b w:val="true"/>
          <w:bCs w:val="true"/>
          <w:rtl w:val="true"/>
        </w:rPr>
        <w:t xml:space="preserve"> </w:t>
      </w:r>
      <w:r>
        <w:rPr>
          <w:b w:val="true"/>
          <w:bCs w:val="true"/>
          <w:rtl w:val="true"/>
        </w:rPr>
        <w:t xml:space="preserve">לזאת</w:t>
      </w:r>
      <w:r>
        <w:rPr>
          <w:b w:val="true"/>
          <w:bCs w:val="true"/>
          <w:rtl w:val="true"/>
        </w:rPr>
        <w:t xml:space="preserve"> </w:t>
      </w:r>
      <w:r>
        <w:rPr>
          <w:b w:val="true"/>
          <w:bCs w:val="true"/>
          <w:rtl w:val="true"/>
        </w:rPr>
        <w:t xml:space="preserve">הישנה</w:t>
      </w:r>
      <w:r>
        <w:rPr>
          <w:b w:val="true"/>
          <w:bCs w:val="true"/>
          <w:rtl w:val="true"/>
        </w:rPr>
        <w:t xml:space="preserve">, </w:t>
      </w:r>
      <w:r>
        <w:rPr>
          <w:b w:val="true"/>
          <w:bCs w:val="true"/>
          <w:rtl w:val="true"/>
        </w:rPr>
        <w:t xml:space="preserve">מנקודת</w:t>
      </w:r>
      <w:r>
        <w:rPr>
          <w:b w:val="true"/>
          <w:bCs w:val="true"/>
          <w:rtl w:val="true"/>
        </w:rPr>
        <w:t xml:space="preserve"> </w:t>
      </w:r>
      <w:r>
        <w:rPr>
          <w:b w:val="true"/>
          <w:bCs w:val="true"/>
          <w:rtl w:val="true"/>
        </w:rPr>
        <w:t xml:space="preserve">מבטי</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רשום</w:t>
      </w:r>
      <w:r>
        <w:rPr>
          <w:b w:val="true"/>
          <w:bCs w:val="true"/>
          <w:rtl w:val="true"/>
        </w:rPr>
        <w:t xml:space="preserve"> </w:t>
      </w:r>
      <w:r>
        <w:rPr>
          <w:b w:val="true"/>
          <w:bCs w:val="true"/>
          <w:rtl w:val="true"/>
        </w:rPr>
        <w:t xml:space="preserve">בתלוש</w:t>
      </w:r>
      <w:r>
        <w:rPr>
          <w:b w:val="true"/>
          <w:bCs w:val="true"/>
          <w:rtl w:val="true"/>
        </w:rPr>
        <w:t xml:space="preserve"> </w:t>
      </w:r>
      <w:r>
        <w:rPr>
          <w:b w:val="true"/>
          <w:bCs w:val="true"/>
          <w:rtl w:val="true"/>
        </w:rPr>
        <w:t xml:space="preserve">שכרי</w:t>
      </w:r>
      <w:r>
        <w:rPr>
          <w:b w:val="true"/>
          <w:bCs w:val="true"/>
          <w:rtl w:val="true"/>
        </w:rPr>
        <w:t xml:space="preserve"> </w:t>
      </w:r>
      <w:r>
        <w:rPr>
          <w:b w:val="true"/>
          <w:bCs w:val="true"/>
          <w:rtl w:val="true"/>
        </w:rPr>
        <w:t xml:space="preserve">הפרשה</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מבטחים</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שמדובר</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בקופה</w:t>
      </w:r>
      <w:r>
        <w:rPr>
          <w:b w:val="true"/>
          <w:bCs w:val="true"/>
          <w:rtl w:val="true"/>
        </w:rPr>
        <w:t xml:space="preserve"> </w:t>
      </w:r>
      <w:r>
        <w:rPr>
          <w:b w:val="true"/>
          <w:bCs w:val="true"/>
          <w:rtl w:val="true"/>
        </w:rPr>
        <w:t xml:space="preserve">הישנה</w:t>
      </w:r>
      <w:r>
        <w:rPr>
          <w:b w:val="true"/>
          <w:bCs w:val="true"/>
          <w:rtl w:val="true"/>
        </w:rPr>
        <w:t xml:space="preserve">. </w:t>
      </w:r>
    </w:p>
    <w:p>
      <w:pPr>
        <w:bidi w:val="true"/>
        <w:ind w:left="1440"/>
        <w:jc w:val="both"/>
      </w:pPr>
      <w:r>
        <w:rPr>
          <w:b w:val="true"/>
          <w:bCs w:val="true"/>
          <w:rtl w:val="true"/>
        </w:rPr>
        <w:t xml:space="preserve">25.</w:t>
      </w:r>
      <w:r>
        <w:rPr>
          <w:b w:val="true"/>
          <w:bCs w:val="true"/>
          <w:u w:val="single"/>
          <w:rtl w:val="true"/>
        </w:rPr>
        <w:t xml:space="preserve">לראשונה</w:t>
      </w:r>
      <w:r>
        <w:rPr>
          <w:b w:val="true"/>
          <w:bCs w:val="true"/>
          <w:u w:val="single"/>
          <w:rtl w:val="true"/>
        </w:rPr>
        <w:t xml:space="preserve"> </w:t>
      </w:r>
      <w:r>
        <w:rPr>
          <w:b w:val="true"/>
          <w:bCs w:val="true"/>
          <w:u w:val="single"/>
          <w:rtl w:val="true"/>
        </w:rPr>
        <w:t xml:space="preserve">למדתי</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כך</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משהו</w:t>
      </w:r>
      <w:r>
        <w:rPr>
          <w:b w:val="true"/>
          <w:bCs w:val="true"/>
          <w:u w:val="single"/>
          <w:rtl w:val="true"/>
        </w:rPr>
        <w:t xml:space="preserve"> </w:t>
      </w:r>
      <w:r>
        <w:rPr>
          <w:b w:val="true"/>
          <w:bCs w:val="true"/>
          <w:u w:val="single"/>
          <w:rtl w:val="true"/>
        </w:rPr>
        <w:t xml:space="preserve">שאינו</w:t>
      </w:r>
      <w:r>
        <w:rPr>
          <w:b w:val="true"/>
          <w:bCs w:val="true"/>
          <w:u w:val="single"/>
          <w:rtl w:val="true"/>
        </w:rPr>
        <w:t xml:space="preserve"> </w:t>
      </w:r>
      <w:r>
        <w:rPr>
          <w:b w:val="true"/>
          <w:bCs w:val="true"/>
          <w:u w:val="single"/>
          <w:rtl w:val="true"/>
        </w:rPr>
        <w:t xml:space="preserve">תקין</w:t>
      </w:r>
      <w:r>
        <w:rPr>
          <w:b w:val="true"/>
          <w:bCs w:val="true"/>
          <w:u w:val="single"/>
          <w:rtl w:val="true"/>
        </w:rPr>
        <w:t xml:space="preserve"> </w:t>
      </w:r>
      <w:r>
        <w:rPr>
          <w:b w:val="true"/>
          <w:bCs w:val="true"/>
          <w:u w:val="single"/>
          <w:rtl w:val="true"/>
        </w:rPr>
        <w:t xml:space="preserve">התרחש</w:t>
      </w:r>
      <w:r>
        <w:rPr>
          <w:b w:val="true"/>
          <w:bCs w:val="true"/>
          <w:u w:val="single"/>
          <w:rtl w:val="true"/>
        </w:rPr>
        <w:t xml:space="preserve"> </w:t>
      </w:r>
      <w:r>
        <w:rPr>
          <w:b w:val="true"/>
          <w:bCs w:val="true"/>
          <w:u w:val="single"/>
          <w:rtl w:val="true"/>
        </w:rPr>
        <w:t xml:space="preserve">בניהול</w:t>
      </w:r>
      <w:r>
        <w:rPr>
          <w:b w:val="true"/>
          <w:bCs w:val="true"/>
          <w:u w:val="single"/>
          <w:rtl w:val="true"/>
        </w:rPr>
        <w:t xml:space="preserve"> </w:t>
      </w:r>
      <w:r>
        <w:rPr>
          <w:b w:val="true"/>
          <w:bCs w:val="true"/>
          <w:u w:val="single"/>
          <w:rtl w:val="true"/>
        </w:rPr>
        <w:t xml:space="preserve">כספי</w:t>
      </w:r>
      <w:r>
        <w:rPr>
          <w:b w:val="true"/>
          <w:bCs w:val="true"/>
          <w:u w:val="single"/>
          <w:rtl w:val="true"/>
        </w:rPr>
        <w:t xml:space="preserve"> </w:t>
      </w:r>
      <w:r>
        <w:rPr>
          <w:b w:val="true"/>
          <w:bCs w:val="true"/>
          <w:u w:val="single"/>
          <w:rtl w:val="true"/>
        </w:rPr>
        <w:t xml:space="preserve">הפנסיה</w:t>
      </w:r>
      <w:r>
        <w:rPr>
          <w:b w:val="true"/>
          <w:bCs w:val="true"/>
          <w:u w:val="single"/>
          <w:rtl w:val="true"/>
        </w:rPr>
        <w:t xml:space="preserve"> </w:t>
      </w:r>
      <w:r>
        <w:rPr>
          <w:b w:val="true"/>
          <w:bCs w:val="true"/>
          <w:u w:val="single"/>
          <w:rtl w:val="true"/>
        </w:rPr>
        <w:t xml:space="preserve">שלי</w:t>
      </w:r>
      <w:r>
        <w:rPr>
          <w:b w:val="true"/>
          <w:bCs w:val="true"/>
          <w:u w:val="single"/>
          <w:rtl w:val="true"/>
        </w:rPr>
        <w:t xml:space="preserve"> </w:t>
      </w:r>
      <w:r>
        <w:rPr>
          <w:b w:val="true"/>
          <w:bCs w:val="true"/>
          <w:u w:val="single"/>
          <w:rtl w:val="true"/>
        </w:rPr>
        <w:t xml:space="preserve">רק</w:t>
      </w:r>
      <w:r>
        <w:rPr>
          <w:b w:val="true"/>
          <w:bCs w:val="true"/>
          <w:u w:val="single"/>
          <w:rtl w:val="true"/>
        </w:rPr>
        <w:t xml:space="preserve"> </w:t>
      </w:r>
      <w:r>
        <w:rPr>
          <w:b w:val="true"/>
          <w:bCs w:val="true"/>
          <w:u w:val="single"/>
          <w:rtl w:val="true"/>
        </w:rPr>
        <w:t xml:space="preserve">בעקבות</w:t>
      </w:r>
      <w:r>
        <w:rPr>
          <w:b w:val="true"/>
          <w:bCs w:val="true"/>
          <w:u w:val="single"/>
          <w:rtl w:val="true"/>
        </w:rPr>
        <w:t xml:space="preserve"> </w:t>
      </w:r>
      <w:r>
        <w:rPr>
          <w:b w:val="true"/>
          <w:bCs w:val="true"/>
          <w:u w:val="single"/>
          <w:rtl w:val="true"/>
        </w:rPr>
        <w:t xml:space="preserve">פנייה</w:t>
      </w:r>
      <w:r>
        <w:rPr>
          <w:b w:val="true"/>
          <w:bCs w:val="true"/>
          <w:u w:val="single"/>
          <w:rtl w:val="true"/>
        </w:rPr>
        <w:t xml:space="preserve"> </w:t>
      </w:r>
      <w:r>
        <w:rPr>
          <w:b w:val="true"/>
          <w:bCs w:val="true"/>
          <w:u w:val="single"/>
          <w:rtl w:val="true"/>
        </w:rPr>
        <w:t xml:space="preserve">שקיבלתי</w:t>
      </w:r>
      <w:r>
        <w:rPr>
          <w:b w:val="true"/>
          <w:bCs w:val="true"/>
          <w:u w:val="single"/>
          <w:rtl w:val="true"/>
        </w:rPr>
        <w:t xml:space="preserve"> </w:t>
      </w:r>
      <w:r>
        <w:rPr>
          <w:b w:val="true"/>
          <w:bCs w:val="true"/>
          <w:u w:val="single"/>
          <w:rtl w:val="true"/>
        </w:rPr>
        <w:t xml:space="preserve">דווקא</w:t>
      </w:r>
      <w:r>
        <w:rPr>
          <w:b w:val="true"/>
          <w:bCs w:val="true"/>
          <w:u w:val="single"/>
          <w:rtl w:val="true"/>
        </w:rPr>
        <w:t xml:space="preserve"> </w:t>
      </w:r>
      <w:r>
        <w:rPr>
          <w:b w:val="true"/>
          <w:bCs w:val="true"/>
          <w:u w:val="single"/>
          <w:rtl w:val="true"/>
        </w:rPr>
        <w:t xml:space="preserve">מקרן</w:t>
      </w:r>
      <w:r>
        <w:rPr>
          <w:b w:val="true"/>
          <w:bCs w:val="true"/>
          <w:u w:val="single"/>
          <w:rtl w:val="true"/>
        </w:rPr>
        <w:t xml:space="preserve"> </w:t>
      </w:r>
      <w:r>
        <w:rPr>
          <w:b w:val="true"/>
          <w:bCs w:val="true"/>
          <w:u w:val="single"/>
          <w:rtl w:val="true"/>
        </w:rPr>
        <w:t xml:space="preserve">הפנסיה</w:t>
      </w:r>
      <w:r>
        <w:rPr>
          <w:b w:val="true"/>
          <w:bCs w:val="true"/>
          <w:u w:val="single"/>
          <w:rtl w:val="true"/>
        </w:rPr>
        <w:t xml:space="preserve"> </w:t>
      </w:r>
      <w:r>
        <w:rPr>
          <w:b w:val="true"/>
          <w:bCs w:val="true"/>
          <w:u w:val="single"/>
          <w:rtl w:val="true"/>
        </w:rPr>
        <w:t xml:space="preserve">הוותיקה</w:t>
      </w:r>
      <w:r>
        <w:rPr>
          <w:b w:val="true"/>
          <w:bCs w:val="true"/>
          <w:u w:val="single"/>
          <w:rtl w:val="true"/>
        </w:rPr>
        <w:t xml:space="preserve"> "</w:t>
      </w:r>
      <w:r>
        <w:rPr>
          <w:b w:val="true"/>
          <w:bCs w:val="true"/>
          <w:u w:val="single"/>
          <w:rtl w:val="true"/>
        </w:rPr>
        <w:t xml:space="preserve">קג</w:t>
      </w:r>
      <w:r>
        <w:rPr>
          <w:b w:val="true"/>
          <w:bCs w:val="true"/>
          <w:u w:val="single"/>
          <w:rtl w:val="true"/>
        </w:rPr>
        <w:t xml:space="preserve">"</w:t>
      </w:r>
      <w:r>
        <w:rPr>
          <w:b w:val="true"/>
          <w:bCs w:val="true"/>
          <w:u w:val="single"/>
          <w:rtl w:val="true"/>
        </w:rPr>
        <w:t xml:space="preserve">מ</w:t>
      </w:r>
      <w:r>
        <w:rPr>
          <w:b w:val="true"/>
          <w:bCs w:val="true"/>
          <w:u w:val="single"/>
          <w:rtl w:val="true"/>
        </w:rPr>
        <w:t xml:space="preserve">"</w:t>
      </w:r>
      <w:r>
        <w:rPr>
          <w:b w:val="true"/>
          <w:bCs w:val="true"/>
          <w:rtl w:val="true"/>
        </w:rPr>
        <w:t xml:space="preserve">, </w:t>
      </w:r>
      <w:r>
        <w:rPr>
          <w:b w:val="true"/>
          <w:bCs w:val="true"/>
          <w:rtl w:val="true"/>
        </w:rPr>
        <w:t xml:space="preserve">המכתב</w:t>
      </w:r>
      <w:r>
        <w:rPr>
          <w:b w:val="true"/>
          <w:bCs w:val="true"/>
          <w:rtl w:val="true"/>
        </w:rPr>
        <w:t xml:space="preserve"> </w:t>
      </w:r>
      <w:r>
        <w:rPr>
          <w:b w:val="true"/>
          <w:bCs w:val="true"/>
          <w:rtl w:val="true"/>
        </w:rPr>
        <w:t xml:space="preserve">שקיבלתי</w:t>
      </w:r>
      <w:r>
        <w:rPr>
          <w:b w:val="true"/>
          <w:bCs w:val="true"/>
          <w:rtl w:val="true"/>
        </w:rPr>
        <w:t xml:space="preserve"> </w:t>
      </w:r>
      <w:r>
        <w:rPr>
          <w:b w:val="true"/>
          <w:bCs w:val="true"/>
          <w:rtl w:val="true"/>
        </w:rPr>
        <w:t xml:space="preserve">מקג</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עורר</w:t>
      </w:r>
      <w:r>
        <w:rPr>
          <w:b w:val="true"/>
          <w:bCs w:val="true"/>
          <w:rtl w:val="true"/>
        </w:rPr>
        <w:t xml:space="preserve"> </w:t>
      </w:r>
      <w:r>
        <w:rPr>
          <w:b w:val="true"/>
          <w:bCs w:val="true"/>
          <w:rtl w:val="true"/>
        </w:rPr>
        <w:t xml:space="preserve">אצלי</w:t>
      </w:r>
      <w:r>
        <w:rPr>
          <w:b w:val="true"/>
          <w:bCs w:val="true"/>
          <w:rtl w:val="true"/>
        </w:rPr>
        <w:t xml:space="preserve"> </w:t>
      </w:r>
      <w:r>
        <w:rPr>
          <w:b w:val="true"/>
          <w:bCs w:val="true"/>
          <w:rtl w:val="true"/>
        </w:rPr>
        <w:t xml:space="preserve">ואצל</w:t>
      </w:r>
      <w:r>
        <w:rPr>
          <w:b w:val="true"/>
          <w:bCs w:val="true"/>
          <w:rtl w:val="true"/>
        </w:rPr>
        <w:t xml:space="preserve"> </w:t>
      </w:r>
      <w:r>
        <w:rPr>
          <w:b w:val="true"/>
          <w:bCs w:val="true"/>
          <w:rtl w:val="true"/>
        </w:rPr>
        <w:t xml:space="preserve">בעלי</w:t>
      </w:r>
      <w:r>
        <w:rPr>
          <w:b w:val="true"/>
          <w:bCs w:val="true"/>
          <w:rtl w:val="true"/>
        </w:rPr>
        <w:t xml:space="preserve"> </w:t>
      </w:r>
      <w:r>
        <w:rPr>
          <w:b w:val="true"/>
          <w:bCs w:val="true"/>
          <w:rtl w:val="true"/>
        </w:rPr>
        <w:t xml:space="preserve">מר</w:t>
      </w:r>
      <w:r>
        <w:rPr>
          <w:b w:val="true"/>
          <w:bCs w:val="true"/>
          <w:rtl w:val="true"/>
        </w:rPr>
        <w:t xml:space="preserve"> </w:t>
      </w:r>
      <w:r>
        <w:rPr>
          <w:b w:val="true"/>
          <w:bCs w:val="true"/>
          <w:rtl w:val="true"/>
        </w:rPr>
        <w:t xml:space="preserve">משה</w:t>
      </w:r>
      <w:r>
        <w:rPr>
          <w:b w:val="true"/>
          <w:bCs w:val="true"/>
          <w:rtl w:val="true"/>
        </w:rPr>
        <w:t xml:space="preserve"> </w:t>
      </w:r>
      <w:r>
        <w:rPr>
          <w:b w:val="true"/>
          <w:bCs w:val="true"/>
          <w:rtl w:val="true"/>
        </w:rPr>
        <w:t xml:space="preserve">מלו</w:t>
      </w:r>
      <w:r>
        <w:rPr>
          <w:b w:val="true"/>
          <w:bCs w:val="true"/>
          <w:rtl w:val="true"/>
        </w:rPr>
        <w:t xml:space="preserve"> </w:t>
      </w:r>
      <w:r>
        <w:rPr>
          <w:b w:val="true"/>
          <w:bCs w:val="true"/>
          <w:rtl w:val="true"/>
        </w:rPr>
        <w:t xml:space="preserve">חשד</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משהו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תקין</w:t>
      </w:r>
      <w:r>
        <w:rPr>
          <w:b w:val="true"/>
          <w:bCs w:val="true"/>
          <w:rtl w:val="true"/>
        </w:rPr>
        <w:t xml:space="preserve"> </w:t>
      </w:r>
      <w:r>
        <w:rPr>
          <w:b w:val="true"/>
          <w:bCs w:val="true"/>
          <w:rtl w:val="true"/>
        </w:rPr>
        <w:t xml:space="preserve">התרחש</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העברת</w:t>
      </w:r>
      <w:r>
        <w:rPr>
          <w:b w:val="true"/>
          <w:bCs w:val="true"/>
          <w:rtl w:val="true"/>
        </w:rPr>
        <w:t xml:space="preserve"> </w:t>
      </w:r>
      <w:r>
        <w:rPr>
          <w:b w:val="true"/>
          <w:bCs w:val="true"/>
          <w:rtl w:val="true"/>
        </w:rPr>
        <w:t xml:space="preserve">זכויותי</w:t>
      </w:r>
      <w:r>
        <w:rPr>
          <w:b w:val="true"/>
          <w:bCs w:val="true"/>
          <w:rtl w:val="true"/>
        </w:rPr>
        <w:t xml:space="preserve"> </w:t>
      </w:r>
      <w:r>
        <w:rPr>
          <w:b w:val="true"/>
          <w:bCs w:val="true"/>
          <w:rtl w:val="true"/>
        </w:rPr>
        <w:t xml:space="preserve">מקרן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הותיקה</w:t>
      </w:r>
      <w:r>
        <w:rPr>
          <w:b w:val="true"/>
          <w:bCs w:val="true"/>
          <w:rtl w:val="true"/>
        </w:rPr>
        <w:t xml:space="preserve"> </w:t>
      </w:r>
      <w:r>
        <w:rPr>
          <w:b w:val="true"/>
          <w:bCs w:val="true"/>
          <w:rtl w:val="true"/>
        </w:rPr>
        <w:t xml:space="preserve">לחדשה</w:t>
      </w:r>
      <w:r>
        <w:rPr>
          <w:b w:val="true"/>
          <w:bCs w:val="true"/>
          <w:rtl w:val="true"/>
        </w:rPr>
        <w:t xml:space="preserve">.</w:t>
      </w:r>
    </w:p>
    <w:p>
      <w:pPr>
        <w:bidi w:val="true"/>
        <w:ind w:left="1440"/>
        <w:jc w:val="both"/>
      </w:pPr>
      <w:r>
        <w:rPr>
          <w:b w:val="true"/>
          <w:bCs w:val="true"/>
          <w:rtl w:val="true"/>
        </w:rPr>
        <w:t xml:space="preserve">26.</w:t>
      </w:r>
      <w:r>
        <w:rPr>
          <w:b w:val="true"/>
          <w:bCs w:val="true"/>
          <w:rtl w:val="true"/>
        </w:rPr>
        <w:t xml:space="preserve">בדיקה</w:t>
      </w:r>
      <w:r>
        <w:rPr>
          <w:b w:val="true"/>
          <w:bCs w:val="true"/>
          <w:rtl w:val="true"/>
        </w:rPr>
        <w:t xml:space="preserve"> </w:t>
      </w:r>
      <w:r>
        <w:rPr>
          <w:b w:val="true"/>
          <w:bCs w:val="true"/>
          <w:rtl w:val="true"/>
        </w:rPr>
        <w:t xml:space="preserve">קצרה</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העלתה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אינני</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בקרן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מבטחים</w:t>
      </w:r>
      <w:r>
        <w:rPr>
          <w:b w:val="true"/>
          <w:bCs w:val="true"/>
          <w:rtl w:val="true"/>
        </w:rPr>
        <w:t xml:space="preserve"> </w:t>
      </w:r>
      <w:r>
        <w:rPr>
          <w:b w:val="true"/>
          <w:bCs w:val="true"/>
          <w:rtl w:val="true"/>
        </w:rPr>
        <w:t xml:space="preserve">הותיקה</w:t>
      </w:r>
      <w:r>
        <w:rPr>
          <w:b w:val="true"/>
          <w:bCs w:val="true"/>
          <w:rtl w:val="true"/>
        </w:rPr>
        <w:t xml:space="preserve">. </w:t>
      </w:r>
      <w:r>
        <w:rPr>
          <w:b w:val="true"/>
          <w:bCs w:val="true"/>
          <w:u w:val="single"/>
          <w:rtl w:val="true"/>
        </w:rPr>
        <w:t xml:space="preserve">מיד</w:t>
      </w:r>
      <w:r>
        <w:rPr>
          <w:b w:val="true"/>
          <w:bCs w:val="true"/>
          <w:u w:val="single"/>
          <w:rtl w:val="true"/>
        </w:rPr>
        <w:t xml:space="preserve"> </w:t>
      </w:r>
      <w:r>
        <w:rPr>
          <w:b w:val="true"/>
          <w:bCs w:val="true"/>
          <w:u w:val="single"/>
          <w:rtl w:val="true"/>
        </w:rPr>
        <w:t xml:space="preserve">כאשר</w:t>
      </w:r>
      <w:r>
        <w:rPr>
          <w:b w:val="true"/>
          <w:bCs w:val="true"/>
          <w:u w:val="single"/>
          <w:rtl w:val="true"/>
        </w:rPr>
        <w:t xml:space="preserve"> </w:t>
      </w:r>
      <w:r>
        <w:rPr>
          <w:b w:val="true"/>
          <w:bCs w:val="true"/>
          <w:u w:val="single"/>
          <w:rtl w:val="true"/>
        </w:rPr>
        <w:t xml:space="preserve">התגלתה</w:t>
      </w:r>
      <w:r>
        <w:rPr>
          <w:b w:val="true"/>
          <w:bCs w:val="true"/>
          <w:u w:val="single"/>
          <w:rtl w:val="true"/>
        </w:rPr>
        <w:t xml:space="preserve"> </w:t>
      </w:r>
      <w:r>
        <w:rPr>
          <w:b w:val="true"/>
          <w:bCs w:val="true"/>
          <w:u w:val="single"/>
          <w:rtl w:val="true"/>
        </w:rPr>
        <w:t xml:space="preserve">לי</w:t>
      </w:r>
      <w:r>
        <w:rPr>
          <w:b w:val="true"/>
          <w:bCs w:val="true"/>
          <w:u w:val="single"/>
          <w:rtl w:val="true"/>
        </w:rPr>
        <w:t xml:space="preserve"> </w:t>
      </w:r>
      <w:r>
        <w:rPr>
          <w:b w:val="true"/>
          <w:bCs w:val="true"/>
          <w:u w:val="single"/>
          <w:rtl w:val="true"/>
        </w:rPr>
        <w:t xml:space="preserve">הטעות</w:t>
      </w:r>
      <w:r>
        <w:rPr>
          <w:b w:val="true"/>
          <w:bCs w:val="true"/>
          <w:u w:val="single"/>
          <w:rtl w:val="true"/>
        </w:rPr>
        <w:t xml:space="preserve"> </w:t>
      </w:r>
      <w:r>
        <w:rPr>
          <w:b w:val="true"/>
          <w:bCs w:val="true"/>
          <w:u w:val="single"/>
          <w:rtl w:val="true"/>
        </w:rPr>
        <w:t xml:space="preserve">פניתי</w:t>
      </w:r>
      <w:r>
        <w:rPr>
          <w:b w:val="true"/>
          <w:bCs w:val="true"/>
          <w:u w:val="single"/>
          <w:rtl w:val="true"/>
        </w:rPr>
        <w:t xml:space="preserve"> </w:t>
      </w:r>
      <w:r>
        <w:rPr>
          <w:b w:val="true"/>
          <w:bCs w:val="true"/>
          <w:u w:val="single"/>
          <w:rtl w:val="true"/>
        </w:rPr>
        <w:t xml:space="preserve">לנתבעת</w:t>
      </w:r>
      <w:r>
        <w:rPr>
          <w:b w:val="true"/>
          <w:bCs w:val="true"/>
          <w:u w:val="single"/>
          <w:rtl w:val="true"/>
        </w:rPr>
        <w:t xml:space="preserve"> </w:t>
      </w:r>
      <w:r>
        <w:rPr>
          <w:b w:val="true"/>
          <w:bCs w:val="true"/>
          <w:u w:val="single"/>
          <w:rtl w:val="true"/>
        </w:rPr>
        <w:t xml:space="preserve">במכתב</w:t>
      </w:r>
      <w:r>
        <w:rPr>
          <w:b w:val="true"/>
          <w:bCs w:val="true"/>
          <w:rtl w:val="true"/>
        </w:rPr>
        <w:t xml:space="preserve">..." </w:t>
      </w:r>
    </w:p>
    <w:p>
      <w:pPr>
        <w:bidi w:val="true"/>
        <w:jc w:val="both"/>
      </w:pPr>
      <w:r>
        <w:rPr>
          <w:rtl w:val="true"/>
          <w:sz w:val="28"/>
          <w:szCs w:val="28"/>
        </w:rPr>
        <w:t xml:space="preserve"> </w:t>
      </w:r>
    </w:p>
    <w:p>
      <w:pPr>
        <w:bidi w:val="true"/>
        <w:ind w:left="720"/>
        <w:jc w:val="both"/>
      </w:pPr>
      <w:r>
        <w:rPr>
          <w:rtl w:val="true"/>
          <w:sz w:val="28"/>
          <w:szCs w:val="28"/>
        </w:rPr>
        <w:t xml:space="preserve">11.התובעת צירפה לתצהירה תלושי שכר מהתקופה בה עבדה בעיריית כפר סבא וכן תלוש שכר מתקופת העבודה בנתבעת.</w:t>
      </w:r>
    </w:p>
    <w:p>
      <w:pPr>
        <w:bidi w:val="true"/>
        <w:ind w:left="720"/>
        <w:jc w:val="both"/>
      </w:pPr>
      <w:r>
        <w:rPr>
          <w:rtl w:val="true"/>
          <w:sz w:val="28"/>
          <w:szCs w:val="28"/>
        </w:rPr>
        <w:t xml:space="preserve">בתלוש השכר מעיריית כפר סבא, תחת "ניכויים" מופיע הכיתוב: "מבטחים הות".</w:t>
      </w:r>
    </w:p>
    <w:p>
      <w:pPr>
        <w:bidi w:val="true"/>
        <w:ind w:left="720"/>
        <w:jc w:val="both"/>
      </w:pPr>
      <w:r>
        <w:rPr>
          <w:rtl w:val="true"/>
          <w:sz w:val="28"/>
          <w:szCs w:val="28"/>
        </w:rPr>
        <w:t xml:space="preserve">בתלוש השכר מהנתבעת, תחת "ניכויים" מופיע: "מבטחים החדש".</w:t>
      </w:r>
    </w:p>
    <w:p>
      <w:pPr>
        <w:bidi w:val="true"/>
        <w:ind w:left="720"/>
        <w:jc w:val="both"/>
      </w:pPr>
      <w:r>
        <w:rPr>
          <w:rtl w:val="true"/>
          <w:sz w:val="28"/>
          <w:szCs w:val="28"/>
        </w:rPr>
        <w:t xml:space="preserve"> </w:t>
      </w:r>
    </w:p>
    <w:p>
      <w:pPr>
        <w:bidi w:val="true"/>
        <w:ind w:left="720"/>
        <w:jc w:val="both"/>
      </w:pPr>
      <w:r>
        <w:rPr>
          <w:rtl w:val="true"/>
          <w:sz w:val="28"/>
          <w:szCs w:val="28"/>
        </w:rPr>
        <w:t xml:space="preserve">מהכיתוב בתלושי השכר עולה בבירור כי במסגרת עבודתה בנתבעת, בוטחה התובעת במבטחים החדשה.</w:t>
      </w:r>
    </w:p>
    <w:p>
      <w:pPr>
        <w:bidi w:val="true"/>
        <w:jc w:val="both"/>
      </w:pPr>
      <w:r>
        <w:rPr>
          <w:rtl w:val="true"/>
          <w:sz w:val="28"/>
          <w:szCs w:val="28"/>
        </w:rPr>
        <w:t xml:space="preserve"> </w:t>
      </w:r>
    </w:p>
    <w:p>
      <w:pPr>
        <w:bidi w:val="true"/>
        <w:ind w:left="720"/>
        <w:jc w:val="both"/>
      </w:pPr>
      <w:r>
        <w:rPr>
          <w:rtl w:val="true"/>
          <w:sz w:val="28"/>
          <w:szCs w:val="28"/>
        </w:rPr>
        <w:t xml:space="preserve">12.התובעת צירפה כנספח ו' לתצהירה מכתב מאת "מנורה מבטחים" מיום 11/2/10 בו נכתב:</w:t>
      </w:r>
    </w:p>
    <w:p>
      <w:pPr>
        <w:bidi w:val="true"/>
        <w:ind w:left="720"/>
        <w:jc w:val="both"/>
      </w:pPr>
      <w:r>
        <w:rPr>
          <w:b w:val="true"/>
          <w:bCs w:val="true"/>
          <w:rtl w:val="true"/>
        </w:rPr>
        <w:t xml:space="preserve">"</w:t>
      </w:r>
      <w:r>
        <w:rPr>
          <w:b w:val="true"/>
          <w:bCs w:val="true"/>
          <w:rtl w:val="true"/>
        </w:rPr>
        <w:t xml:space="preserve">הנדון</w:t>
      </w:r>
      <w:r>
        <w:rPr>
          <w:b w:val="true"/>
          <w:bCs w:val="true"/>
          <w:rtl w:val="true"/>
        </w:rPr>
        <w:t xml:space="preserve">: </w:t>
      </w:r>
      <w:r>
        <w:rPr>
          <w:b w:val="true"/>
          <w:bCs w:val="true"/>
          <w:rtl w:val="true"/>
        </w:rPr>
        <w:t xml:space="preserve">הצטרפותך</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מבטחים</w:t>
      </w:r>
      <w:r>
        <w:rPr>
          <w:b w:val="true"/>
          <w:bCs w:val="true"/>
          <w:rtl w:val="true"/>
        </w:rPr>
        <w:t xml:space="preserve"> </w:t>
      </w:r>
      <w:r>
        <w:rPr>
          <w:b w:val="true"/>
          <w:bCs w:val="true"/>
          <w:rtl w:val="true"/>
        </w:rPr>
        <w:t xml:space="preserve">החדשה</w:t>
      </w:r>
      <w:r>
        <w:rPr>
          <w:rtl w:val="true"/>
          <w:sz w:val="28"/>
          <w:szCs w:val="28"/>
        </w:rPr>
        <w:t xml:space="preserve">".</w:t>
      </w:r>
    </w:p>
    <w:p>
      <w:pPr>
        <w:bidi w:val="true"/>
        <w:ind w:left="720"/>
        <w:jc w:val="both"/>
      </w:pPr>
      <w:r>
        <w:rPr>
          <w:rtl w:val="true"/>
          <w:sz w:val="28"/>
          <w:szCs w:val="28"/>
        </w:rPr>
        <w:t xml:space="preserve"> </w:t>
      </w:r>
    </w:p>
    <w:p>
      <w:pPr>
        <w:bidi w:val="true"/>
        <w:ind w:left="720"/>
        <w:jc w:val="both"/>
      </w:pPr>
      <w:r>
        <w:rPr>
          <w:rtl w:val="true"/>
          <w:sz w:val="28"/>
          <w:szCs w:val="28"/>
        </w:rPr>
        <w:t xml:space="preserve">במכתב צוינה כתובת אתר האינטרנט של מבטחים החדשה בו ניתן לקבל מידע על החשבון וצוינו דרכי התקשרות נוספות.</w:t>
      </w:r>
    </w:p>
    <w:p>
      <w:pPr>
        <w:bidi w:val="true"/>
        <w:ind w:left="720"/>
        <w:jc w:val="both"/>
      </w:pPr>
      <w:r>
        <w:rPr>
          <w:rtl w:val="true"/>
          <w:sz w:val="28"/>
          <w:szCs w:val="28"/>
        </w:rPr>
        <w:t xml:space="preserve"> </w:t>
      </w:r>
    </w:p>
    <w:p>
      <w:pPr>
        <w:bidi w:val="true"/>
        <w:ind w:left="720"/>
        <w:jc w:val="both"/>
      </w:pPr>
      <w:r>
        <w:rPr>
          <w:rtl w:val="true"/>
          <w:sz w:val="28"/>
          <w:szCs w:val="28"/>
        </w:rPr>
        <w:t xml:space="preserve">בעדותה טענה התובעת לגבי נספח ו': "אני לא קיבלתי אותו הביתה".</w:t>
      </w:r>
    </w:p>
    <w:p>
      <w:pPr>
        <w:bidi w:val="true"/>
        <w:ind w:left="720"/>
        <w:jc w:val="both"/>
      </w:pPr>
      <w:r>
        <w:rPr>
          <w:rtl w:val="true"/>
          <w:sz w:val="28"/>
          <w:szCs w:val="28"/>
        </w:rPr>
        <w:t xml:space="preserve"> </w:t>
      </w:r>
    </w:p>
    <w:p>
      <w:pPr>
        <w:bidi w:val="true"/>
        <w:ind w:left="720"/>
        <w:jc w:val="both"/>
      </w:pPr>
      <w:r>
        <w:rPr>
          <w:rtl w:val="true"/>
          <w:sz w:val="28"/>
          <w:szCs w:val="28"/>
        </w:rPr>
        <w:t xml:space="preserve">13.במסגרת התצהיר שצורף לבקשת מבטחים הוותיקה לסילוק התביעה על הסף, הצהיר מר שמואל קנובלר מטעם מבטחים הוותיקה כי על פי התיעוד שקיים במערכותיה, נשלחו לתובעת שתי התראות על הפסקת ביטוחה במבטחים הוותיקה. הראשונה נשלחה בתאריך 14.12.09 והשניה נשלחה בתאריך 14.6.11, חרף התראות אלה התובעת לא פעלה לתיקון הטעות ולהסדרת המשך ביטוחה בקרן הוותיקה.</w:t>
      </w:r>
    </w:p>
    <w:p>
      <w:pPr>
        <w:bidi w:val="true"/>
        <w:ind w:left="720"/>
        <w:jc w:val="both"/>
      </w:pPr>
      <w:r>
        <w:rPr>
          <w:rtl w:val="true"/>
          <w:sz w:val="28"/>
          <w:szCs w:val="28"/>
        </w:rPr>
        <w:t xml:space="preserve"> </w:t>
      </w:r>
    </w:p>
    <w:p>
      <w:pPr>
        <w:bidi w:val="true"/>
        <w:ind w:left="720"/>
        <w:jc w:val="both"/>
      </w:pPr>
      <w:r>
        <w:rPr>
          <w:rtl w:val="true"/>
          <w:sz w:val="28"/>
          <w:szCs w:val="28"/>
        </w:rPr>
        <w:t xml:space="preserve">התובעת נשאלה פעמיים במהלך העדות, האם קיבלה דוחות שנתיים או רבעוניים ממבטחים והשיבה:</w:t>
      </w:r>
    </w:p>
    <w:p>
      <w:pPr>
        <w:bidi w:val="true"/>
        <w:ind w:left="720"/>
        <w:jc w:val="both"/>
      </w:pPr>
      <w:r>
        <w:rPr>
          <w:b w:val="true"/>
          <w:bCs w:val="true"/>
          <w:rtl w:val="true"/>
        </w:rPr>
        <w:t xml:space="preserve">"</w:t>
      </w:r>
      <w:r>
        <w:rPr>
          <w:b w:val="true"/>
          <w:bCs w:val="true"/>
          <w:rtl w:val="true"/>
        </w:rPr>
        <w:t xml:space="preserve">אין</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מושג</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מתעסקת</w:t>
      </w:r>
      <w:r>
        <w:rPr>
          <w:b w:val="true"/>
          <w:bCs w:val="true"/>
          <w:rtl w:val="true"/>
        </w:rPr>
        <w:t xml:space="preserve"> </w:t>
      </w:r>
      <w:r>
        <w:rPr>
          <w:b w:val="true"/>
          <w:bCs w:val="true"/>
          <w:rtl w:val="true"/>
        </w:rPr>
        <w:t xml:space="preserve">בניירת</w:t>
      </w:r>
      <w:r>
        <w:rPr>
          <w:b w:val="true"/>
          <w:bCs w:val="true"/>
          <w:rtl w:val="true"/>
        </w:rPr>
        <w:t xml:space="preserve">".</w:t>
      </w:r>
    </w:p>
    <w:p>
      <w:pPr>
        <w:bidi w:val="true"/>
        <w:ind w:left="720"/>
        <w:jc w:val="both"/>
      </w:pPr>
      <w:r>
        <w:rPr>
          <w:rtl w:val="true"/>
          <w:sz w:val="28"/>
          <w:szCs w:val="28"/>
        </w:rPr>
        <w:t xml:space="preserve"> </w:t>
      </w:r>
    </w:p>
    <w:p>
      <w:pPr>
        <w:bidi w:val="true"/>
        <w:ind w:left="720"/>
        <w:jc w:val="both"/>
      </w:pPr>
      <w:r>
        <w:rPr>
          <w:rtl w:val="true"/>
          <w:sz w:val="28"/>
          <w:szCs w:val="28"/>
        </w:rPr>
        <w:t xml:space="preserve">14. התובעת לא הכחישה שקיבלה את הדוחות ממבטחים. דוחות כאלה נשלחים כדבר שבשיגרה לכל המבוטחים והדברים בגדר ידיעת דיינים.</w:t>
      </w:r>
    </w:p>
    <w:p>
      <w:pPr>
        <w:bidi w:val="true"/>
        <w:ind w:left="720"/>
        <w:jc w:val="both"/>
      </w:pPr>
      <w:r>
        <w:rPr>
          <w:rtl w:val="true"/>
          <w:sz w:val="28"/>
          <w:szCs w:val="28"/>
        </w:rPr>
        <w:t xml:space="preserve">התשובה "אני לא מתעסקת בניירת" אין משמעה שהתובעת לא קיבלה את הדוחות אלא ההיפך – קיבלה אך "לא התעסקה בכך" דהיינו – לא קראה אותם.</w:t>
      </w:r>
    </w:p>
    <w:p>
      <w:pPr>
        <w:bidi w:val="true"/>
        <w:ind w:left="720"/>
        <w:jc w:val="both"/>
      </w:pPr>
      <w:r>
        <w:rPr>
          <w:rtl w:val="true"/>
          <w:sz w:val="28"/>
          <w:szCs w:val="28"/>
        </w:rPr>
        <w:t xml:space="preserve">תשובותיה של התובעת לא שכנעו אותנו שהמכתבים שנשלחו אליה לכתובת מגוריה, הן ממבטחים החדשה והן ממבטחים הוותיקה, לא התקבלו אצלה.</w:t>
      </w:r>
    </w:p>
    <w:p>
      <w:pPr>
        <w:bidi w:val="true"/>
        <w:ind w:left="720"/>
        <w:jc w:val="both"/>
      </w:pPr>
      <w:r>
        <w:rPr>
          <w:rtl w:val="true"/>
          <w:sz w:val="28"/>
          <w:szCs w:val="28"/>
        </w:rPr>
        <w:t xml:space="preserve"> </w:t>
      </w:r>
    </w:p>
    <w:p>
      <w:pPr>
        <w:bidi w:val="true"/>
        <w:ind w:left="720"/>
        <w:jc w:val="both"/>
      </w:pPr>
      <w:r>
        <w:rPr>
          <w:rtl w:val="true"/>
          <w:sz w:val="28"/>
          <w:szCs w:val="28"/>
        </w:rPr>
        <w:t xml:space="preserve">15.מסקנתנו, לאחר ששמענו את עדות התובעת, כי היו בידיה לאורך כל התקופה הרלבנטית, נתונים הנוגעים לביטוח הפנסיוני שלה. מידע זה הופיע מידי חודש בתלוש השכר שנמסר לתובעת וכן הופיע בדוחות העיתיים שנשלחו ממבטחים הישנה וממבטחים החדשה.</w:t>
      </w:r>
    </w:p>
    <w:p>
      <w:pPr>
        <w:bidi w:val="true"/>
        <w:ind w:left="720"/>
        <w:jc w:val="both"/>
      </w:pPr>
      <w:r>
        <w:rPr>
          <w:rtl w:val="true"/>
          <w:sz w:val="28"/>
          <w:szCs w:val="28"/>
        </w:rPr>
        <w:t xml:space="preserve"> </w:t>
      </w:r>
    </w:p>
    <w:p>
      <w:pPr>
        <w:bidi w:val="true"/>
        <w:ind w:left="720"/>
        <w:jc w:val="both"/>
      </w:pPr>
      <w:r>
        <w:rPr>
          <w:rtl w:val="true"/>
          <w:sz w:val="28"/>
          <w:szCs w:val="28"/>
        </w:rPr>
        <w:t xml:space="preserve">16.התובעת טענה בתצהירה כי למדה לראשונה "כי משהו שאינו תקין התרחש בניהול כספי הפנסיה שלי" בעקבות פניה שקיבלה מקרן הפנסיה הוותיקה "קג"מ" ואשר עורר אצלה ואצל בעלה חשד. לטענתה, רק אז בדקה וגילתה כי אינה חברה עוד בקרן הפנסיה מבטחים הוותיקה.</w:t>
      </w:r>
    </w:p>
    <w:p>
      <w:pPr>
        <w:bidi w:val="true"/>
        <w:ind w:left="720"/>
        <w:jc w:val="both"/>
      </w:pPr>
      <w:r>
        <w:rPr>
          <w:rtl w:val="true"/>
          <w:sz w:val="28"/>
          <w:szCs w:val="28"/>
        </w:rPr>
        <w:t xml:space="preserve"> </w:t>
      </w:r>
    </w:p>
    <w:p>
      <w:pPr>
        <w:bidi w:val="true"/>
        <w:ind w:left="720"/>
        <w:jc w:val="both"/>
      </w:pPr>
      <w:r>
        <w:rPr>
          <w:rtl w:val="true"/>
          <w:sz w:val="28"/>
          <w:szCs w:val="28"/>
        </w:rPr>
        <w:t xml:space="preserve">ביום 14.4.14 פנתה למנהלנית בית הספר גב' שימי לוין במכתב, נספח ג' לתצהירה, בו נכתב:</w:t>
      </w:r>
    </w:p>
    <w:p>
      <w:pPr>
        <w:bidi w:val="true"/>
        <w:ind w:left="720"/>
        <w:jc w:val="both"/>
      </w:pPr>
      <w:r>
        <w:rPr>
          <w:rtl w:val="true"/>
          <w:sz w:val="28"/>
          <w:szCs w:val="28"/>
        </w:rPr>
        <w:t xml:space="preserve"> </w:t>
      </w:r>
    </w:p>
    <w:p>
      <w:pPr>
        <w:bidi w:val="true"/>
        <w:ind w:left="720"/>
        <w:jc w:val="both"/>
      </w:pPr>
      <w:r>
        <w:rPr>
          <w:rtl w:val="true"/>
          <w:sz w:val="28"/>
          <w:szCs w:val="28"/>
        </w:rPr>
        <w:t xml:space="preserve">"... לאחרונה קיבלתי מכתב מקג"מ שממנו נודע לי שמועצת תל מונד, פתחה לי קרן פנסיה חדשה, למרות שהתחלתי את עבודתי בהוראה בשנת 1990.</w:t>
      </w:r>
    </w:p>
    <w:p>
      <w:pPr>
        <w:bidi w:val="true"/>
        <w:jc w:val="both"/>
      </w:pPr>
      <w:r>
        <w:rPr>
          <w:b w:val="true"/>
          <w:bCs w:val="true"/>
          <w:rtl w:val="true"/>
        </w:rPr>
        <w:t xml:space="preserve">משמעות</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זה</w:t>
      </w:r>
      <w:r>
        <w:rPr>
          <w:b w:val="true"/>
          <w:bCs w:val="true"/>
          <w:rtl w:val="true"/>
        </w:rPr>
        <w:t xml:space="preserve">, - </w:t>
      </w:r>
      <w:r>
        <w:rPr>
          <w:b w:val="true"/>
          <w:bCs w:val="true"/>
          <w:rtl w:val="true"/>
        </w:rPr>
        <w:t xml:space="preserve">הוא</w:t>
      </w:r>
      <w:r>
        <w:rPr>
          <w:b w:val="true"/>
          <w:bCs w:val="true"/>
          <w:rtl w:val="true"/>
        </w:rPr>
        <w:t xml:space="preserve"> </w:t>
      </w:r>
      <w:r>
        <w:rPr>
          <w:b w:val="true"/>
          <w:bCs w:val="true"/>
          <w:rtl w:val="true"/>
        </w:rPr>
        <w:t xml:space="preserve">פגיעה</w:t>
      </w:r>
      <w:r>
        <w:rPr>
          <w:b w:val="true"/>
          <w:bCs w:val="true"/>
          <w:rtl w:val="true"/>
        </w:rPr>
        <w:t xml:space="preserve"> </w:t>
      </w:r>
      <w:r>
        <w:rPr>
          <w:b w:val="true"/>
          <w:bCs w:val="true"/>
          <w:rtl w:val="true"/>
        </w:rPr>
        <w:t xml:space="preserve">בזכויות</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שלי</w:t>
      </w:r>
      <w:r>
        <w:rPr>
          <w:b w:val="true"/>
          <w:bCs w:val="true"/>
          <w:rtl w:val="true"/>
        </w:rPr>
        <w:t xml:space="preserve">. </w:t>
      </w:r>
    </w:p>
    <w:p>
      <w:pPr>
        <w:bidi w:val="true"/>
        <w:ind w:left="720"/>
        <w:jc w:val="both"/>
      </w:pPr>
      <w:r>
        <w:rPr>
          <w:b w:val="true"/>
          <w:bCs w:val="true"/>
          <w:rtl w:val="true"/>
        </w:rPr>
        <w:t xml:space="preserve">ועל</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אבקש</w:t>
      </w:r>
      <w:r>
        <w:rPr>
          <w:b w:val="true"/>
          <w:bCs w:val="true"/>
          <w:rtl w:val="true"/>
        </w:rPr>
        <w:t xml:space="preserve"> </w:t>
      </w:r>
      <w:r>
        <w:rPr>
          <w:b w:val="true"/>
          <w:bCs w:val="true"/>
          <w:rtl w:val="true"/>
        </w:rPr>
        <w:t xml:space="preserve">לתקן</w:t>
      </w:r>
      <w:r>
        <w:rPr>
          <w:b w:val="true"/>
          <w:bCs w:val="true"/>
          <w:rtl w:val="true"/>
        </w:rPr>
        <w:t xml:space="preserve"> </w:t>
      </w:r>
      <w:r>
        <w:rPr>
          <w:b w:val="true"/>
          <w:bCs w:val="true"/>
          <w:rtl w:val="true"/>
        </w:rPr>
        <w:t xml:space="preserve">טעות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ולהחזרני</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הישנה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לשמור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הרצף</w:t>
      </w:r>
      <w:r>
        <w:rPr>
          <w:b w:val="true"/>
          <w:bCs w:val="true"/>
          <w:rtl w:val="true"/>
        </w:rPr>
        <w:t xml:space="preserve"> </w:t>
      </w:r>
      <w:r>
        <w:rPr>
          <w:b w:val="true"/>
          <w:bCs w:val="true"/>
          <w:rtl w:val="true"/>
        </w:rPr>
        <w:t xml:space="preserve">הפנסיוני</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זכויותיי</w:t>
      </w:r>
      <w:r>
        <w:rPr>
          <w:b w:val="true"/>
          <w:bCs w:val="true"/>
          <w:rtl w:val="true"/>
        </w:rPr>
        <w:t xml:space="preserve">". </w:t>
      </w:r>
    </w:p>
    <w:p>
      <w:pPr>
        <w:bidi w:val="true"/>
        <w:ind w:left="720"/>
        <w:jc w:val="both"/>
      </w:pPr>
      <w:r>
        <w:rPr>
          <w:rtl w:val="true"/>
        </w:rPr>
        <w:t xml:space="preserve"> </w:t>
      </w:r>
    </w:p>
    <w:p>
      <w:pPr>
        <w:bidi w:val="true"/>
        <w:ind w:left="720"/>
        <w:jc w:val="both"/>
      </w:pPr>
      <w:r>
        <w:rPr>
          <w:rtl w:val="true"/>
          <w:sz w:val="28"/>
          <w:szCs w:val="28"/>
        </w:rPr>
        <w:t xml:space="preserve">17.מר דהן העד מטעם הנתבעת טען שהמכתב נספח ג' לא התקבל בנתבעת.</w:t>
      </w:r>
    </w:p>
    <w:p>
      <w:pPr>
        <w:bidi w:val="true"/>
        <w:ind w:left="720"/>
        <w:jc w:val="both"/>
      </w:pPr>
      <w:r>
        <w:rPr>
          <w:rtl w:val="true"/>
          <w:sz w:val="28"/>
          <w:szCs w:val="28"/>
        </w:rPr>
        <w:t xml:space="preserve">יחד עם זאת, גב' לוין שאליה מוען המכתב, לא זומנה להעיד.</w:t>
      </w:r>
    </w:p>
    <w:p>
      <w:pPr>
        <w:bidi w:val="true"/>
        <w:ind w:left="720"/>
        <w:jc w:val="both"/>
      </w:pPr>
      <w:r>
        <w:rPr>
          <w:rtl w:val="true"/>
          <w:sz w:val="28"/>
          <w:szCs w:val="28"/>
        </w:rPr>
        <w:t xml:space="preserve">מר דהן נשאל מדוע לא זומנה הגב' לוין לעדות והשיב:</w:t>
      </w:r>
    </w:p>
    <w:p>
      <w:pPr>
        <w:bidi w:val="true"/>
        <w:ind w:left="720"/>
        <w:jc w:val="both"/>
      </w:pPr>
      <w:r>
        <w:rPr>
          <w:b w:val="true"/>
          <w:bCs w:val="true"/>
          <w:rtl w:val="true"/>
        </w:rPr>
        <w:t xml:space="preserve">"</w:t>
      </w:r>
      <w:r>
        <w:rPr>
          <w:b w:val="true"/>
          <w:bCs w:val="true"/>
          <w:rtl w:val="true"/>
        </w:rPr>
        <w:t xml:space="preserve">מי</w:t>
      </w:r>
      <w:r>
        <w:rPr>
          <w:b w:val="true"/>
          <w:bCs w:val="true"/>
          <w:rtl w:val="true"/>
        </w:rPr>
        <w:t xml:space="preserve"> </w:t>
      </w:r>
      <w:r>
        <w:rPr>
          <w:b w:val="true"/>
          <w:bCs w:val="true"/>
          <w:rtl w:val="true"/>
        </w:rPr>
        <w:t xml:space="preserve">שאחראי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כוח</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והשכר</w:t>
      </w:r>
      <w:r>
        <w:rPr>
          <w:b w:val="true"/>
          <w:bCs w:val="true"/>
          <w:rtl w:val="true"/>
        </w:rPr>
        <w:t xml:space="preserve"> </w:t>
      </w:r>
      <w:r>
        <w:rPr>
          <w:b w:val="true"/>
          <w:bCs w:val="true"/>
          <w:rtl w:val="true"/>
        </w:rPr>
        <w:t xml:space="preserve">במועצה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תורם</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הוגש</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הוגש</w:t>
      </w:r>
      <w:r>
        <w:rPr>
          <w:b w:val="true"/>
          <w:bCs w:val="true"/>
          <w:rtl w:val="true"/>
        </w:rPr>
        <w:t xml:space="preserve"> </w:t>
      </w:r>
      <w:r>
        <w:rPr>
          <w:b w:val="true"/>
          <w:bCs w:val="true"/>
          <w:rtl w:val="true"/>
        </w:rPr>
        <w:t xml:space="preserve">מסמך</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בהעדר העדה שאליה מוען המכתב, אין אלא לקבל את גירסת התובעת, כי פנתה לנתבעת לראשונה בעניין זכויותיה הפנסיוניות, בחודש מרץ 2014.</w:t>
      </w:r>
    </w:p>
    <w:p>
      <w:pPr>
        <w:bidi w:val="true"/>
        <w:ind w:left="720"/>
        <w:jc w:val="both"/>
      </w:pPr>
      <w:r>
        <w:rPr>
          <w:rtl w:val="true"/>
          <w:sz w:val="28"/>
          <w:szCs w:val="28"/>
        </w:rPr>
        <w:t xml:space="preserve">במועד זה חלפו 24 חודשים ממועד הפסקת התשלומים למבטחים הוותיקה.</w:t>
      </w:r>
    </w:p>
    <w:p>
      <w:pPr>
        <w:bidi w:val="true"/>
        <w:ind w:left="720"/>
        <w:jc w:val="both"/>
      </w:pPr>
      <w:r>
        <w:rPr>
          <w:rtl w:val="true"/>
          <w:sz w:val="28"/>
          <w:szCs w:val="28"/>
        </w:rPr>
        <w:t xml:space="preserve">בהתאם לתקנון מבטחים הוותיקה, לא ניתן היה להשיב את המצב לקדמותו ולתקן את הנזק (ראו סעיף 5.3.2 לחוות דעתו של מר ארז).</w:t>
      </w:r>
    </w:p>
    <w:p>
      <w:pPr>
        <w:bidi w:val="true"/>
        <w:ind w:left="720"/>
        <w:jc w:val="both"/>
      </w:pPr>
      <w:r>
        <w:rPr>
          <w:rtl w:val="true"/>
          <w:sz w:val="28"/>
          <w:szCs w:val="28"/>
        </w:rPr>
        <w:t xml:space="preserve"> </w:t>
      </w:r>
    </w:p>
    <w:p>
      <w:pPr>
        <w:bidi w:val="true"/>
        <w:ind w:left="720"/>
        <w:jc w:val="both"/>
      </w:pPr>
      <w:r>
        <w:rPr>
          <w:rtl w:val="true"/>
          <w:sz w:val="28"/>
          <w:szCs w:val="28"/>
        </w:rPr>
        <w:t xml:space="preserve">18.מהראיות עולה באופן ברור כי הפנייה בחודש מרץ 2014 נעשתה בשיהוי ניכר, אשר כתוצאה ממנו נגרם נזק שאינו בר תיקון.</w:t>
      </w:r>
    </w:p>
    <w:p>
      <w:pPr>
        <w:bidi w:val="true"/>
        <w:jc w:val="both"/>
      </w:pPr>
      <w:r>
        <w:rPr>
          <w:rtl w:val="true"/>
          <w:sz w:val="28"/>
          <w:szCs w:val="28"/>
        </w:rPr>
        <w:t xml:space="preserve"> </w:t>
      </w:r>
    </w:p>
    <w:p>
      <w:pPr>
        <w:bidi w:val="true"/>
        <w:ind w:left="720"/>
        <w:jc w:val="both"/>
      </w:pPr>
      <w:r>
        <w:rPr>
          <w:rtl w:val="true"/>
          <w:sz w:val="28"/>
          <w:szCs w:val="28"/>
        </w:rPr>
        <w:t xml:space="preserve">19. יתירה מכך, הפנייה הבאה של התובעת בעניין זה לנתבעת, לאחר המכתב ממרץ 2014, נעשתה כעבור שנתיים, במכתב מיום 28.2.16 ובמכתב נוסף מיום 21.3.16 (נספחים ז' 1, ז' 2 לתצהיר התובעת).</w:t>
      </w:r>
    </w:p>
    <w:p>
      <w:pPr>
        <w:bidi w:val="true"/>
        <w:ind w:left="720"/>
        <w:jc w:val="both"/>
      </w:pPr>
      <w:r>
        <w:rPr>
          <w:rtl w:val="true"/>
          <w:sz w:val="28"/>
          <w:szCs w:val="28"/>
        </w:rPr>
        <w:t xml:space="preserve">התובעת לא סיפקה הסבר ענייני להמתנה בת שנתיים בין הפניות.</w:t>
      </w:r>
    </w:p>
    <w:p>
      <w:pPr>
        <w:bidi w:val="true"/>
        <w:ind w:left="720"/>
        <w:jc w:val="both"/>
      </w:pPr>
      <w:r>
        <w:rPr>
          <w:rtl w:val="true"/>
          <w:sz w:val="28"/>
          <w:szCs w:val="28"/>
        </w:rPr>
        <w:t xml:space="preserve"> </w:t>
      </w:r>
    </w:p>
    <w:p>
      <w:pPr>
        <w:bidi w:val="true"/>
        <w:ind w:left="720"/>
        <w:jc w:val="both"/>
      </w:pPr>
      <w:r>
        <w:rPr>
          <w:rtl w:val="true"/>
          <w:sz w:val="28"/>
          <w:szCs w:val="28"/>
        </w:rPr>
        <w:t xml:space="preserve">כך העידה:</w:t>
      </w:r>
    </w:p>
    <w:p>
      <w:pPr>
        <w:bidi w:val="true"/>
        <w:ind w:left="720"/>
        <w:jc w:val="both"/>
      </w:pPr>
      <w:r>
        <w:rPr>
          <w:rtl w:val="true"/>
          <w:sz w:val="28"/>
          <w:szCs w:val="28"/>
        </w:rPr>
        <w:t xml:space="preserve"> </w:t>
      </w:r>
    </w:p>
    <w:p>
      <w:pPr>
        <w:bidi w:val="true"/>
        <w:ind w:left="720"/>
        <w:jc w:val="both"/>
      </w:pPr>
      <w:r>
        <w:rPr>
          <w:b w:val="true"/>
          <w:bCs w:val="true"/>
          <w:rtl w:val="true"/>
        </w:rPr>
        <w:t xml:space="preserve">"</w:t>
      </w:r>
      <w:r>
        <w:rPr>
          <w:b w:val="true"/>
          <w:bCs w:val="true"/>
          <w:rtl w:val="true"/>
        </w:rPr>
        <w:t xml:space="preserve">קודם</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בשבתון</w:t>
      </w:r>
      <w:r>
        <w:rPr>
          <w:b w:val="true"/>
          <w:bCs w:val="true"/>
          <w:rtl w:val="true"/>
        </w:rPr>
        <w:t xml:space="preserve"> </w:t>
      </w:r>
      <w:r>
        <w:rPr>
          <w:b w:val="true"/>
          <w:bCs w:val="true"/>
          <w:rtl w:val="true"/>
        </w:rPr>
        <w:t xml:space="preserve">ב</w:t>
      </w:r>
      <w:r>
        <w:rPr>
          <w:b w:val="true"/>
          <w:bCs w:val="true"/>
          <w:rtl w:val="true"/>
        </w:rPr>
        <w:t xml:space="preserve"> – 2014. </w:t>
      </w:r>
      <w:r>
        <w:rPr>
          <w:b w:val="true"/>
          <w:bCs w:val="true"/>
          <w:rtl w:val="true"/>
        </w:rPr>
        <w:t xml:space="preserve">הייתי</w:t>
      </w:r>
      <w:r>
        <w:rPr>
          <w:b w:val="true"/>
          <w:bCs w:val="true"/>
          <w:rtl w:val="true"/>
        </w:rPr>
        <w:t xml:space="preserve"> </w:t>
      </w:r>
      <w:r>
        <w:rPr>
          <w:b w:val="true"/>
          <w:bCs w:val="true"/>
          <w:rtl w:val="true"/>
        </w:rPr>
        <w:t xml:space="preserve">בטוחה</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הרצון</w:t>
      </w:r>
      <w:r>
        <w:rPr>
          <w:b w:val="true"/>
          <w:bCs w:val="true"/>
          <w:rtl w:val="true"/>
        </w:rPr>
        <w:t xml:space="preserve"> </w:t>
      </w:r>
      <w:r>
        <w:rPr>
          <w:b w:val="true"/>
          <w:bCs w:val="true"/>
          <w:rtl w:val="true"/>
        </w:rPr>
        <w:t xml:space="preserve">הטוב</w:t>
      </w:r>
      <w:r>
        <w:rPr>
          <w:b w:val="true"/>
          <w:bCs w:val="true"/>
          <w:rtl w:val="true"/>
        </w:rPr>
        <w:t xml:space="preserve"> </w:t>
      </w:r>
      <w:r>
        <w:rPr>
          <w:b w:val="true"/>
          <w:bCs w:val="true"/>
          <w:rtl w:val="true"/>
        </w:rPr>
        <w:t xml:space="preserve">והאווירה</w:t>
      </w:r>
      <w:r>
        <w:rPr>
          <w:b w:val="true"/>
          <w:bCs w:val="true"/>
          <w:rtl w:val="true"/>
        </w:rPr>
        <w:t xml:space="preserve"> </w:t>
      </w:r>
      <w:r>
        <w:rPr>
          <w:b w:val="true"/>
          <w:bCs w:val="true"/>
          <w:rtl w:val="true"/>
        </w:rPr>
        <w:t xml:space="preserve">הטובה</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הספר</w:t>
      </w:r>
      <w:r>
        <w:rPr>
          <w:b w:val="true"/>
          <w:bCs w:val="true"/>
          <w:rtl w:val="true"/>
        </w:rPr>
        <w:t xml:space="preserve">, </w:t>
      </w:r>
      <w:r>
        <w:rPr>
          <w:b w:val="true"/>
          <w:bCs w:val="true"/>
          <w:rtl w:val="true"/>
        </w:rPr>
        <w:t xml:space="preserve">בחיים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במועצה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שפניתי</w:t>
      </w:r>
      <w:r>
        <w:rPr>
          <w:b w:val="true"/>
          <w:bCs w:val="true"/>
          <w:rtl w:val="true"/>
        </w:rPr>
        <w:t xml:space="preserve"> </w:t>
      </w:r>
      <w:r>
        <w:rPr>
          <w:b w:val="true"/>
          <w:bCs w:val="true"/>
          <w:rtl w:val="true"/>
        </w:rPr>
        <w:t xml:space="preserve">ואמרתי</w:t>
      </w:r>
      <w:r>
        <w:rPr>
          <w:b w:val="true"/>
          <w:bCs w:val="true"/>
          <w:rtl w:val="true"/>
        </w:rPr>
        <w:t xml:space="preserve"> </w:t>
      </w:r>
      <w:r>
        <w:rPr>
          <w:b w:val="true"/>
          <w:bCs w:val="true"/>
          <w:rtl w:val="true"/>
        </w:rPr>
        <w:t xml:space="preserve">שכנראה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בעיה</w:t>
      </w:r>
      <w:r>
        <w:rPr>
          <w:b w:val="true"/>
          <w:bCs w:val="true"/>
          <w:rtl w:val="true"/>
        </w:rPr>
        <w:t xml:space="preserve"> </w:t>
      </w:r>
      <w:r>
        <w:rPr>
          <w:b w:val="true"/>
          <w:bCs w:val="true"/>
          <w:rtl w:val="true"/>
        </w:rPr>
        <w:t xml:space="preserve">גילה</w:t>
      </w:r>
      <w:r>
        <w:rPr>
          <w:b w:val="true"/>
          <w:bCs w:val="true"/>
          <w:rtl w:val="true"/>
        </w:rPr>
        <w:t xml:space="preserve"> </w:t>
      </w:r>
      <w:r>
        <w:rPr>
          <w:b w:val="true"/>
          <w:bCs w:val="true"/>
          <w:rtl w:val="true"/>
        </w:rPr>
        <w:t xml:space="preserve">המון</w:t>
      </w:r>
      <w:r>
        <w:rPr>
          <w:b w:val="true"/>
          <w:bCs w:val="true"/>
          <w:rtl w:val="true"/>
        </w:rPr>
        <w:t xml:space="preserve"> </w:t>
      </w:r>
      <w:r>
        <w:rPr>
          <w:b w:val="true"/>
          <w:bCs w:val="true"/>
          <w:rtl w:val="true"/>
        </w:rPr>
        <w:t xml:space="preserve">רצון</w:t>
      </w:r>
      <w:r>
        <w:rPr>
          <w:b w:val="true"/>
          <w:bCs w:val="true"/>
          <w:rtl w:val="true"/>
        </w:rPr>
        <w:t xml:space="preserve"> </w:t>
      </w:r>
      <w:r>
        <w:rPr>
          <w:b w:val="true"/>
          <w:bCs w:val="true"/>
          <w:rtl w:val="true"/>
        </w:rPr>
        <w:t xml:space="preserve">טוב</w:t>
      </w:r>
      <w:r>
        <w:rPr>
          <w:b w:val="true"/>
          <w:bCs w:val="true"/>
          <w:rtl w:val="true"/>
        </w:rPr>
        <w:t xml:space="preserve">...</w:t>
      </w:r>
    </w:p>
    <w:p>
      <w:pPr>
        <w:bidi w:val="true"/>
        <w:ind w:left="720"/>
        <w:jc w:val="both"/>
      </w:pP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לעצמי</w:t>
      </w:r>
      <w:r>
        <w:rPr>
          <w:b w:val="true"/>
          <w:bCs w:val="true"/>
          <w:rtl w:val="true"/>
        </w:rPr>
        <w:t xml:space="preserve"> </w:t>
      </w:r>
      <w:r>
        <w:rPr>
          <w:b w:val="true"/>
          <w:bCs w:val="true"/>
          <w:rtl w:val="true"/>
        </w:rPr>
        <w:t xml:space="preserve">שכנראה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יפתר</w:t>
      </w:r>
      <w:r>
        <w:rPr>
          <w:b w:val="true"/>
          <w:bCs w:val="true"/>
          <w:rtl w:val="true"/>
        </w:rPr>
        <w:t xml:space="preserve"> </w:t>
      </w:r>
      <w:r>
        <w:rPr>
          <w:b w:val="true"/>
          <w:bCs w:val="true"/>
          <w:rtl w:val="true"/>
        </w:rPr>
        <w:t xml:space="preserve">בתוך</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הספר</w:t>
      </w:r>
      <w:r>
        <w:rPr>
          <w:b w:val="true"/>
          <w:bCs w:val="true"/>
          <w:rtl w:val="true"/>
        </w:rPr>
        <w:t xml:space="preserve"> </w:t>
      </w:r>
      <w:r>
        <w:rPr>
          <w:b w:val="true"/>
          <w:bCs w:val="true"/>
          <w:rtl w:val="true"/>
        </w:rPr>
        <w:t xml:space="preserve">ומקסימום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אלך</w:t>
      </w:r>
      <w:r>
        <w:rPr>
          <w:b w:val="true"/>
          <w:bCs w:val="true"/>
          <w:rtl w:val="true"/>
        </w:rPr>
        <w:t xml:space="preserve"> </w:t>
      </w:r>
      <w:r>
        <w:rPr>
          <w:b w:val="true"/>
          <w:bCs w:val="true"/>
          <w:rtl w:val="true"/>
        </w:rPr>
        <w:t xml:space="preserve">למועצה</w:t>
      </w:r>
      <w:r>
        <w:rPr>
          <w:b w:val="true"/>
          <w:bCs w:val="true"/>
          <w:rtl w:val="true"/>
        </w:rPr>
        <w:t xml:space="preserve"> </w:t>
      </w:r>
      <w:r>
        <w:rPr>
          <w:b w:val="true"/>
          <w:bCs w:val="true"/>
          <w:rtl w:val="true"/>
        </w:rPr>
        <w:t xml:space="preserve">ואדבר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דדי</w:t>
      </w:r>
      <w:r>
        <w:rPr>
          <w:b w:val="true"/>
          <w:bCs w:val="true"/>
          <w:rtl w:val="true"/>
        </w:rPr>
        <w:t xml:space="preserve"> </w:t>
      </w:r>
      <w:r>
        <w:rPr>
          <w:b w:val="true"/>
          <w:bCs w:val="true"/>
          <w:rtl w:val="true"/>
        </w:rPr>
        <w:t xml:space="preserve">שאמרו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מקסים</w:t>
      </w:r>
      <w:r>
        <w:rPr>
          <w:b w:val="true"/>
          <w:bCs w:val="true"/>
          <w:rtl w:val="true"/>
        </w:rPr>
        <w:t xml:space="preserve"> </w:t>
      </w:r>
      <w:r>
        <w:rPr>
          <w:b w:val="true"/>
          <w:bCs w:val="true"/>
          <w:rtl w:val="true"/>
        </w:rPr>
        <w:t xml:space="preserve">ובזה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יגמר</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פניתי</w:t>
      </w:r>
      <w:r>
        <w:rPr>
          <w:b w:val="true"/>
          <w:bCs w:val="true"/>
          <w:rtl w:val="true"/>
        </w:rPr>
        <w:t xml:space="preserve"> </w:t>
      </w:r>
      <w:r>
        <w:rPr>
          <w:b w:val="true"/>
          <w:bCs w:val="true"/>
          <w:rtl w:val="true"/>
        </w:rPr>
        <w:t xml:space="preserve">לייעוץ</w:t>
      </w:r>
      <w:r>
        <w:rPr>
          <w:b w:val="true"/>
          <w:bCs w:val="true"/>
          <w:rtl w:val="true"/>
        </w:rPr>
        <w:t xml:space="preserve"> </w:t>
      </w:r>
      <w:r>
        <w:rPr>
          <w:b w:val="true"/>
          <w:bCs w:val="true"/>
          <w:rtl w:val="true"/>
        </w:rPr>
        <w:t xml:space="preserve">בדקה</w:t>
      </w:r>
      <w:r>
        <w:rPr>
          <w:b w:val="true"/>
          <w:bCs w:val="true"/>
          <w:rtl w:val="true"/>
        </w:rPr>
        <w:t xml:space="preserve"> </w:t>
      </w:r>
      <w:r>
        <w:rPr>
          <w:b w:val="true"/>
          <w:bCs w:val="true"/>
          <w:rtl w:val="true"/>
        </w:rPr>
        <w:t xml:space="preserve">ה</w:t>
      </w:r>
      <w:r>
        <w:rPr>
          <w:b w:val="true"/>
          <w:bCs w:val="true"/>
          <w:rtl w:val="true"/>
        </w:rPr>
        <w:t xml:space="preserve"> – 90 </w:t>
      </w:r>
      <w:r>
        <w:rPr>
          <w:b w:val="true"/>
          <w:bCs w:val="true"/>
          <w:rtl w:val="true"/>
        </w:rPr>
        <w:t xml:space="preserve">כ</w:t>
      </w:r>
      <w:r>
        <w:rPr>
          <w:b w:val="true"/>
          <w:bCs w:val="true"/>
          <w:rtl w:val="true"/>
        </w:rPr>
        <w:t xml:space="preserve">י </w:t>
      </w:r>
      <w:r>
        <w:rPr>
          <w:b w:val="true"/>
          <w:bCs w:val="true"/>
          <w:rtl w:val="true"/>
        </w:rPr>
        <w:t xml:space="preserve">הסבירו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ברירה</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במעסיק</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עדיין</w:t>
      </w:r>
      <w:r>
        <w:rPr>
          <w:b w:val="true"/>
          <w:bCs w:val="true"/>
          <w:rtl w:val="true"/>
        </w:rPr>
        <w:t xml:space="preserve"> </w:t>
      </w:r>
      <w:r>
        <w:rPr>
          <w:b w:val="true"/>
          <w:bCs w:val="true"/>
          <w:rtl w:val="true"/>
        </w:rPr>
        <w:t xml:space="preserve">עובדת</w:t>
      </w:r>
      <w:r>
        <w:rPr>
          <w:b w:val="true"/>
          <w:bCs w:val="true"/>
          <w:rtl w:val="true"/>
        </w:rPr>
        <w:t xml:space="preserve"> </w:t>
      </w:r>
      <w:r>
        <w:rPr>
          <w:b w:val="true"/>
          <w:bCs w:val="true"/>
          <w:rtl w:val="true"/>
        </w:rPr>
        <w:t xml:space="preserve">אצלו</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ספר</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בועה</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מדברים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כסף</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20.משמע, התובעת המתינה, משיקוליה שלה, עד הרגע האחרון לפני התיישנות תביעתה, בטרם פנתה לנתבעת.</w:t>
      </w:r>
    </w:p>
    <w:p>
      <w:pPr>
        <w:bidi w:val="true"/>
        <w:ind w:left="720"/>
        <w:jc w:val="both"/>
      </w:pPr>
      <w:r>
        <w:rPr>
          <w:rtl w:val="true"/>
          <w:sz w:val="28"/>
          <w:szCs w:val="28"/>
        </w:rPr>
        <w:t xml:space="preserve">שיהוי זה יש לזקוף לחובת התובעת בקביעת מידת האשם התורם בגרימת הנזק.</w:t>
      </w:r>
    </w:p>
    <w:p>
      <w:pPr>
        <w:bidi w:val="true"/>
        <w:ind w:left="720"/>
        <w:jc w:val="both"/>
      </w:pPr>
      <w:r>
        <w:rPr>
          <w:rtl w:val="true"/>
          <w:sz w:val="28"/>
          <w:szCs w:val="28"/>
        </w:rPr>
        <w:t xml:space="preserve">יחד עם זאת, בהתאם לחוק ולהלכה הנוהגת, אין די בטענת השיהוי כדי למנוע דיון בתביעה לגופה.</w:t>
      </w:r>
    </w:p>
    <w:p>
      <w:pPr>
        <w:bidi w:val="true"/>
        <w:ind w:left="720"/>
        <w:jc w:val="both"/>
      </w:pPr>
      <w:r>
        <w:rPr>
          <w:rtl w:val="true"/>
          <w:sz w:val="28"/>
          <w:szCs w:val="28"/>
        </w:rPr>
        <w:t xml:space="preserve">ראו ע"א 6805/99 תלמוד תורה הכללי והישיבה הגדולה עץ חיים בירושלים נ. הוועדה המקומית לתכנון ולבנייה ירושלים, פ"ד נז(5) 433.</w:t>
      </w:r>
    </w:p>
    <w:p>
      <w:pPr>
        <w:bidi w:val="true"/>
        <w:ind w:left="720"/>
        <w:jc w:val="both"/>
      </w:pPr>
      <w:r>
        <w:rPr>
          <w:rtl w:val="true"/>
          <w:sz w:val="28"/>
          <w:szCs w:val="28"/>
        </w:rPr>
        <w:t xml:space="preserve"> </w:t>
      </w:r>
    </w:p>
    <w:p>
      <w:pPr>
        <w:bidi w:val="true"/>
        <w:ind w:left="720"/>
        <w:jc w:val="both"/>
      </w:pPr>
      <w:r>
        <w:rPr>
          <w:rtl w:val="true"/>
          <w:sz w:val="28"/>
          <w:szCs w:val="28"/>
        </w:rPr>
        <w:t xml:space="preserve">21.</w:t>
      </w:r>
      <w:r>
        <w:rPr>
          <w:u w:val="single"/>
          <w:rtl w:val="true"/>
        </w:rPr>
        <w:t xml:space="preserve">חבות בפיצוי</w:t>
      </w:r>
    </w:p>
    <w:p>
      <w:pPr>
        <w:bidi w:val="true"/>
        <w:ind w:left="720"/>
        <w:jc w:val="both"/>
      </w:pPr>
      <w:r>
        <w:rPr>
          <w:rtl w:val="true"/>
          <w:sz w:val="28"/>
          <w:szCs w:val="28"/>
        </w:rPr>
        <w:t xml:space="preserve">בטרם נפנה לבחינת טענות הצדדים בכל הנוגע לזכאות לפיצוי ולשעורו, נדגיש כי בין הצדדים אין מחלוקת לעניין זכאותה של התובעת, במועד שבו התחילה לעבוד בנתבעת, להמשך ביטוחה במבטחים הוותיקה.</w:t>
      </w:r>
    </w:p>
    <w:p>
      <w:pPr>
        <w:bidi w:val="true"/>
        <w:ind w:left="720"/>
        <w:jc w:val="both"/>
      </w:pPr>
      <w:r>
        <w:rPr>
          <w:rtl w:val="true"/>
          <w:sz w:val="28"/>
          <w:szCs w:val="28"/>
        </w:rPr>
        <w:t xml:space="preserve"> </w:t>
      </w:r>
    </w:p>
    <w:p>
      <w:pPr>
        <w:bidi w:val="true"/>
        <w:ind w:left="720"/>
        <w:jc w:val="both"/>
      </w:pPr>
      <w:r>
        <w:rPr>
          <w:rtl w:val="true"/>
          <w:sz w:val="28"/>
          <w:szCs w:val="28"/>
        </w:rPr>
        <w:t xml:space="preserve">22.לגבי הסיבה שבעטיה נערך ביטוח במבטחים החדשה ולא במבטחים הוותיקה, הצהיר מר דהן:</w:t>
      </w:r>
    </w:p>
    <w:p>
      <w:pPr>
        <w:bidi w:val="true"/>
        <w:ind w:left="720"/>
        <w:jc w:val="both"/>
      </w:pPr>
      <w:r>
        <w:rPr>
          <w:rtl w:val="true"/>
          <w:sz w:val="28"/>
          <w:szCs w:val="28"/>
        </w:rPr>
        <w:t xml:space="preserve"> </w:t>
      </w:r>
    </w:p>
    <w:p>
      <w:pPr>
        <w:bidi w:val="true"/>
        <w:ind w:left="720"/>
        <w:jc w:val="both"/>
      </w:pPr>
      <w:r>
        <w:rPr>
          <w:b w:val="true"/>
          <w:bCs w:val="true"/>
          <w:rtl w:val="true"/>
        </w:rPr>
        <w:t xml:space="preserve">"</w:t>
      </w:r>
      <w:r>
        <w:rPr>
          <w:b w:val="true"/>
          <w:bCs w:val="true"/>
          <w:rtl w:val="true"/>
        </w:rPr>
        <w:t xml:space="preserve">התובעת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המציאה</w:t>
      </w:r>
      <w:r>
        <w:rPr>
          <w:b w:val="true"/>
          <w:bCs w:val="true"/>
          <w:rtl w:val="true"/>
        </w:rPr>
        <w:t xml:space="preserve"> </w:t>
      </w:r>
      <w:r>
        <w:rPr>
          <w:b w:val="true"/>
          <w:bCs w:val="true"/>
          <w:rtl w:val="true"/>
        </w:rPr>
        <w:t xml:space="preserve">לנתבעת</w:t>
      </w:r>
      <w:r>
        <w:rPr>
          <w:b w:val="true"/>
          <w:bCs w:val="true"/>
          <w:rtl w:val="true"/>
        </w:rPr>
        <w:t xml:space="preserve"> </w:t>
      </w:r>
      <w:r>
        <w:rPr>
          <w:b w:val="true"/>
          <w:bCs w:val="true"/>
          <w:rtl w:val="true"/>
        </w:rPr>
        <w:t xml:space="preserve">אסמכתא</w:t>
      </w:r>
      <w:r>
        <w:rPr>
          <w:b w:val="true"/>
          <w:bCs w:val="true"/>
          <w:rtl w:val="true"/>
        </w:rPr>
        <w:t xml:space="preserve"> </w:t>
      </w:r>
      <w:r>
        <w:rPr>
          <w:b w:val="true"/>
          <w:bCs w:val="true"/>
          <w:rtl w:val="true"/>
        </w:rPr>
        <w:t xml:space="preserve">מקרן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מבטחים</w:t>
      </w:r>
      <w:r>
        <w:rPr>
          <w:b w:val="true"/>
          <w:bCs w:val="true"/>
          <w:rtl w:val="true"/>
        </w:rPr>
        <w:t xml:space="preserve"> </w:t>
      </w:r>
      <w:r>
        <w:rPr>
          <w:b w:val="true"/>
          <w:bCs w:val="true"/>
          <w:rtl w:val="true"/>
        </w:rPr>
        <w:t xml:space="preserve">הוותיקה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זכאותה</w:t>
      </w:r>
      <w:r>
        <w:rPr>
          <w:b w:val="true"/>
          <w:bCs w:val="true"/>
          <w:rtl w:val="true"/>
        </w:rPr>
        <w:t xml:space="preserve"> </w:t>
      </w:r>
      <w:r>
        <w:rPr>
          <w:b w:val="true"/>
          <w:bCs w:val="true"/>
          <w:rtl w:val="true"/>
        </w:rPr>
        <w:t xml:space="preserve">להצטרף</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הוותיקה</w:t>
      </w:r>
      <w:r>
        <w:rPr>
          <w:b w:val="true"/>
          <w:bCs w:val="true"/>
          <w:rtl w:val="true"/>
        </w:rPr>
        <w:t xml:space="preserve">, </w:t>
      </w:r>
      <w:r>
        <w:rPr>
          <w:b w:val="true"/>
          <w:bCs w:val="true"/>
          <w:rtl w:val="true"/>
        </w:rPr>
        <w:t xml:space="preserve">לפיכך</w:t>
      </w:r>
      <w:r>
        <w:rPr>
          <w:b w:val="true"/>
          <w:bCs w:val="true"/>
          <w:rtl w:val="true"/>
        </w:rPr>
        <w:t xml:space="preserve"> </w:t>
      </w:r>
      <w:r>
        <w:rPr>
          <w:b w:val="true"/>
          <w:bCs w:val="true"/>
          <w:rtl w:val="true"/>
        </w:rPr>
        <w:t xml:space="preserve">זכויותיה</w:t>
      </w:r>
      <w:r>
        <w:rPr>
          <w:b w:val="true"/>
          <w:bCs w:val="true"/>
          <w:rtl w:val="true"/>
        </w:rPr>
        <w:t xml:space="preserve"> </w:t>
      </w:r>
      <w:r>
        <w:rPr>
          <w:b w:val="true"/>
          <w:bCs w:val="true"/>
          <w:rtl w:val="true"/>
        </w:rPr>
        <w:t xml:space="preserve">בוטחו</w:t>
      </w:r>
      <w:r>
        <w:rPr>
          <w:b w:val="true"/>
          <w:bCs w:val="true"/>
          <w:rtl w:val="true"/>
        </w:rPr>
        <w:t xml:space="preserve"> </w:t>
      </w:r>
      <w:r>
        <w:rPr>
          <w:b w:val="true"/>
          <w:bCs w:val="true"/>
          <w:rtl w:val="true"/>
        </w:rPr>
        <w:t xml:space="preserve">בקרן</w:t>
      </w:r>
      <w:r>
        <w:rPr>
          <w:b w:val="true"/>
          <w:bCs w:val="true"/>
          <w:rtl w:val="true"/>
        </w:rPr>
        <w:t xml:space="preserve"> </w:t>
      </w:r>
      <w:r>
        <w:rPr>
          <w:b w:val="true"/>
          <w:bCs w:val="true"/>
          <w:rtl w:val="true"/>
        </w:rPr>
        <w:t xml:space="preserve">הפנסיה</w:t>
      </w:r>
      <w:r>
        <w:rPr>
          <w:b w:val="true"/>
          <w:bCs w:val="true"/>
          <w:rtl w:val="true"/>
        </w:rPr>
        <w:t xml:space="preserve"> </w:t>
      </w:r>
      <w:r>
        <w:rPr>
          <w:b w:val="true"/>
          <w:bCs w:val="true"/>
          <w:rtl w:val="true"/>
        </w:rPr>
        <w:t xml:space="preserve">החדשה</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בעדותו הבהיר:</w:t>
      </w:r>
    </w:p>
    <w:p>
      <w:pPr>
        <w:bidi w:val="true"/>
        <w:ind w:left="720"/>
        <w:jc w:val="both"/>
      </w:pPr>
      <w:r>
        <w:rPr>
          <w:b w:val="true"/>
          <w:bCs w:val="true"/>
          <w:rtl w:val="true"/>
        </w:rPr>
        <w:t xml:space="preserve">"</w:t>
      </w:r>
      <w:r>
        <w:rPr>
          <w:b w:val="true"/>
          <w:bCs w:val="true"/>
          <w:rtl w:val="true"/>
        </w:rPr>
        <w:t xml:space="preserve">הכוונה</w:t>
      </w:r>
      <w:r>
        <w:rPr>
          <w:b w:val="true"/>
          <w:bCs w:val="true"/>
          <w:rtl w:val="true"/>
        </w:rPr>
        <w:t xml:space="preserve"> </w:t>
      </w:r>
      <w:r>
        <w:rPr>
          <w:b w:val="true"/>
          <w:bCs w:val="true"/>
          <w:rtl w:val="true"/>
        </w:rPr>
        <w:t xml:space="preserve">למסמך</w:t>
      </w:r>
      <w:r>
        <w:rPr>
          <w:b w:val="true"/>
          <w:bCs w:val="true"/>
          <w:rtl w:val="true"/>
        </w:rPr>
        <w:t xml:space="preserve"> </w:t>
      </w:r>
      <w:r>
        <w:rPr>
          <w:b w:val="true"/>
          <w:bCs w:val="true"/>
          <w:rtl w:val="true"/>
        </w:rPr>
        <w:t xml:space="preserve">ממבטחים</w:t>
      </w:r>
      <w:r>
        <w:rPr>
          <w:b w:val="true"/>
          <w:bCs w:val="true"/>
          <w:rtl w:val="true"/>
        </w:rPr>
        <w:t xml:space="preserve"> </w:t>
      </w:r>
      <w:r>
        <w:rPr>
          <w:b w:val="true"/>
          <w:bCs w:val="true"/>
          <w:rtl w:val="true"/>
        </w:rPr>
        <w:t xml:space="preserve">הוותיקה</w:t>
      </w:r>
      <w:r>
        <w:rPr>
          <w:b w:val="true"/>
          <w:bCs w:val="true"/>
          <w:rtl w:val="true"/>
        </w:rPr>
        <w:t xml:space="preserve">"</w:t>
      </w:r>
      <w:r>
        <w:rPr>
          <w:b w:val="true"/>
          <w:bCs w:val="true"/>
          <w:rtl w:val="true"/>
        </w:rPr>
        <w:t xml:space="preserve">.</w:t>
      </w:r>
    </w:p>
    <w:p>
      <w:pPr>
        <w:bidi w:val="true"/>
        <w:ind w:left="720"/>
        <w:jc w:val="both"/>
      </w:pPr>
      <w:r>
        <w:rPr>
          <w:rtl w:val="true"/>
          <w:sz w:val="28"/>
          <w:szCs w:val="28"/>
        </w:rPr>
        <w:t xml:space="preserve">לטענת העד, מסמך כזה לא נמצא בנתבעת.</w:t>
      </w:r>
    </w:p>
    <w:p>
      <w:pPr>
        <w:bidi w:val="true"/>
        <w:ind w:left="720"/>
        <w:jc w:val="both"/>
      </w:pPr>
      <w:r>
        <w:rPr>
          <w:rtl w:val="true"/>
          <w:sz w:val="28"/>
          <w:szCs w:val="28"/>
        </w:rPr>
        <w:t xml:space="preserve">בעניין זה יאמר כי הנתבעת לא הוכיחה שהתובעת נדרשה להציג אסמכתא ממבטחים הוותיקה.</w:t>
      </w:r>
    </w:p>
    <w:p>
      <w:pPr>
        <w:bidi w:val="true"/>
        <w:ind w:left="720"/>
        <w:jc w:val="both"/>
      </w:pPr>
      <w:r>
        <w:rPr>
          <w:rtl w:val="true"/>
          <w:sz w:val="28"/>
          <w:szCs w:val="28"/>
        </w:rPr>
        <w:t xml:space="preserve"> </w:t>
      </w:r>
    </w:p>
    <w:p>
      <w:pPr>
        <w:bidi w:val="true"/>
        <w:ind w:left="720"/>
        <w:jc w:val="both"/>
      </w:pPr>
      <w:r>
        <w:rPr>
          <w:rtl w:val="true"/>
          <w:sz w:val="28"/>
          <w:szCs w:val="28"/>
        </w:rPr>
        <w:t xml:space="preserve">מר דהן העיד כי המנהלת האדמיניסטרטיבית בבית הספר היא שטיפלה בקליטת מורים וכי הוא עצמו לא היה מעורב בתהליך. עוד העיד:</w:t>
      </w:r>
    </w:p>
    <w:p>
      <w:pPr>
        <w:bidi w:val="true"/>
        <w:ind w:left="1440"/>
        <w:jc w:val="both"/>
      </w:pP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כשמקבלים</w:t>
      </w:r>
      <w:r>
        <w:rPr>
          <w:b w:val="true"/>
          <w:bCs w:val="true"/>
          <w:rtl w:val="true"/>
        </w:rPr>
        <w:t xml:space="preserve"> </w:t>
      </w:r>
      <w:r>
        <w:rPr>
          <w:b w:val="true"/>
          <w:bCs w:val="true"/>
          <w:rtl w:val="true"/>
        </w:rPr>
        <w:t xml:space="preserve">עובד</w:t>
      </w:r>
      <w:r>
        <w:rPr>
          <w:b w:val="true"/>
          <w:bCs w:val="true"/>
          <w:rtl w:val="true"/>
        </w:rPr>
        <w:t xml:space="preserve">/</w:t>
      </w:r>
      <w:r>
        <w:rPr>
          <w:b w:val="true"/>
          <w:bCs w:val="true"/>
          <w:rtl w:val="true"/>
        </w:rPr>
        <w:t xml:space="preserve">מורה</w:t>
      </w:r>
      <w:r>
        <w:rPr>
          <w:b w:val="true"/>
          <w:bCs w:val="true"/>
          <w:rtl w:val="true"/>
        </w:rPr>
        <w:t xml:space="preserve"> </w:t>
      </w:r>
      <w:r>
        <w:rPr>
          <w:b w:val="true"/>
          <w:bCs w:val="true"/>
          <w:rtl w:val="true"/>
        </w:rPr>
        <w:t xml:space="preserve">לעירייה</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בודקים</w:t>
      </w:r>
      <w:r>
        <w:rPr>
          <w:b w:val="true"/>
          <w:bCs w:val="true"/>
          <w:rtl w:val="true"/>
        </w:rPr>
        <w:t xml:space="preserve"> </w:t>
      </w:r>
      <w:r>
        <w:rPr>
          <w:b w:val="true"/>
          <w:bCs w:val="true"/>
          <w:rtl w:val="true"/>
        </w:rPr>
        <w:t xml:space="preserve">לאיזו</w:t>
      </w:r>
      <w:r>
        <w:rPr>
          <w:b w:val="true"/>
          <w:bCs w:val="true"/>
          <w:rtl w:val="true"/>
        </w:rPr>
        <w:t xml:space="preserve"> </w:t>
      </w:r>
      <w:r>
        <w:rPr>
          <w:b w:val="true"/>
          <w:bCs w:val="true"/>
          <w:rtl w:val="true"/>
        </w:rPr>
        <w:t xml:space="preserve">פנסיה</w:t>
      </w:r>
      <w:r>
        <w:rPr>
          <w:b w:val="true"/>
          <w:bCs w:val="true"/>
          <w:rtl w:val="true"/>
        </w:rPr>
        <w:t xml:space="preserve"> </w:t>
      </w:r>
      <w:r>
        <w:rPr>
          <w:b w:val="true"/>
          <w:bCs w:val="true"/>
          <w:rtl w:val="true"/>
        </w:rPr>
        <w:t xml:space="preserve">לשייך</w:t>
      </w:r>
      <w:r>
        <w:rPr>
          <w:b w:val="true"/>
          <w:bCs w:val="true"/>
          <w:rtl w:val="true"/>
        </w:rPr>
        <w:t xml:space="preserve"> </w:t>
      </w:r>
      <w:r>
        <w:rPr>
          <w:b w:val="true"/>
          <w:bCs w:val="true"/>
          <w:rtl w:val="true"/>
        </w:rPr>
        <w:t xml:space="preserve">אותו</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הבדיקות</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חשב</w:t>
      </w:r>
      <w:r>
        <w:rPr>
          <w:b w:val="true"/>
          <w:bCs w:val="true"/>
          <w:rtl w:val="true"/>
        </w:rPr>
        <w:t xml:space="preserve"> </w:t>
      </w:r>
      <w:r>
        <w:rPr>
          <w:b w:val="true"/>
          <w:bCs w:val="true"/>
          <w:rtl w:val="true"/>
        </w:rPr>
        <w:t xml:space="preserve">השכר</w:t>
      </w:r>
      <w:r>
        <w:rPr>
          <w:b w:val="true"/>
          <w:bCs w:val="true"/>
          <w:rtl w:val="true"/>
        </w:rPr>
        <w:t xml:space="preserve">.</w:t>
      </w:r>
    </w:p>
    <w:p>
      <w:pPr>
        <w:bidi w:val="true"/>
        <w:ind w:left="720"/>
        <w:jc w:val="both"/>
      </w:pPr>
      <w:r>
        <w:rPr>
          <w:b w:val="true"/>
          <w:bCs w:val="true"/>
          <w:rtl w:val="true"/>
        </w:rPr>
        <w:t xml:space="preserve">ש</w:t>
      </w:r>
      <w:r>
        <w:rPr>
          <w:b w:val="true"/>
          <w:bCs w:val="true"/>
          <w:rtl w:val="true"/>
        </w:rPr>
        <w:t xml:space="preserve">. </w:t>
      </w:r>
      <w:r>
        <w:rPr>
          <w:b w:val="true"/>
          <w:bCs w:val="true"/>
          <w:rtl w:val="true"/>
        </w:rPr>
        <w:t xml:space="preserve">מפנה</w:t>
      </w:r>
      <w:r>
        <w:rPr>
          <w:b w:val="true"/>
          <w:bCs w:val="true"/>
          <w:rtl w:val="true"/>
        </w:rPr>
        <w:t xml:space="preserve"> </w:t>
      </w:r>
      <w:r>
        <w:rPr>
          <w:b w:val="true"/>
          <w:bCs w:val="true"/>
          <w:rtl w:val="true"/>
        </w:rPr>
        <w:t xml:space="preserve">לסעיף</w:t>
      </w:r>
      <w:r>
        <w:rPr>
          <w:b w:val="true"/>
          <w:bCs w:val="true"/>
          <w:rtl w:val="true"/>
        </w:rPr>
        <w:t xml:space="preserve"> 4 </w:t>
      </w:r>
      <w:r>
        <w:rPr>
          <w:b w:val="true"/>
          <w:bCs w:val="true"/>
          <w:rtl w:val="true"/>
        </w:rPr>
        <w:t xml:space="preserve">לתצהירך</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כותב</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המציאה</w:t>
      </w:r>
      <w:r>
        <w:rPr>
          <w:b w:val="true"/>
          <w:bCs w:val="true"/>
          <w:rtl w:val="true"/>
        </w:rPr>
        <w:t xml:space="preserve"> </w:t>
      </w:r>
      <w:r>
        <w:rPr>
          <w:b w:val="true"/>
          <w:bCs w:val="true"/>
          <w:rtl w:val="true"/>
        </w:rPr>
        <w:t xml:space="preserve">מסמך</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כי</w:t>
      </w:r>
      <w:r>
        <w:rPr>
          <w:b w:val="true"/>
          <w:bCs w:val="true"/>
          <w:rtl w:val="true"/>
        </w:rPr>
        <w:t xml:space="preserve"> </w:t>
      </w:r>
      <w:r>
        <w:rPr>
          <w:b w:val="true"/>
          <w:bCs w:val="true"/>
          <w:rtl w:val="true"/>
        </w:rPr>
        <w:t xml:space="preserve">המסמך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נמצא</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מצאנו</w:t>
      </w:r>
      <w:r>
        <w:rPr>
          <w:b w:val="true"/>
          <w:bCs w:val="true"/>
          <w:rtl w:val="true"/>
        </w:rPr>
        <w:t xml:space="preserve"> </w:t>
      </w:r>
      <w:r>
        <w:rPr>
          <w:b w:val="true"/>
          <w:bCs w:val="true"/>
          <w:rtl w:val="true"/>
        </w:rPr>
        <w:t xml:space="preserve">מסמך</w:t>
      </w:r>
      <w:r>
        <w:rPr>
          <w:b w:val="true"/>
          <w:bCs w:val="true"/>
          <w:rtl w:val="true"/>
        </w:rPr>
        <w:t xml:space="preserve"> </w:t>
      </w:r>
      <w:r>
        <w:rPr>
          <w:b w:val="true"/>
          <w:bCs w:val="true"/>
          <w:rtl w:val="true"/>
        </w:rPr>
        <w:t xml:space="preserve">כזה</w:t>
      </w:r>
      <w:r>
        <w:rPr>
          <w:b w:val="true"/>
          <w:bCs w:val="true"/>
          <w:rtl w:val="true"/>
        </w:rPr>
        <w:t xml:space="preserve">."</w:t>
      </w:r>
    </w:p>
    <w:p>
      <w:pPr>
        <w:bidi w:val="true"/>
        <w:ind w:left="720"/>
        <w:jc w:val="both"/>
      </w:pPr>
      <w:r>
        <w:rPr>
          <w:rtl w:val="true"/>
          <w:sz w:val="28"/>
          <w:szCs w:val="28"/>
        </w:rPr>
        <w:t xml:space="preserve"> </w:t>
      </w:r>
    </w:p>
    <w:p>
      <w:pPr>
        <w:bidi w:val="true"/>
        <w:ind w:left="720"/>
        <w:jc w:val="both"/>
      </w:pPr>
      <w:r>
        <w:rPr>
          <w:rtl w:val="true"/>
          <w:sz w:val="28"/>
          <w:szCs w:val="28"/>
        </w:rPr>
        <w:t xml:space="preserve">המנהלת האדמיניסטרטיבית בבית הספר, כאמור, לא הובאה לעדות. גם חשב השכר לא הובא לעדות. על כן לא ניתן היה לקבל התייחסותם למהלך ההתנהלות כפי שהתרחשה בזמן אמת.</w:t>
      </w:r>
    </w:p>
    <w:p>
      <w:pPr>
        <w:bidi w:val="true"/>
        <w:ind w:left="720"/>
        <w:jc w:val="both"/>
      </w:pPr>
      <w:r>
        <w:rPr>
          <w:rtl w:val="true"/>
          <w:sz w:val="28"/>
          <w:szCs w:val="28"/>
        </w:rPr>
        <w:t xml:space="preserve"> </w:t>
      </w:r>
    </w:p>
    <w:p>
      <w:pPr>
        <w:bidi w:val="true"/>
        <w:ind w:left="720"/>
        <w:jc w:val="both"/>
      </w:pPr>
      <w:r>
        <w:rPr>
          <w:rtl w:val="true"/>
          <w:sz w:val="28"/>
          <w:szCs w:val="28"/>
        </w:rPr>
        <w:t xml:space="preserve">23.התובעת טענה שעם תחילת עבודתה בנתבעת, הציגה תלושי שכר מעירית כפר סבא בפני מנהלנית בית הספר, כפי שנדרש ממנה.</w:t>
      </w:r>
    </w:p>
    <w:p>
      <w:pPr>
        <w:bidi w:val="true"/>
        <w:ind w:left="720"/>
        <w:jc w:val="both"/>
      </w:pPr>
      <w:r>
        <w:rPr>
          <w:rtl w:val="true"/>
          <w:sz w:val="28"/>
          <w:szCs w:val="28"/>
        </w:rPr>
        <w:t xml:space="preserve">הנתבעת הכחישה את הטענה. מר דהן העיד:</w:t>
      </w:r>
    </w:p>
    <w:p>
      <w:pPr>
        <w:bidi w:val="true"/>
        <w:ind w:left="720"/>
        <w:jc w:val="both"/>
      </w:pP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התלושים</w:t>
      </w:r>
      <w:r>
        <w:rPr>
          <w:b w:val="true"/>
          <w:bCs w:val="true"/>
          <w:rtl w:val="true"/>
        </w:rPr>
        <w:t xml:space="preserve"> </w:t>
      </w:r>
      <w:r>
        <w:rPr>
          <w:b w:val="true"/>
          <w:bCs w:val="true"/>
          <w:rtl w:val="true"/>
        </w:rPr>
        <w:t xml:space="preserve">אכן</w:t>
      </w:r>
      <w:r>
        <w:rPr>
          <w:b w:val="true"/>
          <w:bCs w:val="true"/>
          <w:rtl w:val="true"/>
        </w:rPr>
        <w:t xml:space="preserve"> </w:t>
      </w:r>
      <w:r>
        <w:rPr>
          <w:b w:val="true"/>
          <w:bCs w:val="true"/>
          <w:rtl w:val="true"/>
        </w:rPr>
        <w:t xml:space="preserve">צורפו</w:t>
      </w:r>
      <w:r>
        <w:rPr>
          <w:b w:val="true"/>
          <w:bCs w:val="true"/>
          <w:rtl w:val="true"/>
        </w:rPr>
        <w:t xml:space="preserve">".</w:t>
      </w:r>
    </w:p>
    <w:p>
      <w:pPr>
        <w:bidi w:val="true"/>
        <w:ind w:left="720"/>
        <w:jc w:val="both"/>
      </w:pPr>
      <w:r>
        <w:rPr>
          <w:rtl w:val="true"/>
          <w:sz w:val="28"/>
          <w:szCs w:val="28"/>
        </w:rPr>
        <w:t xml:space="preserve">אולם מנגד העיד:</w:t>
      </w:r>
    </w:p>
    <w:p>
      <w:pPr>
        <w:bidi w:val="true"/>
        <w:ind w:left="720"/>
        <w:jc w:val="both"/>
      </w:pP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מעורב</w:t>
      </w:r>
      <w:r>
        <w:rPr>
          <w:b w:val="true"/>
          <w:bCs w:val="true"/>
          <w:rtl w:val="true"/>
        </w:rPr>
        <w:t xml:space="preserve"> </w:t>
      </w:r>
      <w:r>
        <w:rPr>
          <w:b w:val="true"/>
          <w:bCs w:val="true"/>
          <w:rtl w:val="true"/>
        </w:rPr>
        <w:t xml:space="preserve">בתהליך</w:t>
      </w:r>
      <w:r>
        <w:rPr>
          <w:b w:val="true"/>
          <w:bCs w:val="true"/>
          <w:rtl w:val="true"/>
        </w:rPr>
        <w:t xml:space="preserve"> </w:t>
      </w:r>
      <w:r>
        <w:rPr>
          <w:b w:val="true"/>
          <w:bCs w:val="true"/>
          <w:rtl w:val="true"/>
        </w:rPr>
        <w:t xml:space="preserve">הבירוקרטי</w:t>
      </w:r>
      <w:r>
        <w:rPr>
          <w:b w:val="true"/>
          <w:bCs w:val="true"/>
          <w:rtl w:val="true"/>
        </w:rPr>
        <w:t xml:space="preserve">".</w:t>
      </w:r>
    </w:p>
    <w:p>
      <w:pPr>
        <w:bidi w:val="true"/>
        <w:ind w:left="720"/>
        <w:jc w:val="both"/>
      </w:pPr>
      <w:r>
        <w:rPr>
          <w:rtl w:val="true"/>
          <w:sz w:val="28"/>
          <w:szCs w:val="28"/>
        </w:rPr>
        <w:t xml:space="preserve"> </w:t>
      </w:r>
    </w:p>
    <w:p>
      <w:pPr>
        <w:bidi w:val="true"/>
        <w:ind w:left="720"/>
        <w:jc w:val="both"/>
      </w:pPr>
      <w:r>
        <w:rPr>
          <w:rtl w:val="true"/>
          <w:sz w:val="28"/>
          <w:szCs w:val="28"/>
        </w:rPr>
        <w:t xml:space="preserve">על כן, גרסת התובעת כי הציגה תלושי שכר ממקום עבודה קודם בהם צוין כי בוטחה בקרן הוותיקה, מתקבלת.</w:t>
      </w:r>
    </w:p>
    <w:p>
      <w:pPr>
        <w:bidi w:val="true"/>
        <w:jc w:val="both"/>
      </w:pPr>
      <w:r>
        <w:rPr>
          <w:rtl w:val="true"/>
          <w:sz w:val="28"/>
          <w:szCs w:val="28"/>
        </w:rPr>
        <w:t xml:space="preserve"> </w:t>
      </w:r>
    </w:p>
    <w:p>
      <w:pPr>
        <w:bidi w:val="true"/>
        <w:ind w:left="720"/>
        <w:jc w:val="both"/>
      </w:pPr>
      <w:r>
        <w:rPr>
          <w:rtl w:val="true"/>
          <w:sz w:val="28"/>
          <w:szCs w:val="28"/>
        </w:rPr>
        <w:t xml:space="preserve">24.התובעת טענה כי הנתבעת הפרה סעיפים בהסכמים קיבוציים מכוחם היתה אמורה לבדוק באיזה קרן פנסיה התובעת מבוטחת. התובעת לא הפנתה להוראות ספציפיות אלא העלתה טענה זו באופן כללי.</w:t>
      </w:r>
    </w:p>
    <w:p>
      <w:pPr>
        <w:bidi w:val="true"/>
        <w:ind w:left="720"/>
        <w:jc w:val="both"/>
      </w:pPr>
      <w:r>
        <w:rPr>
          <w:rtl w:val="true"/>
          <w:sz w:val="28"/>
          <w:szCs w:val="28"/>
        </w:rPr>
        <w:t xml:space="preserve"> </w:t>
      </w:r>
    </w:p>
    <w:p>
      <w:pPr>
        <w:bidi w:val="true"/>
        <w:ind w:left="720"/>
        <w:jc w:val="both"/>
      </w:pPr>
      <w:r>
        <w:rPr>
          <w:rtl w:val="true"/>
          <w:sz w:val="28"/>
          <w:szCs w:val="28"/>
        </w:rPr>
        <w:t xml:space="preserve">מכל מקום, הנתבעת, כמעסיק, היתה אחראית לברר עם התובעת, במועד תחילת עבודתה, באיזה קרן פנסיה היא בוחרת. זאת במיוחד לאור האפשרות הסבירה כי כבר היה לתובעת חשבון פעיל בקופה קיימת, בהיותה בעלת וותק קודם בהוראה.</w:t>
      </w:r>
    </w:p>
    <w:p>
      <w:pPr>
        <w:bidi w:val="true"/>
        <w:ind w:left="720"/>
        <w:jc w:val="both"/>
      </w:pPr>
      <w:r>
        <w:rPr>
          <w:rtl w:val="true"/>
          <w:sz w:val="28"/>
          <w:szCs w:val="28"/>
        </w:rPr>
        <w:t xml:space="preserve">הנתבעת לא פעלה כנדרש ממנה ובכך התרשלה כלפי התובעת.</w:t>
      </w:r>
    </w:p>
    <w:p>
      <w:pPr>
        <w:bidi w:val="true"/>
        <w:ind w:left="720"/>
        <w:jc w:val="both"/>
      </w:pPr>
      <w:r>
        <w:rPr>
          <w:rtl w:val="true"/>
          <w:sz w:val="28"/>
          <w:szCs w:val="28"/>
        </w:rPr>
        <w:t xml:space="preserve"> </w:t>
      </w:r>
    </w:p>
    <w:p>
      <w:pPr>
        <w:bidi w:val="true"/>
        <w:ind w:left="720"/>
        <w:jc w:val="both"/>
      </w:pPr>
      <w:r>
        <w:rPr>
          <w:rtl w:val="true"/>
          <w:sz w:val="28"/>
          <w:szCs w:val="28"/>
        </w:rPr>
        <w:t xml:space="preserve">25</w:t>
      </w:r>
      <w:r>
        <w:rPr>
          <w:rtl w:val="true"/>
          <w:sz w:val="28"/>
          <w:szCs w:val="28"/>
        </w:rPr>
        <w:t xml:space="preserve">.</w:t>
      </w:r>
      <w:r>
        <w:rPr>
          <w:rtl w:val="true"/>
          <w:sz w:val="28"/>
          <w:szCs w:val="28"/>
        </w:rPr>
        <w:t xml:space="preserve">לאור קביעתנו זו, </w:t>
      </w:r>
      <w:r>
        <w:rPr>
          <w:rtl w:val="true"/>
          <w:sz w:val="28"/>
          <w:szCs w:val="28"/>
        </w:rPr>
        <w:t xml:space="preserve">על</w:t>
      </w:r>
      <w:r>
        <w:rPr>
          <w:rtl w:val="true"/>
          <w:sz w:val="28"/>
          <w:szCs w:val="28"/>
        </w:rPr>
        <w:t xml:space="preserve"> </w:t>
      </w:r>
      <w:r>
        <w:rPr>
          <w:rtl w:val="true"/>
          <w:sz w:val="28"/>
          <w:szCs w:val="28"/>
        </w:rPr>
        <w:t xml:space="preserve">הנתבעת</w:t>
      </w:r>
      <w:r>
        <w:rPr>
          <w:rtl w:val="true"/>
          <w:sz w:val="28"/>
          <w:szCs w:val="28"/>
        </w:rPr>
        <w:t xml:space="preserve"> </w:t>
      </w:r>
      <w:r>
        <w:rPr>
          <w:rtl w:val="true"/>
          <w:sz w:val="28"/>
          <w:szCs w:val="28"/>
        </w:rPr>
        <w:t xml:space="preserve">לפצות</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התובעת</w:t>
      </w:r>
      <w:r>
        <w:rPr>
          <w:rtl w:val="true"/>
          <w:sz w:val="28"/>
          <w:szCs w:val="28"/>
        </w:rPr>
        <w:t xml:space="preserve"> </w:t>
      </w:r>
      <w:r>
        <w:rPr>
          <w:rtl w:val="true"/>
          <w:sz w:val="28"/>
          <w:szCs w:val="28"/>
        </w:rPr>
        <w:t xml:space="preserve">בגין</w:t>
      </w:r>
      <w:r>
        <w:rPr>
          <w:rtl w:val="true"/>
          <w:sz w:val="28"/>
          <w:szCs w:val="28"/>
        </w:rPr>
        <w:t xml:space="preserve"> </w:t>
      </w:r>
      <w:r>
        <w:rPr>
          <w:rtl w:val="true"/>
          <w:sz w:val="28"/>
          <w:szCs w:val="28"/>
        </w:rPr>
        <w:t xml:space="preserve">הנזקים</w:t>
      </w:r>
      <w:r>
        <w:rPr>
          <w:rtl w:val="true"/>
          <w:sz w:val="28"/>
          <w:szCs w:val="28"/>
        </w:rPr>
        <w:t xml:space="preserve"> </w:t>
      </w:r>
      <w:r>
        <w:rPr>
          <w:rtl w:val="true"/>
          <w:sz w:val="28"/>
          <w:szCs w:val="28"/>
        </w:rPr>
        <w:t xml:space="preserve">שנגרמו</w:t>
      </w:r>
      <w:r>
        <w:rPr>
          <w:rtl w:val="true"/>
          <w:sz w:val="28"/>
          <w:szCs w:val="28"/>
        </w:rPr>
        <w:t xml:space="preserve"> </w:t>
      </w:r>
      <w:r>
        <w:rPr>
          <w:rtl w:val="true"/>
          <w:sz w:val="28"/>
          <w:szCs w:val="28"/>
        </w:rPr>
        <w:t xml:space="preserve">לה</w:t>
      </w:r>
      <w:r>
        <w:rPr>
          <w:rtl w:val="true"/>
          <w:sz w:val="28"/>
          <w:szCs w:val="28"/>
        </w:rPr>
        <w:t xml:space="preserve"> </w:t>
      </w:r>
      <w:r>
        <w:rPr>
          <w:rtl w:val="true"/>
          <w:sz w:val="28"/>
          <w:szCs w:val="28"/>
        </w:rPr>
        <w:t xml:space="preserve">עקב</w:t>
      </w:r>
      <w:r>
        <w:rPr>
          <w:rtl w:val="true"/>
          <w:sz w:val="28"/>
          <w:szCs w:val="28"/>
        </w:rPr>
        <w:t xml:space="preserve"> </w:t>
      </w:r>
      <w:r>
        <w:rPr>
          <w:rtl w:val="true"/>
          <w:sz w:val="28"/>
          <w:szCs w:val="28"/>
        </w:rPr>
        <w:t xml:space="preserve">התנהלותה</w:t>
      </w:r>
      <w:r>
        <w:rPr>
          <w:rtl w:val="true"/>
          <w:sz w:val="28"/>
          <w:szCs w:val="28"/>
        </w:rPr>
        <w:t xml:space="preserve">. </w:t>
      </w:r>
    </w:p>
    <w:p>
      <w:pPr>
        <w:bidi w:val="true"/>
        <w:ind w:left="720"/>
        <w:jc w:val="both"/>
      </w:pPr>
      <w:r>
        <w:rPr>
          <w:rtl w:val="true"/>
        </w:rPr>
        <w:t xml:space="preserve"> </w:t>
      </w:r>
    </w:p>
    <w:p>
      <w:pPr>
        <w:bidi w:val="true"/>
        <w:ind w:left="720"/>
        <w:jc w:val="both"/>
      </w:pPr>
      <w:r>
        <w:rPr>
          <w:rtl w:val="true"/>
          <w:sz w:val="28"/>
          <w:szCs w:val="28"/>
        </w:rPr>
        <w:t xml:space="preserve">26.נבחן להלן את מידת אחריותה של התובעת להיווצרות הנזק.</w:t>
      </w:r>
    </w:p>
    <w:p>
      <w:pPr>
        <w:bidi w:val="true"/>
        <w:ind w:left="720"/>
        <w:jc w:val="both"/>
      </w:pPr>
      <w:r>
        <w:rPr>
          <w:rtl w:val="true"/>
          <w:sz w:val="28"/>
          <w:szCs w:val="28"/>
        </w:rPr>
        <w:t xml:space="preserve">כפי שקבענו, בידי התובעת היו הנתונים הנוגעים לביטוחה בקרן הפנסיה, ממועד תחילת עבודתה בנתבעת. עוד קבענו כי הפניות של התובעת לנתבעת נעשו בשיהוי, באופן שהרע את מצבה של הנתבעת.</w:t>
      </w:r>
    </w:p>
    <w:p>
      <w:pPr>
        <w:bidi w:val="true"/>
        <w:jc w:val="both"/>
      </w:pPr>
      <w:r>
        <w:rPr>
          <w:rtl w:val="true"/>
          <w:sz w:val="28"/>
          <w:szCs w:val="28"/>
        </w:rPr>
        <w:t xml:space="preserve"> </w:t>
      </w:r>
    </w:p>
    <w:p>
      <w:pPr>
        <w:bidi w:val="true"/>
        <w:ind w:left="720"/>
        <w:jc w:val="both"/>
      </w:pPr>
      <w:r>
        <w:rPr>
          <w:rtl w:val="true"/>
          <w:sz w:val="28"/>
          <w:szCs w:val="28"/>
        </w:rPr>
        <w:t xml:space="preserve">27.על פי התרשמותנו מהראיות, התובעת ידעה שקיימים הבדלים בין הקרנות וכי המשך ביטוחה בקרן הוותיקה, עדיף על פי הקרן החדשה.</w:t>
      </w:r>
    </w:p>
    <w:p>
      <w:pPr>
        <w:bidi w:val="true"/>
        <w:jc w:val="both"/>
      </w:pPr>
      <w:r>
        <w:rPr>
          <w:rtl w:val="true"/>
          <w:sz w:val="28"/>
          <w:szCs w:val="28"/>
        </w:rPr>
        <w:t xml:space="preserve">בסעיף 33 לתצהיר ציינה התובעת:</w:t>
      </w:r>
    </w:p>
    <w:p>
      <w:pPr>
        <w:bidi w:val="true"/>
        <w:ind w:left="720"/>
        <w:jc w:val="both"/>
      </w:pP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התקבלתי</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כמורה</w:t>
      </w:r>
      <w:r>
        <w:rPr>
          <w:b w:val="true"/>
          <w:bCs w:val="true"/>
          <w:rtl w:val="true"/>
        </w:rPr>
        <w:t xml:space="preserve"> </w:t>
      </w:r>
      <w:r>
        <w:rPr>
          <w:b w:val="true"/>
          <w:bCs w:val="true"/>
          <w:rtl w:val="true"/>
        </w:rPr>
        <w:t xml:space="preserve">בתיכון</w:t>
      </w:r>
      <w:r>
        <w:rPr>
          <w:b w:val="true"/>
          <w:bCs w:val="true"/>
          <w:rtl w:val="true"/>
        </w:rPr>
        <w:t xml:space="preserve"> </w:t>
      </w:r>
      <w:r>
        <w:rPr>
          <w:b w:val="true"/>
          <w:bCs w:val="true"/>
          <w:rtl w:val="true"/>
        </w:rPr>
        <w:t xml:space="preserve">יצחק</w:t>
      </w:r>
      <w:r>
        <w:rPr>
          <w:b w:val="true"/>
          <w:bCs w:val="true"/>
          <w:rtl w:val="true"/>
        </w:rPr>
        <w:t xml:space="preserve"> </w:t>
      </w:r>
      <w:r>
        <w:rPr>
          <w:b w:val="true"/>
          <w:bCs w:val="true"/>
          <w:rtl w:val="true"/>
        </w:rPr>
        <w:t xml:space="preserve">רבין</w:t>
      </w:r>
      <w:r>
        <w:rPr>
          <w:b w:val="true"/>
          <w:bCs w:val="true"/>
          <w:rtl w:val="true"/>
        </w:rPr>
        <w:t xml:space="preserve"> </w:t>
      </w:r>
      <w:r>
        <w:rPr>
          <w:b w:val="true"/>
          <w:bCs w:val="true"/>
          <w:rtl w:val="true"/>
        </w:rPr>
        <w:t xml:space="preserve">בעיריית</w:t>
      </w:r>
      <w:r>
        <w:rPr>
          <w:b w:val="true"/>
          <w:bCs w:val="true"/>
          <w:rtl w:val="true"/>
        </w:rPr>
        <w:t xml:space="preserve"> </w:t>
      </w:r>
      <w:r>
        <w:rPr>
          <w:b w:val="true"/>
          <w:bCs w:val="true"/>
          <w:rtl w:val="true"/>
        </w:rPr>
        <w:t xml:space="preserve">כפר</w:t>
      </w:r>
      <w:r>
        <w:rPr>
          <w:b w:val="true"/>
          <w:bCs w:val="true"/>
          <w:rtl w:val="true"/>
        </w:rPr>
        <w:t xml:space="preserve"> </w:t>
      </w:r>
      <w:r>
        <w:rPr>
          <w:b w:val="true"/>
          <w:bCs w:val="true"/>
          <w:rtl w:val="true"/>
        </w:rPr>
        <w:t xml:space="preserve">סבא</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מבטחים</w:t>
      </w:r>
      <w:r>
        <w:rPr>
          <w:b w:val="true"/>
          <w:bCs w:val="true"/>
          <w:rtl w:val="true"/>
        </w:rPr>
        <w:t xml:space="preserve"> </w:t>
      </w:r>
      <w:r>
        <w:rPr>
          <w:b w:val="true"/>
          <w:bCs w:val="true"/>
          <w:rtl w:val="true"/>
        </w:rPr>
        <w:t xml:space="preserve">החדשה</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אמון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קבלתי</w:t>
      </w:r>
      <w:r>
        <w:rPr>
          <w:b w:val="true"/>
          <w:bCs w:val="true"/>
          <w:rtl w:val="true"/>
        </w:rPr>
        <w:t xml:space="preserve"> </w:t>
      </w:r>
      <w:r>
        <w:rPr>
          <w:b w:val="true"/>
          <w:bCs w:val="true"/>
          <w:rtl w:val="true"/>
        </w:rPr>
        <w:t xml:space="preserve">לעבודה</w:t>
      </w:r>
      <w:r>
        <w:rPr>
          <w:b w:val="true"/>
          <w:bCs w:val="true"/>
          <w:rtl w:val="true"/>
        </w:rPr>
        <w:t xml:space="preserve"> </w:t>
      </w:r>
      <w:r>
        <w:rPr>
          <w:b w:val="true"/>
          <w:bCs w:val="true"/>
          <w:rtl w:val="true"/>
        </w:rPr>
        <w:t xml:space="preserve">בעירית</w:t>
      </w:r>
      <w:r>
        <w:rPr>
          <w:b w:val="true"/>
          <w:bCs w:val="true"/>
          <w:rtl w:val="true"/>
        </w:rPr>
        <w:t xml:space="preserve"> </w:t>
      </w:r>
      <w:r>
        <w:rPr>
          <w:b w:val="true"/>
          <w:bCs w:val="true"/>
          <w:rtl w:val="true"/>
        </w:rPr>
        <w:t xml:space="preserve">כפר</w:t>
      </w:r>
      <w:r>
        <w:rPr>
          <w:b w:val="true"/>
          <w:bCs w:val="true"/>
          <w:rtl w:val="true"/>
        </w:rPr>
        <w:t xml:space="preserve"> </w:t>
      </w:r>
      <w:r>
        <w:rPr>
          <w:b w:val="true"/>
          <w:bCs w:val="true"/>
          <w:rtl w:val="true"/>
        </w:rPr>
        <w:t xml:space="preserve">סבא</w:t>
      </w:r>
      <w:r>
        <w:rPr>
          <w:b w:val="true"/>
          <w:bCs w:val="true"/>
          <w:rtl w:val="true"/>
        </w:rPr>
        <w:t xml:space="preserve"> </w:t>
      </w:r>
      <w:r>
        <w:rPr>
          <w:b w:val="true"/>
          <w:bCs w:val="true"/>
          <w:rtl w:val="true"/>
        </w:rPr>
        <w:t xml:space="preserve">הבחין</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טרם</w:t>
      </w:r>
      <w:r>
        <w:rPr>
          <w:b w:val="true"/>
          <w:bCs w:val="true"/>
          <w:rtl w:val="true"/>
        </w:rPr>
        <w:t xml:space="preserve"> </w:t>
      </w:r>
      <w:r>
        <w:rPr>
          <w:b w:val="true"/>
          <w:bCs w:val="true"/>
          <w:rtl w:val="true"/>
        </w:rPr>
        <w:t xml:space="preserve">חלפו</w:t>
      </w:r>
      <w:r>
        <w:rPr>
          <w:b w:val="true"/>
          <w:bCs w:val="true"/>
          <w:rtl w:val="true"/>
        </w:rPr>
        <w:t xml:space="preserve"> </w:t>
      </w:r>
      <w:r>
        <w:rPr>
          <w:b w:val="true"/>
          <w:bCs w:val="true"/>
          <w:rtl w:val="true"/>
        </w:rPr>
        <w:t xml:space="preserve">שנתיים</w:t>
      </w:r>
      <w:r>
        <w:rPr>
          <w:b w:val="true"/>
          <w:bCs w:val="true"/>
          <w:rtl w:val="true"/>
        </w:rPr>
        <w:t xml:space="preserve"> </w:t>
      </w:r>
      <w:r>
        <w:rPr>
          <w:b w:val="true"/>
          <w:bCs w:val="true"/>
          <w:rtl w:val="true"/>
        </w:rPr>
        <w:t xml:space="preserve">מיום</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הפסקתי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חברותי</w:t>
      </w:r>
      <w:r>
        <w:rPr>
          <w:b w:val="true"/>
          <w:bCs w:val="true"/>
          <w:rtl w:val="true"/>
        </w:rPr>
        <w:t xml:space="preserve"> </w:t>
      </w:r>
      <w:r>
        <w:rPr>
          <w:b w:val="true"/>
          <w:bCs w:val="true"/>
          <w:rtl w:val="true"/>
        </w:rPr>
        <w:t xml:space="preserve">בקרן</w:t>
      </w:r>
      <w:r>
        <w:rPr>
          <w:b w:val="true"/>
          <w:bCs w:val="true"/>
          <w:rtl w:val="true"/>
        </w:rPr>
        <w:t xml:space="preserve"> </w:t>
      </w:r>
      <w:r>
        <w:rPr>
          <w:b w:val="true"/>
          <w:bCs w:val="true"/>
          <w:rtl w:val="true"/>
        </w:rPr>
        <w:t xml:space="preserve">מבטחים</w:t>
      </w:r>
      <w:r>
        <w:rPr>
          <w:b w:val="true"/>
          <w:bCs w:val="true"/>
          <w:rtl w:val="true"/>
        </w:rPr>
        <w:t xml:space="preserve"> </w:t>
      </w:r>
      <w:r>
        <w:rPr>
          <w:b w:val="true"/>
          <w:bCs w:val="true"/>
          <w:rtl w:val="true"/>
        </w:rPr>
        <w:t xml:space="preserve">הוותיק</w:t>
      </w:r>
      <w:r>
        <w:rPr>
          <w:b w:val="true"/>
          <w:bCs w:val="true"/>
          <w:rtl w:val="true"/>
        </w:rPr>
        <w:t xml:space="preserve">ה</w:t>
      </w:r>
      <w:r>
        <w:rPr>
          <w:b w:val="true"/>
          <w:bCs w:val="true"/>
          <w:rtl w:val="true"/>
        </w:rPr>
        <w:t xml:space="preserve"> </w:t>
      </w:r>
      <w:r>
        <w:rPr>
          <w:b w:val="true"/>
          <w:bCs w:val="true"/>
          <w:rtl w:val="true"/>
        </w:rPr>
        <w:t xml:space="preserve">וגורם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החזיר</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לקרן</w:t>
      </w:r>
      <w:r>
        <w:rPr>
          <w:b w:val="true"/>
          <w:bCs w:val="true"/>
          <w:rtl w:val="true"/>
        </w:rPr>
        <w:t xml:space="preserve"> </w:t>
      </w:r>
      <w:r>
        <w:rPr>
          <w:b w:val="true"/>
          <w:bCs w:val="true"/>
          <w:rtl w:val="true"/>
        </w:rPr>
        <w:t xml:space="preserve">הוותיקה</w:t>
      </w:r>
      <w:r>
        <w:rPr>
          <w:b w:val="true"/>
          <w:bCs w:val="true"/>
          <w:rtl w:val="true"/>
        </w:rPr>
        <w:t xml:space="preserve">, </w:t>
      </w:r>
      <w:r>
        <w:rPr>
          <w:b w:val="true"/>
          <w:bCs w:val="true"/>
          <w:rtl w:val="true"/>
        </w:rPr>
        <w:t xml:space="preserve">ראו</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פלא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הוראתי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שהבחין</w:t>
      </w:r>
      <w:r>
        <w:rPr>
          <w:b w:val="true"/>
          <w:bCs w:val="true"/>
          <w:rtl w:val="true"/>
        </w:rPr>
        <w:t xml:space="preserve"> </w:t>
      </w:r>
      <w:r>
        <w:rPr>
          <w:b w:val="true"/>
          <w:bCs w:val="true"/>
          <w:rtl w:val="true"/>
        </w:rPr>
        <w:t xml:space="preserve">בכך</w:t>
      </w:r>
      <w:r>
        <w:rPr>
          <w:b w:val="true"/>
          <w:bCs w:val="true"/>
          <w:rtl w:val="true"/>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מהתצהיר עולה כי לתובעת היה ניסיון קודם במעבר למקום עבודה חדש, על כל המשתמע מכך, לרבות שיוך לקרן הפנסיה הנכונה.</w:t>
      </w:r>
    </w:p>
    <w:p>
      <w:pPr>
        <w:bidi w:val="true"/>
        <w:ind w:left="720"/>
        <w:jc w:val="both"/>
      </w:pPr>
      <w:r>
        <w:rPr>
          <w:rtl w:val="true"/>
          <w:sz w:val="28"/>
          <w:szCs w:val="28"/>
        </w:rPr>
        <w:t xml:space="preserve"> </w:t>
      </w:r>
    </w:p>
    <w:p>
      <w:pPr>
        <w:bidi w:val="true"/>
        <w:ind w:left="720"/>
        <w:jc w:val="both"/>
      </w:pPr>
      <w:r>
        <w:rPr>
          <w:rtl w:val="true"/>
          <w:sz w:val="28"/>
          <w:szCs w:val="28"/>
        </w:rPr>
        <w:t xml:space="preserve">בעדותה שינתה התובעת את גרסתה בעניין זה:</w:t>
      </w:r>
    </w:p>
    <w:p>
      <w:pPr>
        <w:bidi w:val="true"/>
        <w:ind w:left="720"/>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מפנה</w:t>
      </w:r>
      <w:r>
        <w:rPr>
          <w:b w:val="true"/>
          <w:bCs w:val="true"/>
          <w:rtl w:val="true"/>
        </w:rPr>
        <w:t xml:space="preserve"> </w:t>
      </w:r>
      <w:r>
        <w:rPr>
          <w:b w:val="true"/>
          <w:bCs w:val="true"/>
          <w:rtl w:val="true"/>
        </w:rPr>
        <w:t xml:space="preserve">לסע</w:t>
      </w:r>
      <w:r>
        <w:rPr>
          <w:b w:val="true"/>
          <w:bCs w:val="true"/>
          <w:rtl w:val="true"/>
        </w:rPr>
        <w:t xml:space="preserve">' 5 </w:t>
      </w:r>
      <w:r>
        <w:rPr>
          <w:b w:val="true"/>
          <w:bCs w:val="true"/>
          <w:rtl w:val="true"/>
        </w:rPr>
        <w:t xml:space="preserve">וסע</w:t>
      </w:r>
      <w:r>
        <w:rPr>
          <w:b w:val="true"/>
          <w:bCs w:val="true"/>
          <w:rtl w:val="true"/>
        </w:rPr>
        <w:t xml:space="preserve">' 33 </w:t>
      </w:r>
      <w:r>
        <w:rPr>
          <w:b w:val="true"/>
          <w:bCs w:val="true"/>
          <w:rtl w:val="true"/>
        </w:rPr>
        <w:t xml:space="preserve">לתצהירך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מספרת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דומה</w:t>
      </w:r>
      <w:r>
        <w:rPr>
          <w:b w:val="true"/>
          <w:bCs w:val="true"/>
          <w:rtl w:val="true"/>
        </w:rPr>
        <w:t xml:space="preserve"> </w:t>
      </w:r>
      <w:r>
        <w:rPr>
          <w:b w:val="true"/>
          <w:bCs w:val="true"/>
          <w:rtl w:val="true"/>
        </w:rPr>
        <w:t xml:space="preserve">בעבר</w:t>
      </w:r>
      <w:r>
        <w:rPr>
          <w:b w:val="true"/>
          <w:bCs w:val="true"/>
          <w:rtl w:val="true"/>
        </w:rPr>
        <w:t xml:space="preserve">. </w:t>
      </w:r>
    </w:p>
    <w:p>
      <w:pPr>
        <w:bidi w:val="true"/>
        <w:ind w:left="1440"/>
        <w:jc w:val="both"/>
      </w:pPr>
      <w:r>
        <w:rPr>
          <w:b w:val="true"/>
          <w:bCs w:val="true"/>
          <w:rtl w:val="true"/>
        </w:rPr>
        <w:t xml:space="preserve">ת</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נודע</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כשפניתי</w:t>
      </w:r>
      <w:r>
        <w:rPr>
          <w:b w:val="true"/>
          <w:bCs w:val="true"/>
          <w:rtl w:val="true"/>
        </w:rPr>
        <w:t xml:space="preserve"> </w:t>
      </w:r>
      <w:r>
        <w:rPr>
          <w:b w:val="true"/>
          <w:bCs w:val="true"/>
          <w:rtl w:val="true"/>
        </w:rPr>
        <w:t xml:space="preserve">לעו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ירון</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שבכפר</w:t>
      </w:r>
      <w:r>
        <w:rPr>
          <w:b w:val="true"/>
          <w:bCs w:val="true"/>
          <w:rtl w:val="true"/>
        </w:rPr>
        <w:t xml:space="preserve"> </w:t>
      </w:r>
      <w:r>
        <w:rPr>
          <w:b w:val="true"/>
          <w:bCs w:val="true"/>
          <w:rtl w:val="true"/>
        </w:rPr>
        <w:t xml:space="preserve">סבא</w:t>
      </w:r>
      <w:r>
        <w:rPr>
          <w:b w:val="true"/>
          <w:bCs w:val="true"/>
          <w:rtl w:val="true"/>
        </w:rPr>
        <w:t xml:space="preserve"> </w:t>
      </w:r>
      <w:r>
        <w:rPr>
          <w:b w:val="true"/>
          <w:bCs w:val="true"/>
          <w:rtl w:val="true"/>
        </w:rPr>
        <w:t xml:space="preserve">הוציאו</w:t>
      </w:r>
      <w:r>
        <w:rPr>
          <w:b w:val="true"/>
          <w:bCs w:val="true"/>
          <w:rtl w:val="true"/>
        </w:rPr>
        <w:t xml:space="preserve"> </w:t>
      </w:r>
      <w:r>
        <w:rPr>
          <w:b w:val="true"/>
          <w:bCs w:val="true"/>
          <w:rtl w:val="true"/>
        </w:rPr>
        <w:t xml:space="preserve">אותך</w:t>
      </w:r>
      <w:r>
        <w:rPr>
          <w:b w:val="true"/>
          <w:bCs w:val="true"/>
          <w:rtl w:val="true"/>
        </w:rPr>
        <w:t xml:space="preserve"> </w:t>
      </w:r>
      <w:r>
        <w:rPr>
          <w:b w:val="true"/>
          <w:bCs w:val="true"/>
          <w:rtl w:val="true"/>
        </w:rPr>
        <w:t xml:space="preserve">ומישהו</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והחזירו</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למבטחים</w:t>
      </w:r>
      <w:r>
        <w:rPr>
          <w:b w:val="true"/>
          <w:bCs w:val="true"/>
          <w:rtl w:val="true"/>
        </w:rPr>
        <w:t xml:space="preserve"> </w:t>
      </w:r>
      <w:r>
        <w:rPr>
          <w:b w:val="true"/>
          <w:bCs w:val="true"/>
          <w:rtl w:val="true"/>
        </w:rPr>
        <w:t xml:space="preserve">הוותיקה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מתביישת</w:t>
      </w:r>
      <w:r>
        <w:rPr>
          <w:b w:val="true"/>
          <w:bCs w:val="true"/>
          <w:rtl w:val="true"/>
        </w:rPr>
        <w:t xml:space="preserve"> </w:t>
      </w:r>
      <w:r>
        <w:rPr>
          <w:b w:val="true"/>
          <w:bCs w:val="true"/>
          <w:rtl w:val="true"/>
        </w:rPr>
        <w:t xml:space="preserve">להגיד</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פרימיטיבי</w:t>
      </w:r>
      <w:r>
        <w:rPr>
          <w:b w:val="true"/>
          <w:bCs w:val="true"/>
          <w:rtl w:val="true"/>
        </w:rPr>
        <w:t xml:space="preserve"> </w:t>
      </w:r>
      <w:r>
        <w:rPr>
          <w:b w:val="true"/>
          <w:bCs w:val="true"/>
          <w:rtl w:val="true"/>
        </w:rPr>
        <w:t xml:space="preserve">לגמרי</w:t>
      </w:r>
      <w:r>
        <w:rPr>
          <w:b w:val="true"/>
          <w:bCs w:val="true"/>
          <w:rtl w:val="true"/>
        </w:rPr>
        <w:t xml:space="preserve"> </w:t>
      </w:r>
      <w:r>
        <w:rPr>
          <w:b w:val="true"/>
          <w:bCs w:val="true"/>
          <w:rtl w:val="true"/>
        </w:rPr>
        <w:t xml:space="preserve">בנושא</w:t>
      </w:r>
      <w:r>
        <w:rPr>
          <w:b w:val="true"/>
          <w:bCs w:val="true"/>
          <w:rtl w:val="true"/>
        </w:rPr>
        <w:t xml:space="preserve"> </w:t>
      </w:r>
      <w:r>
        <w:rPr>
          <w:b w:val="true"/>
          <w:bCs w:val="true"/>
          <w:rtl w:val="true"/>
        </w:rPr>
        <w:t xml:space="preserve">הניירת</w:t>
      </w:r>
      <w:r>
        <w:rPr>
          <w:b w:val="true"/>
          <w:bCs w:val="true"/>
          <w:rtl w:val="true"/>
        </w:rPr>
        <w:t xml:space="preserve">. </w:t>
      </w:r>
    </w:p>
    <w:p>
      <w:pPr>
        <w:bidi w:val="true"/>
        <w:ind w:left="1440"/>
        <w:jc w:val="both"/>
      </w:pPr>
      <w:r>
        <w:rPr>
          <w:b w:val="true"/>
          <w:bCs w:val="true"/>
          <w:rtl w:val="true"/>
        </w:rPr>
        <w:t xml:space="preserve">ש</w:t>
      </w:r>
      <w:r>
        <w:rPr>
          <w:b w:val="true"/>
          <w:bCs w:val="true"/>
          <w:rtl w:val="true"/>
        </w:rPr>
        <w:t xml:space="preserve">.</w:t>
      </w:r>
      <w:r>
        <w:rPr>
          <w:b w:val="true"/>
          <w:bCs w:val="true"/>
          <w:rtl w:val="true"/>
        </w:rPr>
        <w:t xml:space="preserve">מצויין</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בסע</w:t>
      </w:r>
      <w:r>
        <w:rPr>
          <w:b w:val="true"/>
          <w:bCs w:val="true"/>
          <w:rtl w:val="true"/>
        </w:rPr>
        <w:t xml:space="preserve">' 5 </w:t>
      </w:r>
      <w:r>
        <w:rPr>
          <w:b w:val="true"/>
          <w:bCs w:val="true"/>
          <w:rtl w:val="true"/>
        </w:rPr>
        <w:t xml:space="preserve">וגם</w:t>
      </w:r>
      <w:r>
        <w:rPr>
          <w:b w:val="true"/>
          <w:bCs w:val="true"/>
          <w:rtl w:val="true"/>
        </w:rPr>
        <w:t xml:space="preserve"> </w:t>
      </w:r>
      <w:r>
        <w:rPr>
          <w:b w:val="true"/>
          <w:bCs w:val="true"/>
          <w:rtl w:val="true"/>
        </w:rPr>
        <w:t xml:space="preserve">בסע</w:t>
      </w:r>
      <w:r>
        <w:rPr>
          <w:b w:val="true"/>
          <w:bCs w:val="true"/>
          <w:rtl w:val="true"/>
        </w:rPr>
        <w:t xml:space="preserve">' 33. </w:t>
      </w:r>
      <w:r>
        <w:rPr>
          <w:b w:val="true"/>
          <w:bCs w:val="true"/>
          <w:rtl w:val="true"/>
        </w:rPr>
        <w:t xml:space="preserve">יש</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יכולת</w:t>
      </w:r>
      <w:r>
        <w:rPr>
          <w:b w:val="true"/>
          <w:bCs w:val="true"/>
          <w:rtl w:val="true"/>
        </w:rPr>
        <w:t xml:space="preserve"> </w:t>
      </w:r>
      <w:r>
        <w:rPr>
          <w:b w:val="true"/>
          <w:bCs w:val="true"/>
          <w:rtl w:val="true"/>
        </w:rPr>
        <w:t xml:space="preserve">להוכיח</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בדיוק</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שם</w:t>
      </w:r>
      <w:r>
        <w:rPr>
          <w:b w:val="true"/>
          <w:bCs w:val="true"/>
          <w:rtl w:val="true"/>
        </w:rPr>
        <w:t xml:space="preserve">?</w:t>
      </w:r>
    </w:p>
    <w:p>
      <w:pPr>
        <w:bidi w:val="true"/>
        <w:ind w:left="1440"/>
        <w:jc w:val="both"/>
      </w:pPr>
      <w:r>
        <w:rPr>
          <w:b w:val="true"/>
          <w:bCs w:val="true"/>
          <w:rtl w:val="true"/>
        </w:rPr>
        <w:t xml:space="preserve">ת</w:t>
      </w:r>
      <w:r>
        <w:rPr>
          <w:b w:val="true"/>
          <w:bCs w:val="true"/>
          <w:rtl w:val="true"/>
        </w:rPr>
        <w:t xml:space="preserve">.</w:t>
      </w:r>
      <w:r>
        <w:rPr>
          <w:b w:val="true"/>
          <w:bCs w:val="true"/>
          <w:rtl w:val="true"/>
        </w:rPr>
        <w:t xml:space="preserve">כשבאתי</w:t>
      </w:r>
      <w:r>
        <w:rPr>
          <w:b w:val="true"/>
          <w:bCs w:val="true"/>
          <w:rtl w:val="true"/>
        </w:rPr>
        <w:t xml:space="preserve"> </w:t>
      </w:r>
      <w:r>
        <w:rPr>
          <w:b w:val="true"/>
          <w:bCs w:val="true"/>
          <w:rtl w:val="true"/>
        </w:rPr>
        <w:t xml:space="preserve">מכפר</w:t>
      </w:r>
      <w:r>
        <w:rPr>
          <w:b w:val="true"/>
          <w:bCs w:val="true"/>
          <w:rtl w:val="true"/>
        </w:rPr>
        <w:t xml:space="preserve"> </w:t>
      </w:r>
      <w:r>
        <w:rPr>
          <w:b w:val="true"/>
          <w:bCs w:val="true"/>
          <w:rtl w:val="true"/>
        </w:rPr>
        <w:t xml:space="preserve">סבא</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בפנסיה</w:t>
      </w:r>
      <w:r>
        <w:rPr>
          <w:b w:val="true"/>
          <w:bCs w:val="true"/>
          <w:rtl w:val="true"/>
        </w:rPr>
        <w:t xml:space="preserve"> </w:t>
      </w:r>
      <w:r>
        <w:rPr>
          <w:b w:val="true"/>
          <w:bCs w:val="true"/>
          <w:rtl w:val="true"/>
        </w:rPr>
        <w:t xml:space="preserve">הוותיקה</w:t>
      </w:r>
      <w:r>
        <w:rPr>
          <w:b w:val="true"/>
          <w:bCs w:val="true"/>
          <w:rtl w:val="true"/>
        </w:rPr>
        <w:t xml:space="preserve">. </w:t>
      </w:r>
      <w:r>
        <w:rPr>
          <w:b w:val="true"/>
          <w:bCs w:val="true"/>
          <w:rtl w:val="true"/>
        </w:rPr>
        <w:t xml:space="preserve">נכנסתי</w:t>
      </w:r>
      <w:r>
        <w:rPr>
          <w:b w:val="true"/>
          <w:bCs w:val="true"/>
          <w:rtl w:val="true"/>
        </w:rPr>
        <w:t xml:space="preserve"> </w:t>
      </w:r>
      <w:r>
        <w:rPr>
          <w:b w:val="true"/>
          <w:bCs w:val="true"/>
          <w:rtl w:val="true"/>
        </w:rPr>
        <w:t xml:space="preserve">לתל</w:t>
      </w:r>
      <w:r>
        <w:rPr>
          <w:b w:val="true"/>
          <w:bCs w:val="true"/>
          <w:rtl w:val="true"/>
        </w:rPr>
        <w:t xml:space="preserve"> </w:t>
      </w:r>
      <w:r>
        <w:rPr>
          <w:b w:val="true"/>
          <w:bCs w:val="true"/>
          <w:rtl w:val="true"/>
        </w:rPr>
        <w:t xml:space="preserve">מונד</w:t>
      </w:r>
      <w:r>
        <w:rPr>
          <w:b w:val="true"/>
          <w:bCs w:val="true"/>
          <w:rtl w:val="true"/>
        </w:rPr>
        <w:t xml:space="preserve"> </w:t>
      </w:r>
      <w:r>
        <w:rPr>
          <w:b w:val="true"/>
          <w:bCs w:val="true"/>
          <w:rtl w:val="true"/>
        </w:rPr>
        <w:t xml:space="preserve">ב</w:t>
      </w:r>
      <w:r>
        <w:rPr>
          <w:b w:val="true"/>
          <w:bCs w:val="true"/>
          <w:rtl w:val="true"/>
        </w:rPr>
        <w:t xml:space="preserve">- 2009 </w:t>
      </w:r>
      <w:r>
        <w:rPr>
          <w:b w:val="true"/>
          <w:bCs w:val="true"/>
          <w:rtl w:val="true"/>
        </w:rPr>
        <w:t xml:space="preserve">ורק</w:t>
      </w:r>
      <w:r>
        <w:rPr>
          <w:b w:val="true"/>
          <w:bCs w:val="true"/>
          <w:rtl w:val="true"/>
        </w:rPr>
        <w:t xml:space="preserve"> </w:t>
      </w:r>
      <w:r>
        <w:rPr>
          <w:b w:val="true"/>
          <w:bCs w:val="true"/>
          <w:rtl w:val="true"/>
        </w:rPr>
        <w:t xml:space="preserve">כשהתחיל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הדבר</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אמרו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תסתכלי</w:t>
      </w:r>
      <w:r>
        <w:rPr>
          <w:b w:val="true"/>
          <w:bCs w:val="true"/>
          <w:rtl w:val="true"/>
        </w:rPr>
        <w:t xml:space="preserve"> </w:t>
      </w:r>
      <w:r>
        <w:rPr>
          <w:b w:val="true"/>
          <w:bCs w:val="true"/>
          <w:rtl w:val="true"/>
        </w:rPr>
        <w:t xml:space="preserve">כאן</w:t>
      </w:r>
      <w:r>
        <w:rPr>
          <w:b w:val="true"/>
          <w:bCs w:val="true"/>
          <w:rtl w:val="true"/>
        </w:rPr>
        <w:t xml:space="preserve"> </w:t>
      </w:r>
      <w:r>
        <w:rPr>
          <w:b w:val="true"/>
          <w:bCs w:val="true"/>
          <w:rtl w:val="true"/>
        </w:rPr>
        <w:t xml:space="preserve">ותסתכלי</w:t>
      </w:r>
      <w:r>
        <w:rPr>
          <w:b w:val="true"/>
          <w:bCs w:val="true"/>
          <w:rtl w:val="true"/>
        </w:rPr>
        <w:t xml:space="preserve"> </w:t>
      </w:r>
      <w:r>
        <w:rPr>
          <w:b w:val="true"/>
          <w:bCs w:val="true"/>
          <w:rtl w:val="true"/>
        </w:rPr>
        <w:t xml:space="preserve">כאן</w:t>
      </w:r>
      <w:r>
        <w:rPr>
          <w:b w:val="true"/>
          <w:bCs w:val="true"/>
          <w:rtl w:val="true"/>
        </w:rPr>
        <w:t xml:space="preserve"> </w:t>
      </w:r>
      <w:r>
        <w:rPr>
          <w:b w:val="true"/>
          <w:bCs w:val="true"/>
          <w:rtl w:val="true"/>
        </w:rPr>
        <w:t xml:space="preserve">והייתי</w:t>
      </w:r>
      <w:r>
        <w:rPr>
          <w:b w:val="true"/>
          <w:bCs w:val="true"/>
          <w:rtl w:val="true"/>
        </w:rPr>
        <w:t xml:space="preserve"> </w:t>
      </w:r>
      <w:r>
        <w:rPr>
          <w:b w:val="true"/>
          <w:bCs w:val="true"/>
          <w:rtl w:val="true"/>
        </w:rPr>
        <w:t xml:space="preserve">במבטחים</w:t>
      </w:r>
      <w:r>
        <w:rPr>
          <w:b w:val="true"/>
          <w:bCs w:val="true"/>
          <w:rtl w:val="true"/>
        </w:rPr>
        <w:t xml:space="preserve"> </w:t>
      </w:r>
      <w:r>
        <w:rPr>
          <w:b w:val="true"/>
          <w:bCs w:val="true"/>
          <w:rtl w:val="true"/>
        </w:rPr>
        <w:t xml:space="preserve">הוותיקה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ירון</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מושג</w:t>
      </w:r>
      <w:r>
        <w:rPr>
          <w:b w:val="true"/>
          <w:bCs w:val="true"/>
          <w:rtl w:val="true"/>
        </w:rPr>
        <w:t xml:space="preserve">. </w:t>
      </w:r>
      <w:r>
        <w:rPr>
          <w:b w:val="true"/>
          <w:bCs w:val="true"/>
          <w:rtl w:val="true"/>
        </w:rPr>
        <w:t xml:space="preserve">אפשר</w:t>
      </w:r>
      <w:r>
        <w:rPr>
          <w:b w:val="true"/>
          <w:bCs w:val="true"/>
          <w:rtl w:val="true"/>
        </w:rPr>
        <w:t xml:space="preserve"> </w:t>
      </w:r>
      <w:r>
        <w:rPr>
          <w:b w:val="true"/>
          <w:bCs w:val="true"/>
          <w:rtl w:val="true"/>
        </w:rPr>
        <w:t xml:space="preserve">לראות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בתלוש</w:t>
      </w:r>
      <w:r>
        <w:rPr>
          <w:b w:val="true"/>
          <w:bCs w:val="true"/>
          <w:rtl w:val="true"/>
        </w:rPr>
        <w:t xml:space="preserve">. </w:t>
      </w:r>
    </w:p>
    <w:p>
      <w:pPr>
        <w:bidi w:val="true"/>
        <w:ind w:left="720"/>
        <w:jc w:val="both"/>
      </w:pPr>
      <w:r>
        <w:rPr>
          <w:b w:val="true"/>
          <w:bCs w:val="true"/>
          <w:rtl w:val="true"/>
        </w:rPr>
        <w:t xml:space="preserve">ש</w:t>
      </w:r>
      <w:r>
        <w:rPr>
          <w:b w:val="true"/>
          <w:bCs w:val="true"/>
          <w:rtl w:val="true"/>
        </w:rPr>
        <w:t xml:space="preserve">.</w:t>
      </w:r>
      <w:r>
        <w:rPr>
          <w:b w:val="true"/>
          <w:bCs w:val="true"/>
          <w:rtl w:val="true"/>
        </w:rPr>
        <w:t xml:space="preserve">מי</w:t>
      </w:r>
      <w:r>
        <w:rPr>
          <w:b w:val="true"/>
          <w:bCs w:val="true"/>
          <w:rtl w:val="true"/>
        </w:rPr>
        <w:t xml:space="preserve"> </w:t>
      </w:r>
      <w:r>
        <w:rPr>
          <w:b w:val="true"/>
          <w:bCs w:val="true"/>
          <w:rtl w:val="true"/>
        </w:rPr>
        <w:t xml:space="preserve">עשה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ההוצאה</w:t>
      </w:r>
      <w:r>
        <w:rPr>
          <w:b w:val="true"/>
          <w:bCs w:val="true"/>
          <w:rtl w:val="true"/>
        </w:rPr>
        <w:t xml:space="preserve"> </w:t>
      </w:r>
      <w:r>
        <w:rPr>
          <w:b w:val="true"/>
          <w:bCs w:val="true"/>
          <w:rtl w:val="true"/>
        </w:rPr>
        <w:t xml:space="preserve">וההחזרה</w:t>
      </w:r>
      <w:r>
        <w:rPr>
          <w:b w:val="true"/>
          <w:bCs w:val="true"/>
          <w:rtl w:val="true"/>
        </w:rPr>
        <w:t xml:space="preserve"> </w:t>
      </w:r>
      <w:r>
        <w:rPr>
          <w:b w:val="true"/>
          <w:bCs w:val="true"/>
          <w:rtl w:val="true"/>
        </w:rPr>
        <w:t xml:space="preserve">ואיך</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קרה</w:t>
      </w:r>
      <w:r>
        <w:rPr>
          <w:b w:val="true"/>
          <w:bCs w:val="true"/>
          <w:rtl w:val="true"/>
        </w:rPr>
        <w:t xml:space="preserve"> </w:t>
      </w:r>
      <w:r>
        <w:rPr>
          <w:b w:val="true"/>
          <w:bCs w:val="true"/>
          <w:rtl w:val="true"/>
        </w:rPr>
        <w:t xml:space="preserve">בעבר</w:t>
      </w:r>
      <w:r>
        <w:rPr>
          <w:b w:val="true"/>
          <w:bCs w:val="true"/>
          <w:rtl w:val="true"/>
        </w:rPr>
        <w:t xml:space="preserve">?</w:t>
      </w:r>
    </w:p>
    <w:p>
      <w:pPr>
        <w:bidi w:val="true"/>
        <w:ind w:left="720"/>
        <w:jc w:val="both"/>
      </w:pPr>
      <w:r>
        <w:rPr>
          <w:b w:val="true"/>
          <w:bCs w:val="true"/>
          <w:rtl w:val="true"/>
        </w:rPr>
        <w:t xml:space="preserve">ת</w:t>
      </w:r>
      <w:r>
        <w:rPr>
          <w:b w:val="true"/>
          <w:bCs w:val="true"/>
          <w:rtl w:val="true"/>
        </w:rPr>
        <w:t xml:space="preserve">.</w:t>
      </w:r>
      <w:r>
        <w:rPr>
          <w:b w:val="true"/>
          <w:bCs w:val="true"/>
          <w:rtl w:val="true"/>
        </w:rPr>
        <w:t xml:space="preserve">אין</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מושג</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28.עדותה של התובעת, כי נודע לה רק בדיעבד על עניין ביטוחה בקרן החדשה והחזרתה לקרן הוותיקה לאחר ש"מישהו שם לב" אינה מתיישבת עם האמור בתצהירה, בו ציינה במפורש כי מי שהבחין בשיוכה השגוי היה "מי שהיה אמון על קבלתי לעבודה" וכי "גורם זה" השיב אותה לקרן הוותיקה.</w:t>
      </w:r>
    </w:p>
    <w:p>
      <w:pPr>
        <w:bidi w:val="true"/>
        <w:ind w:left="720"/>
        <w:jc w:val="both"/>
      </w:pPr>
      <w:r>
        <w:rPr>
          <w:rtl w:val="true"/>
          <w:sz w:val="28"/>
          <w:szCs w:val="28"/>
        </w:rPr>
        <w:t xml:space="preserve"> </w:t>
      </w:r>
    </w:p>
    <w:p>
      <w:pPr>
        <w:bidi w:val="true"/>
        <w:ind w:left="720"/>
        <w:jc w:val="both"/>
      </w:pPr>
      <w:r>
        <w:rPr>
          <w:rtl w:val="true"/>
          <w:sz w:val="28"/>
          <w:szCs w:val="28"/>
        </w:rPr>
        <w:t xml:space="preserve">לאורך כל העדות התובעת השתמשה במושגים "אין לי מושג" ו- "אני לא מתעסקת בניירת". כך ענתה גם בנוגע לאמירות מפורשות בתצהירה, המתייחסות לידיעה אישית שלה אודות טעות דומה שארעה במקום העבודה הקודם.</w:t>
      </w:r>
    </w:p>
    <w:p>
      <w:pPr>
        <w:bidi w:val="true"/>
        <w:ind w:left="720"/>
        <w:jc w:val="both"/>
      </w:pPr>
      <w:r>
        <w:rPr>
          <w:rtl w:val="true"/>
          <w:sz w:val="28"/>
          <w:szCs w:val="28"/>
        </w:rPr>
        <w:t xml:space="preserve">תשובות אלה של התובעת אין בידינו לקבל.</w:t>
      </w:r>
    </w:p>
    <w:p>
      <w:pPr>
        <w:bidi w:val="true"/>
        <w:ind w:left="720"/>
        <w:jc w:val="both"/>
      </w:pPr>
      <w:r>
        <w:rPr>
          <w:rtl w:val="true"/>
          <w:sz w:val="28"/>
          <w:szCs w:val="28"/>
        </w:rPr>
        <w:t xml:space="preserve"> </w:t>
      </w:r>
    </w:p>
    <w:p>
      <w:pPr>
        <w:bidi w:val="true"/>
        <w:ind w:left="720"/>
        <w:jc w:val="both"/>
      </w:pPr>
      <w:r>
        <w:rPr>
          <w:rtl w:val="true"/>
          <w:sz w:val="28"/>
          <w:szCs w:val="28"/>
        </w:rPr>
        <w:t xml:space="preserve">29.טעויות קורות. כבר נאמר "מי שלא עושה לא טועה".</w:t>
      </w:r>
    </w:p>
    <w:p>
      <w:pPr>
        <w:bidi w:val="true"/>
        <w:ind w:left="720"/>
        <w:jc w:val="both"/>
      </w:pPr>
      <w:r>
        <w:rPr>
          <w:rtl w:val="true"/>
          <w:sz w:val="28"/>
          <w:szCs w:val="28"/>
        </w:rPr>
        <w:t xml:space="preserve">התנהלות הנתבעת בעניין הביטוח הפנסיוני של התובעת, מקורו בטעות. התובעת אינה טוענת ובוודאי שלא הוכיחה כי הדבר נעשה בזדון.</w:t>
      </w:r>
    </w:p>
    <w:p>
      <w:pPr>
        <w:bidi w:val="true"/>
        <w:ind w:left="720"/>
        <w:jc w:val="both"/>
      </w:pPr>
      <w:r>
        <w:rPr>
          <w:rtl w:val="true"/>
          <w:sz w:val="28"/>
          <w:szCs w:val="28"/>
        </w:rPr>
        <w:t xml:space="preserve"> </w:t>
      </w:r>
    </w:p>
    <w:p>
      <w:pPr>
        <w:bidi w:val="true"/>
        <w:ind w:left="720"/>
        <w:jc w:val="both"/>
      </w:pPr>
      <w:r>
        <w:rPr>
          <w:rtl w:val="true"/>
          <w:sz w:val="28"/>
          <w:szCs w:val="28"/>
        </w:rPr>
        <w:t xml:space="preserve">על התובעת מוטלת היתה אחריות לבדוק ולדעת היכן מנוהל החיסכון הפנסיוני שלה, בפרט בעת מעבר ממעסיק אחד לאחר. במיוחד שעה שהנתונים נרשמו בתלוש השכר שלה "שחור על גבי לבן".</w:t>
      </w:r>
    </w:p>
    <w:p>
      <w:pPr>
        <w:bidi w:val="true"/>
        <w:ind w:left="720"/>
        <w:jc w:val="both"/>
      </w:pPr>
      <w:r>
        <w:rPr>
          <w:rtl w:val="true"/>
          <w:sz w:val="28"/>
          <w:szCs w:val="28"/>
        </w:rPr>
        <w:t xml:space="preserve">טענת התובעת כי היא "לא מתעסקת בניירת" אינה יכולה להפחית ממידת האחריות שלה.</w:t>
      </w:r>
    </w:p>
    <w:p>
      <w:pPr>
        <w:bidi w:val="true"/>
        <w:ind w:left="720"/>
        <w:jc w:val="both"/>
      </w:pPr>
      <w:r>
        <w:rPr>
          <w:rtl w:val="true"/>
          <w:sz w:val="28"/>
          <w:szCs w:val="28"/>
        </w:rPr>
        <w:t xml:space="preserve"> </w:t>
      </w:r>
    </w:p>
    <w:p>
      <w:pPr>
        <w:bidi w:val="true"/>
        <w:ind w:left="720"/>
        <w:jc w:val="both"/>
      </w:pPr>
      <w:r>
        <w:rPr>
          <w:rtl w:val="true"/>
          <w:sz w:val="28"/>
          <w:szCs w:val="28"/>
        </w:rPr>
        <w:t xml:space="preserve">לאור ניסיון העבר בעיריית כפר סבא, היה על התובעת לצפות אפשרות שתתרחש טעות בשיוכה לקרן הפנסיה, בעת המעבר למקום עבודה חדש.</w:t>
      </w:r>
    </w:p>
    <w:p>
      <w:pPr>
        <w:bidi w:val="true"/>
        <w:ind w:left="720"/>
        <w:jc w:val="both"/>
      </w:pPr>
      <w:r>
        <w:rPr>
          <w:rtl w:val="true"/>
          <w:sz w:val="28"/>
          <w:szCs w:val="28"/>
        </w:rPr>
        <w:t xml:space="preserve">התובעת ידעה או לכל הפחות היה עליה לדעת, שיש עדיפות להמשך הביטוח בקרן הוותיקה על פני ביטוח בקרן החדשה ויש משמעות לחלוף הזמן לעניין האפשרות לתקן את הטעות.</w:t>
      </w:r>
    </w:p>
    <w:p>
      <w:pPr>
        <w:bidi w:val="true"/>
        <w:ind w:left="720"/>
        <w:jc w:val="both"/>
      </w:pPr>
      <w:r>
        <w:rPr>
          <w:rtl w:val="true"/>
          <w:sz w:val="28"/>
          <w:szCs w:val="28"/>
        </w:rPr>
        <w:t xml:space="preserve"> </w:t>
      </w:r>
    </w:p>
    <w:p>
      <w:pPr>
        <w:bidi w:val="true"/>
        <w:ind w:left="720"/>
        <w:jc w:val="both"/>
      </w:pPr>
      <w:r>
        <w:rPr>
          <w:rtl w:val="true"/>
          <w:sz w:val="28"/>
          <w:szCs w:val="28"/>
        </w:rPr>
        <w:t xml:space="preserve">למרות כל אלה, במשך תקופה ארוכה, לא פעלה התובעת על פי מידת האחריות הנדרשת ממנה ולא פנתה אל הנתבעת או לקרן הפנסיה, לתיקון המצב.</w:t>
      </w:r>
    </w:p>
    <w:p>
      <w:pPr>
        <w:bidi w:val="true"/>
        <w:jc w:val="both"/>
      </w:pPr>
      <w:r>
        <w:rPr>
          <w:rtl w:val="true"/>
          <w:sz w:val="28"/>
          <w:szCs w:val="28"/>
        </w:rPr>
        <w:t xml:space="preserve"> </w:t>
      </w:r>
    </w:p>
    <w:p>
      <w:pPr>
        <w:bidi w:val="true"/>
        <w:ind w:left="720"/>
        <w:jc w:val="both"/>
      </w:pPr>
      <w:r>
        <w:rPr>
          <w:rtl w:val="true"/>
          <w:sz w:val="28"/>
          <w:szCs w:val="28"/>
        </w:rPr>
        <w:t xml:space="preserve">30.בסיטואציה שבה מדובר בשני צדדים שתרמו לנזק בהתנהגותם, חלוקת האחריות היא התוצאה המתבקשת.</w:t>
      </w:r>
    </w:p>
    <w:p>
      <w:pPr>
        <w:bidi w:val="true"/>
        <w:ind w:left="720"/>
        <w:jc w:val="both"/>
      </w:pPr>
      <w:hyperlink xmlns:r="http://schemas.openxmlformats.org/officeDocument/2006/relationships" r:id="R8034f4ff96934def">
        <w:r>
          <w:rPr>
            <w:rtl w:val="true"/>
            <w:sz w:val="28"/>
            <w:szCs w:val="28"/>
          </w:rPr>
          <w:t xml:space="preserve">ע</w:t>
        </w:r>
        <w:r>
          <w:rPr>
            <w:rtl w:val="true"/>
            <w:sz w:val="28"/>
            <w:szCs w:val="28"/>
          </w:rPr>
          <w:t xml:space="preserve">"</w:t>
        </w:r>
        <w:r>
          <w:rPr>
            <w:rtl w:val="true"/>
            <w:sz w:val="28"/>
            <w:szCs w:val="28"/>
          </w:rPr>
          <w:t xml:space="preserve">א</w:t>
        </w:r>
        <w:r>
          <w:rPr>
            <w:rtl w:val="true"/>
            <w:sz w:val="28"/>
            <w:szCs w:val="28"/>
          </w:rPr>
          <w:t xml:space="preserve"> 3912/90</w:t>
        </w:r>
      </w:hyperlink>
      <w:r>
        <w:rPr>
          <w:rtl w:val="true"/>
          <w:sz w:val="28"/>
          <w:szCs w:val="28"/>
        </w:rPr>
        <w:t xml:space="preserve"> Eximin S.A נ' טקסטיל והנעלה איטל סטייל פראררי בע"מ, פד"ע מז(4) 64 (1993).</w:t>
      </w:r>
    </w:p>
    <w:p>
      <w:pPr>
        <w:bidi w:val="true"/>
        <w:jc w:val="both"/>
      </w:pPr>
      <w:r>
        <w:rPr>
          <w:rtl w:val="true"/>
          <w:sz w:val="28"/>
          <w:szCs w:val="28"/>
        </w:rPr>
        <w:t xml:space="preserve"> </w:t>
      </w:r>
    </w:p>
    <w:p>
      <w:pPr>
        <w:bidi w:val="true"/>
        <w:jc w:val="both"/>
      </w:pPr>
      <w:r>
        <w:rPr>
          <w:rtl w:val="true"/>
          <w:sz w:val="28"/>
          <w:szCs w:val="28"/>
        </w:rPr>
        <w:t xml:space="preserve">31.על פי פסיקת בית הדין הארצי, דוקטרינת ה"אשם התורם" -</w:t>
      </w:r>
    </w:p>
    <w:p>
      <w:pPr>
        <w:bidi w:val="true"/>
        <w:ind w:left="720"/>
        <w:jc w:val="both"/>
      </w:pPr>
      <w:r>
        <w:rPr>
          <w:b w:val="true"/>
          <w:bCs w:val="true"/>
          <w:rtl w:val="true"/>
        </w:rPr>
        <w:t xml:space="preserve">".... </w:t>
      </w:r>
      <w:r>
        <w:rPr>
          <w:b w:val="true"/>
          <w:bCs w:val="true"/>
          <w:rtl w:val="true"/>
        </w:rPr>
        <w:t xml:space="preserve">הינה</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העומדת</w:t>
      </w:r>
      <w:r>
        <w:rPr>
          <w:b w:val="true"/>
          <w:bCs w:val="true"/>
          <w:rtl w:val="true"/>
        </w:rPr>
        <w:t xml:space="preserve"> </w:t>
      </w:r>
      <w:r>
        <w:rPr>
          <w:b w:val="true"/>
          <w:bCs w:val="true"/>
          <w:rtl w:val="true"/>
        </w:rPr>
        <w:t xml:space="preserve">למפר</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כנגד</w:t>
      </w:r>
      <w:r>
        <w:rPr>
          <w:b w:val="true"/>
          <w:bCs w:val="true"/>
          <w:rtl w:val="true"/>
        </w:rPr>
        <w:t xml:space="preserve"> </w:t>
      </w:r>
      <w:r>
        <w:rPr>
          <w:b w:val="true"/>
          <w:bCs w:val="true"/>
          <w:rtl w:val="true"/>
        </w:rPr>
        <w:t xml:space="preserve">הנפגע</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האחרון</w:t>
      </w:r>
      <w:r>
        <w:rPr>
          <w:b w:val="true"/>
          <w:bCs w:val="true"/>
          <w:rtl w:val="true"/>
        </w:rPr>
        <w:t xml:space="preserve"> </w:t>
      </w:r>
      <w:r>
        <w:rPr>
          <w:b w:val="true"/>
          <w:bCs w:val="true"/>
          <w:rtl w:val="true"/>
        </w:rPr>
        <w:t xml:space="preserve">תרם</w:t>
      </w:r>
      <w:r>
        <w:rPr>
          <w:b w:val="true"/>
          <w:bCs w:val="true"/>
          <w:rtl w:val="true"/>
        </w:rPr>
        <w:t xml:space="preserve"> </w:t>
      </w:r>
      <w:r>
        <w:rPr>
          <w:b w:val="true"/>
          <w:bCs w:val="true"/>
          <w:rtl w:val="true"/>
        </w:rPr>
        <w:t xml:space="preserve">באשמו</w:t>
      </w:r>
      <w:r>
        <w:rPr>
          <w:b w:val="true"/>
          <w:bCs w:val="true"/>
          <w:rtl w:val="true"/>
        </w:rPr>
        <w:t xml:space="preserve"> </w:t>
      </w:r>
      <w:r>
        <w:rPr>
          <w:b w:val="true"/>
          <w:bCs w:val="true"/>
          <w:rtl w:val="true"/>
        </w:rPr>
        <w:t xml:space="preserve">לנזקיו</w:t>
      </w:r>
      <w:r>
        <w:rPr>
          <w:b w:val="true"/>
          <w:bCs w:val="true"/>
          <w:rtl w:val="true"/>
        </w:rPr>
        <w:t xml:space="preserve">. </w:t>
      </w:r>
      <w:r>
        <w:rPr>
          <w:b w:val="true"/>
          <w:bCs w:val="true"/>
          <w:rtl w:val="true"/>
        </w:rPr>
        <w:t xml:space="preserve">תוצאת</w:t>
      </w:r>
      <w:r>
        <w:rPr>
          <w:b w:val="true"/>
          <w:bCs w:val="true"/>
          <w:rtl w:val="true"/>
        </w:rPr>
        <w:t xml:space="preserve"> </w:t>
      </w:r>
      <w:r>
        <w:rPr>
          <w:b w:val="true"/>
          <w:bCs w:val="true"/>
          <w:rtl w:val="true"/>
        </w:rPr>
        <w:t xml:space="preserve">תחולתה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חלוקת</w:t>
      </w:r>
      <w:r>
        <w:rPr>
          <w:b w:val="true"/>
          <w:bCs w:val="true"/>
          <w:rtl w:val="true"/>
        </w:rPr>
        <w:t xml:space="preserve"> </w:t>
      </w:r>
      <w:r>
        <w:rPr>
          <w:b w:val="true"/>
          <w:bCs w:val="true"/>
          <w:rtl w:val="true"/>
        </w:rPr>
        <w:t xml:space="preserve">נטל</w:t>
      </w:r>
      <w:r>
        <w:rPr>
          <w:b w:val="true"/>
          <w:bCs w:val="true"/>
          <w:rtl w:val="true"/>
        </w:rPr>
        <w:t xml:space="preserve"> </w:t>
      </w:r>
      <w:r>
        <w:rPr>
          <w:b w:val="true"/>
          <w:bCs w:val="true"/>
          <w:rtl w:val="true"/>
        </w:rPr>
        <w:t xml:space="preserve">הנשיאה</w:t>
      </w:r>
      <w:r>
        <w:rPr>
          <w:b w:val="true"/>
          <w:bCs w:val="true"/>
          <w:rtl w:val="true"/>
        </w:rPr>
        <w:t xml:space="preserve"> </w:t>
      </w:r>
      <w:r>
        <w:rPr>
          <w:b w:val="true"/>
          <w:bCs w:val="true"/>
          <w:rtl w:val="true"/>
        </w:rPr>
        <w:t xml:space="preserve">בנזקיו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הנפגע</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לחוזה</w:t>
      </w:r>
      <w:r>
        <w:rPr>
          <w:b w:val="true"/>
          <w:bCs w:val="true"/>
          <w:rtl w:val="true"/>
        </w:rPr>
        <w:t xml:space="preserve">". </w:t>
      </w:r>
      <w:r>
        <w:rPr>
          <w:b w:val="true"/>
          <w:bCs w:val="true"/>
          <w:rtl w:val="true"/>
        </w:rPr>
        <w:t xml:space="preserve">ביסודה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הדוקטרינה</w:t>
      </w:r>
      <w:r>
        <w:rPr>
          <w:b w:val="true"/>
          <w:bCs w:val="true"/>
          <w:rtl w:val="true"/>
        </w:rPr>
        <w:t xml:space="preserve"> </w:t>
      </w:r>
      <w:r>
        <w:rPr>
          <w:b w:val="true"/>
          <w:bCs w:val="true"/>
          <w:rtl w:val="true"/>
        </w:rPr>
        <w:t xml:space="preserve">עומד</w:t>
      </w:r>
      <w:r>
        <w:rPr>
          <w:b w:val="true"/>
          <w:bCs w:val="true"/>
          <w:rtl w:val="true"/>
        </w:rPr>
        <w:t xml:space="preserve"> </w:t>
      </w:r>
      <w:r>
        <w:rPr>
          <w:b w:val="true"/>
          <w:bCs w:val="true"/>
          <w:rtl w:val="true"/>
        </w:rPr>
        <w:t xml:space="preserve">עקרון</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המעוגן</w:t>
      </w:r>
      <w:r>
        <w:rPr>
          <w:b w:val="true"/>
          <w:bCs w:val="true"/>
          <w:rtl w:val="true"/>
        </w:rPr>
        <w:t xml:space="preserve"> </w:t>
      </w:r>
      <w:r>
        <w:rPr>
          <w:b w:val="true"/>
          <w:bCs w:val="true"/>
          <w:rtl w:val="true"/>
        </w:rPr>
        <w:t xml:space="preserve">בסעיפים</w:t>
      </w:r>
      <w:r>
        <w:rPr>
          <w:b w:val="true"/>
          <w:bCs w:val="true"/>
          <w:rtl w:val="true"/>
        </w:rPr>
        <w:t xml:space="preserve"> 12 </w:t>
      </w:r>
      <w:r>
        <w:rPr>
          <w:b w:val="true"/>
          <w:bCs w:val="true"/>
          <w:rtl w:val="true"/>
        </w:rPr>
        <w:t xml:space="preserve">ו</w:t>
      </w:r>
      <w:r>
        <w:rPr>
          <w:b w:val="true"/>
          <w:bCs w:val="true"/>
          <w:rtl w:val="true"/>
        </w:rPr>
        <w:t xml:space="preserve">- </w:t>
      </w:r>
      <w:hyperlink xmlns:r="http://schemas.openxmlformats.org/officeDocument/2006/relationships" r:id="Ra62cdffd15784647">
        <w:r>
          <w:rPr>
            <w:b w:val="true"/>
            <w:bCs w:val="true"/>
            <w:rtl w:val="true"/>
            <w:sz w:val="28"/>
            <w:szCs w:val="28"/>
          </w:rPr>
          <w:t xml:space="preserve">39</w:t>
        </w:r>
      </w:hyperlink>
      <w:r>
        <w:rPr>
          <w:b w:val="true"/>
          <w:bCs w:val="true"/>
          <w:rtl w:val="true"/>
        </w:rPr>
        <w:t xml:space="preserve"> </w:t>
      </w:r>
      <w:r>
        <w:rPr>
          <w:b w:val="true"/>
          <w:bCs w:val="true"/>
          <w:rtl w:val="true"/>
        </w:rPr>
        <w:t xml:space="preserve">לחוק</w:t>
      </w:r>
      <w:r>
        <w:rPr>
          <w:b w:val="true"/>
          <w:bCs w:val="true"/>
          <w:rtl w:val="true"/>
        </w:rPr>
        <w:t xml:space="preserve"> </w:t>
      </w:r>
      <w:r>
        <w:rPr>
          <w:b w:val="true"/>
          <w:bCs w:val="true"/>
          <w:rtl w:val="true"/>
        </w:rPr>
        <w:t xml:space="preserve">החוזים</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כללי</w:t>
      </w:r>
      <w:r>
        <w:rPr>
          <w:b w:val="true"/>
          <w:bCs w:val="true"/>
          <w:rtl w:val="true"/>
        </w:rPr>
        <w:t xml:space="preserve">), </w:t>
      </w:r>
      <w:r>
        <w:rPr>
          <w:b w:val="true"/>
          <w:bCs w:val="true"/>
          <w:rtl w:val="true"/>
        </w:rPr>
        <w:t xml:space="preserve">תשל</w:t>
      </w:r>
      <w:r>
        <w:rPr>
          <w:b w:val="true"/>
          <w:bCs w:val="true"/>
          <w:rtl w:val="true"/>
        </w:rPr>
        <w:t xml:space="preserve">"</w:t>
      </w:r>
      <w:r>
        <w:rPr>
          <w:b w:val="true"/>
          <w:bCs w:val="true"/>
          <w:rtl w:val="true"/>
        </w:rPr>
        <w:t xml:space="preserve">ג</w:t>
      </w:r>
      <w:r>
        <w:rPr>
          <w:b w:val="true"/>
          <w:bCs w:val="true"/>
          <w:rtl w:val="true"/>
        </w:rPr>
        <w:t xml:space="preserve"> – 1973. </w:t>
      </w:r>
      <w:r>
        <w:rPr>
          <w:b w:val="true"/>
          <w:bCs w:val="true"/>
          <w:rtl w:val="true"/>
        </w:rPr>
        <w:t xml:space="preserve">לפי</w:t>
      </w:r>
      <w:r>
        <w:rPr>
          <w:b w:val="true"/>
          <w:bCs w:val="true"/>
          <w:rtl w:val="true"/>
        </w:rPr>
        <w:t xml:space="preserve"> </w:t>
      </w:r>
      <w:r>
        <w:rPr>
          <w:b w:val="true"/>
          <w:bCs w:val="true"/>
          <w:rtl w:val="true"/>
        </w:rPr>
        <w:t xml:space="preserve">עקרון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לחוזה</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מתאימים</w:t>
      </w:r>
      <w:r>
        <w:rPr>
          <w:b w:val="true"/>
          <w:bCs w:val="true"/>
          <w:rtl w:val="true"/>
        </w:rPr>
        <w:t xml:space="preserve">, </w:t>
      </w:r>
      <w:r>
        <w:rPr>
          <w:b w:val="true"/>
          <w:bCs w:val="true"/>
          <w:rtl w:val="true"/>
        </w:rPr>
        <w:t xml:space="preserve">להתחשב</w:t>
      </w:r>
      <w:r>
        <w:rPr>
          <w:b w:val="true"/>
          <w:bCs w:val="true"/>
          <w:rtl w:val="true"/>
        </w:rPr>
        <w:t xml:space="preserve"> </w:t>
      </w:r>
      <w:r>
        <w:rPr>
          <w:b w:val="true"/>
          <w:bCs w:val="true"/>
          <w:rtl w:val="true"/>
        </w:rPr>
        <w:t xml:space="preserve">בצד</w:t>
      </w:r>
      <w:r>
        <w:rPr>
          <w:b w:val="true"/>
          <w:bCs w:val="true"/>
          <w:rtl w:val="true"/>
        </w:rPr>
        <w:t xml:space="preserve"> </w:t>
      </w:r>
      <w:r>
        <w:rPr>
          <w:b w:val="true"/>
          <w:bCs w:val="true"/>
          <w:rtl w:val="true"/>
        </w:rPr>
        <w:t xml:space="preserve">שכנגד</w:t>
      </w:r>
      <w:r>
        <w:rPr>
          <w:b w:val="true"/>
          <w:bCs w:val="true"/>
          <w:rtl w:val="true"/>
        </w:rPr>
        <w:t xml:space="preserve"> </w:t>
      </w:r>
      <w:r>
        <w:rPr>
          <w:b w:val="true"/>
          <w:bCs w:val="true"/>
          <w:u w:val="single"/>
          <w:rtl w:val="true"/>
        </w:rPr>
        <w:t xml:space="preserve">ולעיתים</w:t>
      </w:r>
      <w:r>
        <w:rPr>
          <w:b w:val="true"/>
          <w:bCs w:val="true"/>
          <w:u w:val="single"/>
          <w:rtl w:val="true"/>
        </w:rPr>
        <w:t xml:space="preserve"> </w:t>
      </w:r>
      <w:r>
        <w:rPr>
          <w:b w:val="true"/>
          <w:bCs w:val="true"/>
          <w:u w:val="single"/>
          <w:rtl w:val="true"/>
        </w:rPr>
        <w:t xml:space="preserve">אף</w:t>
      </w:r>
      <w:r>
        <w:rPr>
          <w:b w:val="true"/>
          <w:bCs w:val="true"/>
          <w:u w:val="single"/>
          <w:rtl w:val="true"/>
        </w:rPr>
        <w:t xml:space="preserve"> </w:t>
      </w:r>
      <w:r>
        <w:rPr>
          <w:b w:val="true"/>
          <w:bCs w:val="true"/>
          <w:u w:val="single"/>
          <w:rtl w:val="true"/>
        </w:rPr>
        <w:t xml:space="preserve">לנקוט</w:t>
      </w:r>
      <w:r>
        <w:rPr>
          <w:b w:val="true"/>
          <w:bCs w:val="true"/>
          <w:u w:val="single"/>
          <w:rtl w:val="true"/>
        </w:rPr>
        <w:t xml:space="preserve"> </w:t>
      </w:r>
      <w:r>
        <w:rPr>
          <w:b w:val="true"/>
          <w:bCs w:val="true"/>
          <w:u w:val="single"/>
          <w:rtl w:val="true"/>
        </w:rPr>
        <w:t xml:space="preserve">בצעדים</w:t>
      </w:r>
      <w:r>
        <w:rPr>
          <w:b w:val="true"/>
          <w:bCs w:val="true"/>
          <w:u w:val="single"/>
          <w:rtl w:val="true"/>
        </w:rPr>
        <w:t xml:space="preserve"> </w:t>
      </w:r>
      <w:r>
        <w:rPr>
          <w:b w:val="true"/>
          <w:bCs w:val="true"/>
          <w:u w:val="single"/>
          <w:rtl w:val="true"/>
        </w:rPr>
        <w:t xml:space="preserve">אקטיביים</w:t>
      </w:r>
      <w:r>
        <w:rPr>
          <w:b w:val="true"/>
          <w:bCs w:val="true"/>
          <w:u w:val="single"/>
          <w:rtl w:val="true"/>
        </w:rPr>
        <w:t xml:space="preserve"> </w:t>
      </w:r>
      <w:r>
        <w:rPr>
          <w:b w:val="true"/>
          <w:bCs w:val="true"/>
          <w:u w:val="single"/>
          <w:rtl w:val="true"/>
        </w:rPr>
        <w:t xml:space="preserve">שיסייעו</w:t>
      </w:r>
      <w:r>
        <w:rPr>
          <w:b w:val="true"/>
          <w:bCs w:val="true"/>
          <w:u w:val="single"/>
          <w:rtl w:val="true"/>
        </w:rPr>
        <w:t xml:space="preserve"> </w:t>
      </w:r>
      <w:r>
        <w:rPr>
          <w:b w:val="true"/>
          <w:bCs w:val="true"/>
          <w:u w:val="single"/>
          <w:rtl w:val="true"/>
        </w:rPr>
        <w:t xml:space="preserve">לצד</w:t>
      </w:r>
      <w:r>
        <w:rPr>
          <w:b w:val="true"/>
          <w:bCs w:val="true"/>
          <w:u w:val="single"/>
          <w:rtl w:val="true"/>
        </w:rPr>
        <w:t xml:space="preserve"> </w:t>
      </w:r>
      <w:r>
        <w:rPr>
          <w:b w:val="true"/>
          <w:bCs w:val="true"/>
          <w:u w:val="single"/>
          <w:rtl w:val="true"/>
        </w:rPr>
        <w:t xml:space="preserve">השני</w:t>
      </w:r>
      <w:r>
        <w:rPr>
          <w:b w:val="true"/>
          <w:bCs w:val="true"/>
          <w:u w:val="single"/>
          <w:rtl w:val="true"/>
        </w:rPr>
        <w:t xml:space="preserve"> </w:t>
      </w:r>
      <w:r>
        <w:rPr>
          <w:b w:val="true"/>
          <w:bCs w:val="true"/>
          <w:u w:val="single"/>
          <w:rtl w:val="true"/>
        </w:rPr>
        <w:t xml:space="preserve">לקיים</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חלקו</w:t>
      </w:r>
      <w:r>
        <w:rPr>
          <w:b w:val="true"/>
          <w:bCs w:val="true"/>
          <w:u w:val="single"/>
          <w:rtl w:val="true"/>
        </w:rPr>
        <w:t xml:space="preserve"> </w:t>
      </w:r>
      <w:r>
        <w:rPr>
          <w:b w:val="true"/>
          <w:bCs w:val="true"/>
          <w:u w:val="single"/>
          <w:rtl w:val="true"/>
        </w:rPr>
        <w:t xml:space="preserve">בחוזה</w:t>
      </w:r>
      <w:r>
        <w:rPr>
          <w:b w:val="true"/>
          <w:bCs w:val="true"/>
          <w:rtl w:val="true"/>
        </w:rPr>
        <w:t xml:space="preserve"> (.....). </w:t>
      </w:r>
      <w:r>
        <w:rPr>
          <w:b w:val="true"/>
          <w:bCs w:val="true"/>
          <w:rtl w:val="true"/>
        </w:rPr>
        <w:t xml:space="preserve">תפיסה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מגשימה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ההיגיון</w:t>
      </w:r>
      <w:r>
        <w:rPr>
          <w:b w:val="true"/>
          <w:bCs w:val="true"/>
          <w:rtl w:val="true"/>
        </w:rPr>
        <w:t xml:space="preserve"> </w:t>
      </w:r>
      <w:r>
        <w:rPr>
          <w:b w:val="true"/>
          <w:bCs w:val="true"/>
          <w:rtl w:val="true"/>
        </w:rPr>
        <w:t xml:space="preserve">העסקי</w:t>
      </w:r>
      <w:r>
        <w:rPr>
          <w:b w:val="true"/>
          <w:bCs w:val="true"/>
          <w:rtl w:val="true"/>
        </w:rPr>
        <w:t xml:space="preserve"> </w:t>
      </w:r>
      <w:r>
        <w:rPr>
          <w:b w:val="true"/>
          <w:bCs w:val="true"/>
          <w:rtl w:val="true"/>
        </w:rPr>
        <w:t xml:space="preserve">שנמצא</w:t>
      </w:r>
      <w:r>
        <w:rPr>
          <w:b w:val="true"/>
          <w:bCs w:val="true"/>
          <w:rtl w:val="true"/>
        </w:rPr>
        <w:t xml:space="preserve"> </w:t>
      </w:r>
      <w:r>
        <w:rPr>
          <w:b w:val="true"/>
          <w:bCs w:val="true"/>
          <w:rtl w:val="true"/>
        </w:rPr>
        <w:t xml:space="preserve">בבסיס</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לפיו</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מתקשרים</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לקיימו</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שיתוף</w:t>
      </w:r>
      <w:r>
        <w:rPr>
          <w:b w:val="true"/>
          <w:bCs w:val="true"/>
          <w:rtl w:val="true"/>
        </w:rPr>
        <w:t xml:space="preserve"> </w:t>
      </w:r>
      <w:r>
        <w:rPr>
          <w:b w:val="true"/>
          <w:bCs w:val="true"/>
          <w:rtl w:val="true"/>
        </w:rPr>
        <w:t xml:space="preserve">פעולה</w:t>
      </w:r>
      <w:r>
        <w:rPr>
          <w:b w:val="true"/>
          <w:bCs w:val="true"/>
          <w:rtl w:val="true"/>
        </w:rPr>
        <w:t xml:space="preserve"> </w:t>
      </w:r>
      <w:r>
        <w:rPr>
          <w:b w:val="true"/>
          <w:bCs w:val="true"/>
          <w:rtl w:val="true"/>
        </w:rPr>
        <w:t xml:space="preserve">הדדי</w:t>
      </w:r>
      <w:r>
        <w:rPr>
          <w:b w:val="true"/>
          <w:bCs w:val="true"/>
          <w:rtl w:val="true"/>
        </w:rPr>
        <w:t xml:space="preserve"> </w:t>
      </w:r>
      <w:r>
        <w:rPr>
          <w:b w:val="true"/>
          <w:bCs w:val="true"/>
          <w:rtl w:val="true"/>
        </w:rPr>
        <w:t xml:space="preserve">ביניהם</w:t>
      </w:r>
      <w:r>
        <w:rPr>
          <w:b w:val="true"/>
          <w:bCs w:val="true"/>
          <w:rtl w:val="true"/>
        </w:rPr>
        <w:t xml:space="preserve">) </w:t>
      </w:r>
      <w:r>
        <w:rPr>
          <w:b w:val="true"/>
          <w:bCs w:val="true"/>
          <w:rtl w:val="true"/>
        </w:rPr>
        <w:t xml:space="preserve">ההדגשה</w:t>
      </w:r>
      <w:r>
        <w:rPr>
          <w:b w:val="true"/>
          <w:bCs w:val="true"/>
          <w:rtl w:val="true"/>
        </w:rPr>
        <w:t xml:space="preserve"> </w:t>
      </w:r>
      <w:r>
        <w:rPr>
          <w:b w:val="true"/>
          <w:bCs w:val="true"/>
          <w:rtl w:val="true"/>
        </w:rPr>
        <w:t xml:space="preserve">הוספה</w:t>
      </w:r>
      <w:r>
        <w:rPr>
          <w:b w:val="true"/>
          <w:bCs w:val="true"/>
          <w:rtl w:val="true"/>
        </w:rPr>
        <w:t xml:space="preserve"> – </w:t>
      </w:r>
      <w:r>
        <w:rPr>
          <w:b w:val="true"/>
          <w:bCs w:val="true"/>
          <w:rtl w:val="true"/>
        </w:rPr>
        <w:t xml:space="preserve">א</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Eximin</w:t>
      </w:r>
      <w:r>
        <w:rPr>
          <w:b w:val="true"/>
          <w:bCs w:val="true"/>
          <w:rtl w:val="true"/>
        </w:rPr>
        <w:t xml:space="preserve"> </w:t>
      </w:r>
      <w:r>
        <w:rPr>
          <w:b w:val="true"/>
          <w:bCs w:val="true"/>
          <w:rtl w:val="true"/>
        </w:rPr>
        <w:t xml:space="preserve">הצביע</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העליון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שלוש</w:t>
      </w:r>
      <w:r>
        <w:rPr>
          <w:b w:val="true"/>
          <w:bCs w:val="true"/>
          <w:rtl w:val="true"/>
        </w:rPr>
        <w:t xml:space="preserve"> </w:t>
      </w:r>
      <w:r>
        <w:rPr>
          <w:b w:val="true"/>
          <w:bCs w:val="true"/>
          <w:rtl w:val="true"/>
        </w:rPr>
        <w:t xml:space="preserve">דרכים</w:t>
      </w:r>
      <w:r>
        <w:rPr>
          <w:b w:val="true"/>
          <w:bCs w:val="true"/>
          <w:rtl w:val="true"/>
        </w:rPr>
        <w:t xml:space="preserve"> </w:t>
      </w:r>
      <w:r>
        <w:rPr>
          <w:b w:val="true"/>
          <w:bCs w:val="true"/>
          <w:rtl w:val="true"/>
        </w:rPr>
        <w:t xml:space="preserve">אפשריות</w:t>
      </w:r>
      <w:r>
        <w:rPr>
          <w:b w:val="true"/>
          <w:bCs w:val="true"/>
          <w:rtl w:val="true"/>
        </w:rPr>
        <w:t xml:space="preserve"> </w:t>
      </w:r>
      <w:r>
        <w:rPr>
          <w:b w:val="true"/>
          <w:bCs w:val="true"/>
          <w:rtl w:val="true"/>
        </w:rPr>
        <w:t xml:space="preserve">לחלוקת</w:t>
      </w:r>
      <w:r>
        <w:rPr>
          <w:b w:val="true"/>
          <w:bCs w:val="true"/>
          <w:rtl w:val="true"/>
        </w:rPr>
        <w:t xml:space="preserve"> </w:t>
      </w:r>
      <w:r>
        <w:rPr>
          <w:b w:val="true"/>
          <w:bCs w:val="true"/>
          <w:rtl w:val="true"/>
        </w:rPr>
        <w:t xml:space="preserve">האחריות</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מידת</w:t>
      </w:r>
      <w:r>
        <w:rPr>
          <w:b w:val="true"/>
          <w:bCs w:val="true"/>
          <w:rtl w:val="true"/>
        </w:rPr>
        <w:t xml:space="preserve"> </w:t>
      </w:r>
      <w:r>
        <w:rPr>
          <w:b w:val="true"/>
          <w:bCs w:val="true"/>
          <w:rtl w:val="true"/>
        </w:rPr>
        <w:t xml:space="preserve">חוסר</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שדבק</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מהצדדים</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השוואת</w:t>
      </w:r>
      <w:r>
        <w:rPr>
          <w:b w:val="true"/>
          <w:bCs w:val="true"/>
          <w:rtl w:val="true"/>
        </w:rPr>
        <w:t xml:space="preserve"> </w:t>
      </w:r>
      <w:r>
        <w:rPr>
          <w:b w:val="true"/>
          <w:bCs w:val="true"/>
          <w:rtl w:val="true"/>
        </w:rPr>
        <w:t xml:space="preserve">התרומה</w:t>
      </w:r>
      <w:r>
        <w:rPr>
          <w:b w:val="true"/>
          <w:bCs w:val="true"/>
          <w:rtl w:val="true"/>
        </w:rPr>
        <w:t xml:space="preserve"> </w:t>
      </w:r>
      <w:r>
        <w:rPr>
          <w:b w:val="true"/>
          <w:bCs w:val="true"/>
          <w:rtl w:val="true"/>
        </w:rPr>
        <w:t xml:space="preserve">הסיבתית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מהצדדים</w:t>
      </w:r>
      <w:r>
        <w:rPr>
          <w:b w:val="true"/>
          <w:bCs w:val="true"/>
          <w:rtl w:val="true"/>
        </w:rPr>
        <w:t xml:space="preserve"> </w:t>
      </w:r>
      <w:r>
        <w:rPr>
          <w:b w:val="true"/>
          <w:bCs w:val="true"/>
          <w:rtl w:val="true"/>
        </w:rPr>
        <w:t xml:space="preserve">לנזק</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שילוב</w:t>
      </w:r>
      <w:r>
        <w:rPr>
          <w:b w:val="true"/>
          <w:bCs w:val="true"/>
          <w:rtl w:val="true"/>
        </w:rPr>
        <w:t xml:space="preserve"> </w:t>
      </w:r>
      <w:r>
        <w:rPr>
          <w:b w:val="true"/>
          <w:bCs w:val="true"/>
          <w:rtl w:val="true"/>
        </w:rPr>
        <w:t xml:space="preserve">מידת</w:t>
      </w:r>
      <w:r>
        <w:rPr>
          <w:b w:val="true"/>
          <w:bCs w:val="true"/>
          <w:rtl w:val="true"/>
        </w:rPr>
        <w:t xml:space="preserve"> </w:t>
      </w:r>
      <w:r>
        <w:rPr>
          <w:b w:val="true"/>
          <w:bCs w:val="true"/>
          <w:rtl w:val="true"/>
        </w:rPr>
        <w:t xml:space="preserve">חוסר</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והתרומה</w:t>
      </w:r>
      <w:r>
        <w:rPr>
          <w:b w:val="true"/>
          <w:bCs w:val="true"/>
          <w:rtl w:val="true"/>
        </w:rPr>
        <w:t xml:space="preserve"> </w:t>
      </w:r>
      <w:r>
        <w:rPr>
          <w:b w:val="true"/>
          <w:bCs w:val="true"/>
          <w:rtl w:val="true"/>
        </w:rPr>
        <w:t xml:space="preserve">הסיבתית</w:t>
      </w:r>
      <w:r>
        <w:rPr>
          <w:b w:val="true"/>
          <w:bCs w:val="true"/>
          <w:rtl w:val="true"/>
        </w:rPr>
        <w:t xml:space="preserve"> </w:t>
      </w:r>
      <w:r>
        <w:rPr>
          <w:b w:val="true"/>
          <w:bCs w:val="true"/>
          <w:rtl w:val="true"/>
        </w:rPr>
        <w:t xml:space="preserve">לנזק</w:t>
      </w:r>
      <w:r>
        <w:rPr>
          <w:b w:val="true"/>
          <w:bCs w:val="true"/>
          <w:rtl w:val="true"/>
        </w:rPr>
        <w:t xml:space="preserve">". </w:t>
      </w:r>
      <w:r>
        <w:rPr>
          <w:b w:val="true"/>
          <w:bCs w:val="true"/>
          <w:rtl w:val="true"/>
        </w:rPr>
        <w:t xml:space="preserve">דוקטרינת</w:t>
      </w:r>
      <w:r>
        <w:rPr>
          <w:b w:val="true"/>
          <w:bCs w:val="true"/>
          <w:rtl w:val="true"/>
        </w:rPr>
        <w:t xml:space="preserve"> </w:t>
      </w:r>
      <w:r>
        <w:rPr>
          <w:b w:val="true"/>
          <w:bCs w:val="true"/>
          <w:rtl w:val="true"/>
        </w:rPr>
        <w:t xml:space="preserve">האשם</w:t>
      </w:r>
      <w:r>
        <w:rPr>
          <w:b w:val="true"/>
          <w:bCs w:val="true"/>
          <w:rtl w:val="true"/>
        </w:rPr>
        <w:t xml:space="preserve"> </w:t>
      </w:r>
      <w:r>
        <w:rPr>
          <w:b w:val="true"/>
          <w:bCs w:val="true"/>
          <w:rtl w:val="true"/>
        </w:rPr>
        <w:t xml:space="preserve">התורם</w:t>
      </w:r>
      <w:r>
        <w:rPr>
          <w:b w:val="true"/>
          <w:bCs w:val="true"/>
          <w:rtl w:val="true"/>
        </w:rPr>
        <w:t xml:space="preserve"> </w:t>
      </w:r>
      <w:r>
        <w:rPr>
          <w:b w:val="true"/>
          <w:bCs w:val="true"/>
          <w:rtl w:val="true"/>
        </w:rPr>
        <w:t xml:space="preserve">חלה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ביחסי</w:t>
      </w:r>
      <w:r>
        <w:rPr>
          <w:b w:val="true"/>
          <w:bCs w:val="true"/>
          <w:rtl w:val="true"/>
        </w:rPr>
        <w:t xml:space="preserve"> </w:t>
      </w:r>
      <w:r>
        <w:rPr>
          <w:b w:val="true"/>
          <w:bCs w:val="true"/>
          <w:rtl w:val="true"/>
        </w:rPr>
        <w:t xml:space="preserve">עבודה</w:t>
      </w:r>
      <w:r>
        <w:rPr>
          <w:b w:val="true"/>
          <w:bCs w:val="true"/>
          <w:rtl w:val="true"/>
        </w:rPr>
        <w:t xml:space="preserve">". </w:t>
      </w:r>
    </w:p>
    <w:p>
      <w:pPr>
        <w:bidi w:val="true"/>
        <w:jc w:val="both"/>
      </w:pPr>
      <w:r>
        <w:rPr>
          <w:rtl w:val="true"/>
          <w:sz w:val="28"/>
          <w:szCs w:val="28"/>
        </w:rPr>
        <w:t xml:space="preserve"> </w:t>
      </w:r>
    </w:p>
    <w:p>
      <w:pPr>
        <w:bidi w:val="true"/>
        <w:jc w:val="both"/>
      </w:pPr>
      <w:r>
        <w:rPr>
          <w:rtl w:val="true"/>
          <w:sz w:val="28"/>
          <w:szCs w:val="28"/>
        </w:rPr>
        <w:t xml:space="preserve">עע (ארצי) 25202-05-15&amp;rlm; &amp;rlm; קדנט בע"מ נ' אלדד טאוב, מיום 7.3.17.</w:t>
      </w:r>
    </w:p>
    <w:p>
      <w:pPr>
        <w:bidi w:val="true"/>
        <w:ind w:left="720"/>
        <w:jc w:val="both"/>
      </w:pPr>
      <w:r>
        <w:rPr>
          <w:rtl w:val="true"/>
          <w:sz w:val="28"/>
          <w:szCs w:val="28"/>
        </w:rPr>
        <w:t xml:space="preserve"> </w:t>
      </w:r>
    </w:p>
    <w:p>
      <w:pPr>
        <w:bidi w:val="true"/>
        <w:ind w:left="720"/>
        <w:jc w:val="both"/>
      </w:pPr>
      <w:r>
        <w:rPr>
          <w:rtl w:val="true"/>
          <w:sz w:val="28"/>
          <w:szCs w:val="28"/>
        </w:rPr>
        <w:t xml:space="preserve">32.בבואנו לקבוע את חלוקת האחריות בן הצדדים ושיעורו של האשם התורם של התובעת לקרות הנזק, שקלנו את מכלול הנסיבות כדלקמן.</w:t>
      </w:r>
    </w:p>
    <w:p>
      <w:pPr>
        <w:bidi w:val="true"/>
        <w:ind w:left="720"/>
        <w:jc w:val="both"/>
      </w:pPr>
      <w:r>
        <w:rPr>
          <w:rtl w:val="true"/>
          <w:sz w:val="28"/>
          <w:szCs w:val="28"/>
        </w:rPr>
        <w:t xml:space="preserve"> </w:t>
      </w:r>
    </w:p>
    <w:p>
      <w:pPr>
        <w:bidi w:val="true"/>
        <w:ind w:left="720"/>
        <w:jc w:val="both"/>
      </w:pPr>
      <w:r>
        <w:rPr>
          <w:rtl w:val="true"/>
          <w:sz w:val="28"/>
          <w:szCs w:val="28"/>
        </w:rPr>
        <w:t xml:space="preserve">מחד - מחדלו של המעסיק אשר לא פעל בזהירות הנדרשת ממנו, לא פנה אל התובעת ולא בירר עמה האם היא בעלת חשבון פעיל בקרן פנסיה ומהי בחירתה. העובדה שאין מדובר במחדל שנעשה במכוון על מנת לגרום נזק, אלא בטעות.</w:t>
      </w:r>
    </w:p>
    <w:p>
      <w:pPr>
        <w:bidi w:val="true"/>
        <w:ind w:left="720"/>
        <w:jc w:val="both"/>
      </w:pPr>
      <w:r>
        <w:rPr>
          <w:rtl w:val="true"/>
          <w:sz w:val="28"/>
          <w:szCs w:val="28"/>
        </w:rPr>
        <w:t xml:space="preserve"> </w:t>
      </w:r>
    </w:p>
    <w:p>
      <w:pPr>
        <w:bidi w:val="true"/>
        <w:ind w:left="720"/>
        <w:jc w:val="both"/>
      </w:pPr>
      <w:r>
        <w:rPr>
          <w:rtl w:val="true"/>
          <w:sz w:val="28"/>
          <w:szCs w:val="28"/>
        </w:rPr>
        <w:t xml:space="preserve">מאידך - התובעת מצדה התרשלה כאשר לא יידעה את המעסיק במועד על אודות הטעות. התובעת נהגה בעצימת עיניים, אף שכל הנתונים היו מונחים בפניה ויכולה היתה לאתר את הטעות הקלות וליידע את הנתבעת על כך מבעוד מועד, באופן שהיה מאפשר תיקון הטעות ללא גרימת נזק.</w:t>
      </w:r>
    </w:p>
    <w:p>
      <w:pPr>
        <w:bidi w:val="true"/>
        <w:ind w:left="720"/>
        <w:jc w:val="both"/>
      </w:pPr>
      <w:r>
        <w:rPr>
          <w:rtl w:val="true"/>
          <w:sz w:val="28"/>
          <w:szCs w:val="28"/>
        </w:rPr>
        <w:t xml:space="preserve"> </w:t>
      </w:r>
    </w:p>
    <w:p>
      <w:pPr>
        <w:bidi w:val="true"/>
        <w:ind w:left="720"/>
        <w:jc w:val="both"/>
      </w:pPr>
      <w:r>
        <w:rPr>
          <w:rtl w:val="true"/>
          <w:sz w:val="28"/>
          <w:szCs w:val="28"/>
        </w:rPr>
        <w:t xml:space="preserve">33.בנסיבות אלה ובהתאם לכללים שנקבעו בפסיקה כמובא לעיל, אנו קובעים כי שיעור האשם התורם של התובעת הינו בשיעור 40% מהנזק הנטען.</w:t>
      </w:r>
    </w:p>
    <w:p>
      <w:pPr>
        <w:bidi w:val="true"/>
        <w:jc w:val="both"/>
      </w:pPr>
      <w:r>
        <w:rPr>
          <w:rtl w:val="true"/>
          <w:sz w:val="28"/>
          <w:szCs w:val="28"/>
        </w:rPr>
        <w:t xml:space="preserve"> </w:t>
      </w:r>
    </w:p>
    <w:p>
      <w:pPr>
        <w:bidi w:val="true"/>
        <w:jc w:val="both"/>
      </w:pPr>
      <w:r>
        <w:rPr>
          <w:rtl w:val="true"/>
          <w:sz w:val="28"/>
          <w:szCs w:val="28"/>
        </w:rPr>
        <w:t xml:space="preserve">33.</w:t>
      </w:r>
      <w:r>
        <w:rPr>
          <w:u w:val="single"/>
          <w:rtl w:val="true"/>
        </w:rPr>
        <w:t xml:space="preserve">גובה</w:t>
      </w:r>
      <w:r>
        <w:rPr>
          <w:u w:val="single"/>
          <w:rtl w:val="true"/>
        </w:rPr>
        <w:t xml:space="preserve"> </w:t>
      </w:r>
      <w:r>
        <w:rPr>
          <w:u w:val="single"/>
          <w:rtl w:val="true"/>
        </w:rPr>
        <w:t xml:space="preserve">הנזק</w:t>
      </w:r>
      <w:r>
        <w:rPr>
          <w:rtl w:val="true"/>
          <w:sz w:val="28"/>
          <w:szCs w:val="28"/>
        </w:rPr>
        <w:t xml:space="preserve"> </w:t>
      </w:r>
    </w:p>
    <w:p>
      <w:pPr>
        <w:bidi w:val="true"/>
        <w:ind w:left="720"/>
        <w:jc w:val="both"/>
      </w:pPr>
      <w:r>
        <w:rPr>
          <w:rtl w:val="true"/>
          <w:sz w:val="28"/>
          <w:szCs w:val="28"/>
        </w:rPr>
        <w:t xml:space="preserve">לתיק הוגשה חוות דעתו של מר דן ארז ביחס לחישוב הנזק.</w:t>
      </w:r>
    </w:p>
    <w:p>
      <w:pPr>
        <w:bidi w:val="true"/>
        <w:ind w:left="720"/>
        <w:jc w:val="both"/>
      </w:pPr>
      <w:r>
        <w:rPr>
          <w:rtl w:val="true"/>
          <w:sz w:val="28"/>
          <w:szCs w:val="28"/>
        </w:rPr>
        <w:t xml:space="preserve">הנתבעת לא הציגה תחשיב נגדי.</w:t>
      </w:r>
    </w:p>
    <w:p>
      <w:pPr>
        <w:bidi w:val="true"/>
        <w:ind w:left="720"/>
        <w:jc w:val="both"/>
      </w:pPr>
      <w:r>
        <w:rPr>
          <w:rtl w:val="true"/>
          <w:sz w:val="28"/>
          <w:szCs w:val="28"/>
        </w:rPr>
        <w:t xml:space="preserve">החישוב שנערך על ידי מר ארז התבסס על השוואת תנאי ביטוחה של התובעת בקרן הוותיקה ביחס לקרן החדשה.</w:t>
      </w:r>
    </w:p>
    <w:p>
      <w:pPr>
        <w:bidi w:val="true"/>
        <w:ind w:left="720"/>
        <w:jc w:val="both"/>
      </w:pPr>
      <w:r>
        <w:rPr>
          <w:rtl w:val="true"/>
          <w:sz w:val="28"/>
          <w:szCs w:val="28"/>
        </w:rPr>
        <w:t xml:space="preserve">על פי חוות הדעת, ההפרש החודשי בין הפנסיה לה תהיה זכאית התובעת במועד פרישתה, לבין הפנסיה לה היתה זכאית אילו בוטחה באופן רצוף במבטחים הוותיקה, הינו בסך 1,983 ₪ לחודש.</w:t>
      </w:r>
    </w:p>
    <w:p>
      <w:pPr>
        <w:bidi w:val="true"/>
        <w:ind w:left="720"/>
        <w:jc w:val="both"/>
      </w:pPr>
      <w:r>
        <w:rPr>
          <w:rtl w:val="true"/>
          <w:sz w:val="28"/>
          <w:szCs w:val="28"/>
        </w:rPr>
        <w:t xml:space="preserve">הערך האקטוארי של הפרש הפנסיה, בחישוב מהוון לגיל 64, הינו בסך 276,000 ₪.</w:t>
      </w:r>
    </w:p>
    <w:p>
      <w:pPr>
        <w:bidi w:val="true"/>
        <w:ind w:left="720"/>
        <w:jc w:val="both"/>
      </w:pPr>
      <w:r>
        <w:rPr>
          <w:rtl w:val="true"/>
          <w:sz w:val="28"/>
          <w:szCs w:val="28"/>
        </w:rPr>
        <w:t xml:space="preserve">מר ארז נחקר על חוות דעתו והיא לא נסתרה. על כן התחשיב שהוצג על ידי התובעת מתקבל.</w:t>
      </w:r>
    </w:p>
    <w:p>
      <w:pPr>
        <w:bidi w:val="true"/>
        <w:jc w:val="both"/>
      </w:pPr>
      <w:r>
        <w:rPr>
          <w:rtl w:val="true"/>
          <w:sz w:val="28"/>
          <w:szCs w:val="28"/>
        </w:rPr>
        <w:t xml:space="preserve"> </w:t>
      </w:r>
    </w:p>
    <w:p>
      <w:pPr>
        <w:bidi w:val="true"/>
        <w:ind w:left="720"/>
        <w:jc w:val="both"/>
      </w:pPr>
      <w:r>
        <w:rPr>
          <w:rtl w:val="true"/>
          <w:sz w:val="28"/>
          <w:szCs w:val="28"/>
        </w:rPr>
        <w:t xml:space="preserve">34.</w:t>
      </w:r>
      <w:r>
        <w:rPr>
          <w:u w:val="single"/>
          <w:rtl w:val="true"/>
        </w:rPr>
        <w:t xml:space="preserve">סוף</w:t>
      </w:r>
      <w:r>
        <w:rPr>
          <w:u w:val="single"/>
          <w:rtl w:val="true"/>
        </w:rPr>
        <w:t xml:space="preserve"> </w:t>
      </w:r>
      <w:r>
        <w:rPr>
          <w:u w:val="single"/>
          <w:rtl w:val="true"/>
        </w:rPr>
        <w:t xml:space="preserve">דבר</w:t>
      </w:r>
      <w:r>
        <w:rPr>
          <w:rtl w:val="true"/>
          <w:sz w:val="28"/>
          <w:szCs w:val="28"/>
        </w:rPr>
        <w:t xml:space="preserve"> </w:t>
      </w:r>
    </w:p>
    <w:p>
      <w:pPr>
        <w:bidi w:val="true"/>
        <w:ind w:left="720"/>
        <w:jc w:val="both"/>
      </w:pPr>
      <w:r>
        <w:rPr>
          <w:rtl w:val="true"/>
          <w:sz w:val="28"/>
          <w:szCs w:val="28"/>
        </w:rPr>
        <w:t xml:space="preserve">על הנתבעת לפצות את התובעת בשיעור 60% מהנזק.</w:t>
      </w:r>
    </w:p>
    <w:p>
      <w:pPr>
        <w:bidi w:val="true"/>
        <w:ind w:left="720"/>
        <w:jc w:val="both"/>
      </w:pPr>
      <w:r>
        <w:rPr>
          <w:rtl w:val="true"/>
          <w:sz w:val="28"/>
          <w:szCs w:val="28"/>
        </w:rPr>
        <w:t xml:space="preserve">הנתבעת תשלם לתובעת סך 165,600 ₪ בצרוף הפרשי הצמדה וריבית כחוק מיום הגשת התביעה ועד לתשלום בפועל.</w:t>
      </w:r>
    </w:p>
    <w:p>
      <w:pPr>
        <w:bidi w:val="true"/>
        <w:ind w:left="720"/>
        <w:jc w:val="both"/>
      </w:pPr>
      <w:r>
        <w:rPr>
          <w:rtl w:val="true"/>
          <w:sz w:val="28"/>
          <w:szCs w:val="28"/>
        </w:rPr>
        <w:t xml:space="preserve"> </w:t>
      </w:r>
    </w:p>
    <w:p>
      <w:pPr>
        <w:bidi w:val="true"/>
        <w:ind w:left="720"/>
        <w:jc w:val="both"/>
      </w:pPr>
      <w:r>
        <w:rPr>
          <w:rtl w:val="true"/>
          <w:sz w:val="28"/>
          <w:szCs w:val="28"/>
        </w:rPr>
        <w:t xml:space="preserve">35.בנוסף, תישא הנתבעת בהוצאות שכ"ט עו"ד בסך של 8,000 ₪ צמודים כחוק מהיום.</w:t>
      </w:r>
    </w:p>
    <w:p>
      <w:pPr>
        <w:bidi w:val="true"/>
        <w:ind w:left="720"/>
        <w:jc w:val="both"/>
      </w:pPr>
      <w:r>
        <w:rPr>
          <w:rtl w:val="true"/>
          <w:sz w:val="28"/>
          <w:szCs w:val="28"/>
        </w:rPr>
        <w:t xml:space="preserve"> </w:t>
      </w:r>
    </w:p>
    <w:p>
      <w:pPr>
        <w:bidi w:val="true"/>
        <w:jc w:val="both"/>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י"ב טבת תשע"ט</w:t>
      </w:r>
      <w:r>
        <w:rPr>
          <w:b w:val="true"/>
          <w:bCs w:val="true"/>
          <w:rtl w:val="true"/>
        </w:rPr>
        <w:t xml:space="preserve">, </w:t>
      </w:r>
      <w:r>
        <w:rPr>
          <w:b w:val="true"/>
          <w:bCs w:val="true"/>
          <w:rtl w:val="true"/>
        </w:rPr>
        <w:t xml:space="preserve">(</w:t>
      </w:r>
      <w:r>
        <w:rPr>
          <w:b w:val="true"/>
          <w:bCs w:val="true"/>
          <w:rtl w:val="true"/>
        </w:rPr>
        <w:t xml:space="preserve">20 דצמבר 2018</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p>
      <w:pPr>
        <w:bidi w:val="true"/>
      </w:pPr>
      <w:bookmarkStart w:name="_GoBack" w:id="0"/>
      <w:bookmarkEnd w:id="0"/>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jc w:val="center"/>
            </w:pPr>
            <w:r>
              <w:rPr>
                <w:rtl w:val="true"/>
              </w:rPr>
              <w:drawing>
                <wp:inline xmlns:wp="http://schemas.openxmlformats.org/drawingml/2006/wordprocessingDrawing" distT="0" distB="0" distL="0" distR="0">
                  <wp:extent cx="1114425" cy="762000"/>
                  <wp:docPr id="1" name="Img_ed348f12-a78f-44eb-aadf-fe5bfb5b7448"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ed348f12-a78f-44eb-aadf-fe5bfb5b7448" cstate="print"/>
                          <a:stretch>
                            <a:fillRect/>
                          </a:stretch>
                        </pic:blipFill>
                        <pic:spPr>
                          <a:xfrm>
                            <a:off x="0" y="0"/>
                            <a:ext cx="1114425" cy="762000"/>
                          </a:xfrm>
                          <a:prstGeom prst="rect">
                            <a:avLst/>
                          </a:prstGeom>
                        </pic:spPr>
                      </pic:pic>
                    </a:graphicData>
                  </a:graphic>
                </wp:inline>
              </w:drawing>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733425" cy="1028700"/>
                  <wp:docPr id="1" name="Img_641b6c0f-a8b4-44f3-965a-3ea2830b01ab"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641b6c0f-a8b4-44f3-965a-3ea2830b01ab" cstate="print"/>
                          <a:stretch>
                            <a:fillRect/>
                          </a:stretch>
                        </pic:blipFill>
                        <pic:spPr>
                          <a:xfrm>
                            <a:off x="0" y="0"/>
                            <a:ext cx="733425" cy="1028700"/>
                          </a:xfrm>
                          <a:prstGeom prst="rect">
                            <a:avLst/>
                          </a:prstGeom>
                        </pic:spPr>
                      </pic:pic>
                    </a:graphicData>
                  </a:graphic>
                </wp:inline>
              </w:drawing>
            </w:r>
          </w:p>
        </w:tc>
      </w:tr>
      <w:tr>
        <w:tc>
          <w:tcPr>
            <w:gridSpan w:val="1"/>
            <w:tcBorders>
              <w:top w:val="single" w:sz="0" w:space="2"/>
            </w:tcBorders>
            <w:tcW w:w="2640" w:type="dxa"/>
          </w:tcPr>
          <w:p>
            <w:pPr>
              <w:bidi w:val="true"/>
              <w:jc w:val="center"/>
            </w:pPr>
            <w:r>
              <w:rPr>
                <w:b w:val="true"/>
                <w:bCs w:val="true"/>
                <w:rtl w:val="true"/>
              </w:rPr>
              <w:t xml:space="preserve">מר יעקב ענב, </w:t>
            </w:r>
          </w:p>
          <w:p>
            <w:pPr>
              <w:bidi w:val="true"/>
              <w:jc w:val="center"/>
            </w:pPr>
            <w:r>
              <w:rPr>
                <w:b w:val="true"/>
                <w:bCs w:val="true"/>
                <w:rtl w:val="true"/>
              </w:rPr>
              <w:t xml:space="preserve">נציג ציבור מעסיקים</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הדס יהלום, סגנית נשיאה</w:t>
            </w:r>
          </w:p>
          <w:p>
            <w:pPr>
              <w:bidi w:val="true"/>
              <w:jc w:val="center"/>
            </w:pPr>
            <w:r>
              <w:rPr>
                <w:b w:val="true"/>
                <w:bCs w:val="true"/>
                <w:rtl w:val="true"/>
              </w:rPr>
              <w:t xml:space="preserve">אב"ד </w:t>
            </w:r>
          </w:p>
        </w:tc>
      </w:tr>
    </w:tbl>
    <w:p>
      <w:pPr>
        <w:bidi w:val="true"/>
      </w:pPr>
      <w:r>
        <w:rPr>
          <w:rtl w:val="true"/>
        </w:rPr>
        <w:t xml:space="preserve"> </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485900" cy="809625"/>
            <wp:docPr id="1" name="Img_34d52b10-317a-49c7-a143-8a600181d34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4d52b10-317a-49c7-a143-8a600181d349" cstate="print"/>
                    <a:stretch>
                      <a:fillRect/>
                    </a:stretch>
                  </pic:blipFill>
                  <pic:spPr>
                    <a:xfrm>
                      <a:off x="0" y="0"/>
                      <a:ext cx="1485900" cy="80962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b14426e78674b8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f8236f3-5295-48f3-88b6-3effaf0245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f8236f3-5295-48f3-88b6-3effaf02450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a109dc71e6e4ded" /><Relationship Type="http://schemas.openxmlformats.org/officeDocument/2006/relationships/hyperlink" Target="http://www.nevo.co.il/case/5922662" TargetMode="External" Id="R8034f4ff96934def" /><Relationship Type="http://schemas.openxmlformats.org/officeDocument/2006/relationships/hyperlink" Target="http://www.nevo.co.il/law/71888/39" TargetMode="External" Id="Ra62cdffd15784647" /><Relationship Type="http://schemas.openxmlformats.org/officeDocument/2006/relationships/image" Target="/media/image2.jpg" Id="Img_ed348f12-a78f-44eb-aadf-fe5bfb5b7448" /><Relationship Type="http://schemas.openxmlformats.org/officeDocument/2006/relationships/image" Target="/media/image3.jpg" Id="Img_641b6c0f-a8b4-44f3-965a-3ea2830b01ab" /><Relationship Type="http://schemas.openxmlformats.org/officeDocument/2006/relationships/image" Target="/media/image4.jpg" Id="Img_34d52b10-317a-49c7-a143-8a600181d349" /><Relationship Type="http://schemas.openxmlformats.org/officeDocument/2006/relationships/footer" Target="/word/footer.xml" Id="R33477fba5ed34541" /></Relationships>
</file>

<file path=word/_rels/footer.xml.rels>&#65279;<?xml version="1.0" encoding="utf-8"?><Relationships xmlns="http://schemas.openxmlformats.org/package/2006/relationships"><Relationship Type="http://schemas.openxmlformats.org/officeDocument/2006/relationships/hyperlink" Target="/" TargetMode="External" Id="Rab14426e78674b86" /></Relationships>
</file>

<file path=word/_rels/header.xml.rels>&#65279;<?xml version="1.0" encoding="utf-8"?><Relationships xmlns="http://schemas.openxmlformats.org/package/2006/relationships"><Relationship Type="http://schemas.openxmlformats.org/officeDocument/2006/relationships/image" Target="/media/image.jpg" Id="Img_4f8236f3-5295-48f3-88b6-3effaf024501" /></Relationships>
</file>