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72d4c62829443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bd3415bdce244c5"/>
      <w:headerReference xmlns:r="http://schemas.openxmlformats.org/officeDocument/2006/relationships" w:type="default" r:id="R0aa87b0a60d64e8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בהרצליה</w:t>
            </w:r>
          </w:p>
        </w:tc>
      </w:tr>
      <w:tr>
        <w:tc>
          <w:tcPr>
            <w:gridSpan w:val="3"/>
            <w:tcBorders/>
          </w:tcPr>
          <w:p>
            <w:pPr>
              <w:bidi w:val="true"/>
            </w:pPr>
            <w:br/>
          </w:p>
        </w:tc>
      </w:tr>
      <w:tr>
        <w:tc>
          <w:tcPr>
            <w:gridSpan w:val="2"/>
            <w:tcBorders/>
          </w:tcPr>
          <w:p>
            <w:pPr>
              <w:bidi w:val="true"/>
            </w:pPr>
            <w:r>
              <w:rPr>
                <w:rtl w:val="true"/>
              </w:rPr>
              <w:t xml:space="preserve">קבוצת לב העיר ייזום ובניה בע"מ ואח' נ' פשדבורסקי ואח'</w:t>
            </w:r>
          </w:p>
        </w:tc>
        <w:tc>
          <w:tcPr>
            <w:gridSpan w:val="1"/>
            <w:tcBorders/>
            <w:tcW w:w="1500" w:type="pct"/>
          </w:tcPr>
          <w:p>
            <w:pPr>
              <w:bidi w:val="true"/>
              <w:jc w:val="right"/>
            </w:pPr>
            <w:r>
              <w:rPr>
                <w:rtl w:val="true"/>
              </w:rPr>
              <w:t xml:space="preserve">16 ינו 2018</w:t>
            </w:r>
            <w:br/>
            <w:r>
              <w:rPr>
                <w:rtl w:val="true"/>
              </w:rPr>
              <w:t xml:space="preserve">25999-11-13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יעקב שקד</w:t>
            </w:r>
          </w:p>
        </w:tc>
      </w:tr>
      <w:tr>
        <w:tc>
          <w:tcPr>
            <w:gridSpan w:val="3"/>
            <w:tcBorders/>
          </w:tcPr>
          <w:p>
            <w:pPr>
              <w:bidi w:val="true"/>
            </w:pPr>
            <w:br/>
          </w:p>
        </w:tc>
      </w:tr>
      <w:tr>
        <w:tc>
          <w:tcPr>
            <w:gridSpan w:val="1"/>
            <w:tcBorders/>
          </w:tcPr>
          <w:p>
            <w:pPr>
              <w:bidi w:val="true"/>
            </w:pPr>
            <w:r>
              <w:rPr>
                <w:b w:val="true"/>
                <w:bCs w:val="true"/>
                <w:rtl w:val="true"/>
              </w:rPr>
              <w:t xml:space="preserve">תובעות</w:t>
            </w:r>
          </w:p>
        </w:tc>
        <w:tc>
          <w:tcPr>
            <w:gridSpan w:val="2"/>
            <w:tcBorders/>
          </w:tcPr>
          <w:p>
            <w:pPr>
              <w:bidi w:val="true"/>
            </w:pPr>
            <w:r>
              <w:rPr>
                <w:rtl w:val="true"/>
              </w:rPr>
              <w:t xml:space="preserve">1. קבוצת לב העיר ייזום ובניה בע"מ</w:t>
            </w:r>
            <w:br/>
            <w:r>
              <w:rPr>
                <w:rtl w:val="true"/>
              </w:rPr>
              <w:t xml:space="preserve">2. ג'רונימו השקעות בע"מ</w:t>
            </w:r>
            <w:br/>
            <w:br/>
            <w:r>
              <w:rPr>
                <w:rtl w:val="true"/>
              </w:rPr>
              <w:t xml:space="preserve">ע"י עו"ד טל לירן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ראובן פשדבורסקי</w:t>
            </w:r>
            <w:br/>
            <w:r>
              <w:rPr>
                <w:rtl w:val="true"/>
              </w:rPr>
              <w:t xml:space="preserve">2. אמה פשדבורסקי</w:t>
            </w:r>
            <w:br/>
            <w:br/>
            <w:r>
              <w:rPr>
                <w:rtl w:val="true"/>
              </w:rPr>
              <w:t xml:space="preserve">ע"י עו"ד נתן לם</w:t>
            </w:r>
          </w:p>
        </w:tc>
      </w:tr>
    </w:tbl>
    <w:p>
      <w:pPr>
        <w:bidi w:val="true"/>
        <w:jc w:val="center"/>
      </w:pPr>
      <w:r>
        <w:rPr>
          <w:b w:val="true"/>
          <w:bCs w:val="true"/>
          <w:u w:val="single"/>
          <w:rtl w:val="true"/>
          <w:sz w:val="32"/>
          <w:szCs w:val="32"/>
        </w:rPr>
        <w:t xml:space="preserve">פסק - דין</w:t>
      </w:r>
    </w:p>
    <w:p>
      <w:pPr>
        <w:bidi w:val="true"/>
        <w:jc w:val="both"/>
      </w:pPr>
      <w:r>
        <w:rPr>
          <w:rtl w:val="true"/>
          <w:sz w:val="28"/>
          <w:szCs w:val="28"/>
        </w:rPr>
        <w:t xml:space="preserve"> </w:t>
      </w:r>
    </w:p>
    <w:p>
      <w:pPr>
        <w:bidi w:val="true"/>
        <w:jc w:val="both"/>
      </w:pPr>
      <w:r>
        <w:rPr>
          <w:rtl w:val="true"/>
          <w:sz w:val="24"/>
          <w:szCs w:val="24"/>
        </w:rPr>
      </w:r>
      <w:r>
        <w:rPr>
          <w:b w:val="true"/>
          <w:bCs w:val="true"/>
          <w:u w:val="single"/>
          <w:rtl w:val="true"/>
        </w:rPr>
        <w:t xml:space="preserve">רקע</w:t>
      </w:r>
      <w:r>
        <w:rPr>
          <w:b w:val="true"/>
          <w:bCs w:val="true"/>
          <w:u w:val="single"/>
          <w:rtl w:val="true"/>
        </w:rPr>
        <w:t xml:space="preserve"> </w:t>
      </w:r>
      <w:r>
        <w:rPr>
          <w:b w:val="true"/>
          <w:bCs w:val="true"/>
          <w:u w:val="single"/>
          <w:rtl w:val="true"/>
        </w:rPr>
        <w:t xml:space="preserve">עובדתי</w:t>
      </w:r>
      <w:r>
        <w:rPr>
          <w:b w:val="true"/>
          <w:bCs w:val="true"/>
          <w:u w:val="single"/>
          <w:rtl w:val="true"/>
        </w:rPr>
        <w:t xml:space="preserve"> – </w:t>
      </w:r>
      <w:r>
        <w:rPr>
          <w:b w:val="true"/>
          <w:bCs w:val="true"/>
          <w:u w:val="single"/>
          <w:rtl w:val="true"/>
        </w:rPr>
        <w:t xml:space="preserve">דיוני</w:t>
      </w:r>
      <w:r>
        <w:rPr>
          <w:b w:val="true"/>
          <w:bCs w:val="true"/>
          <w:u w:val="single"/>
          <w:rtl w:val="true"/>
        </w:rPr>
        <w:t xml:space="preserve"> </w:t>
      </w:r>
      <w:r>
        <w:rPr>
          <w:b w:val="true"/>
          <w:bCs w:val="true"/>
          <w:u w:val="single"/>
          <w:rtl w:val="true"/>
        </w:rPr>
        <w:t xml:space="preserve">ותמצית</w:t>
      </w:r>
      <w:r>
        <w:rPr>
          <w:b w:val="true"/>
          <w:bCs w:val="true"/>
          <w:u w:val="single"/>
          <w:rtl w:val="true"/>
        </w:rPr>
        <w:t xml:space="preserve"> </w:t>
      </w:r>
      <w:r>
        <w:rPr>
          <w:b w:val="true"/>
          <w:bCs w:val="true"/>
          <w:u w:val="single"/>
          <w:rtl w:val="true"/>
        </w:rPr>
        <w:t xml:space="preserve">המחלוקת</w:t>
      </w:r>
    </w:p>
    <w:p>
      <w:pPr>
        <w:bidi w:val="true"/>
        <w:jc w:val="both"/>
      </w:pPr>
      <w:r>
        <w:rPr>
          <w:rtl w:val="true"/>
          <w:sz w:val="24"/>
          <w:szCs w:val="24"/>
        </w:rPr>
        <w:t xml:space="preserve"> </w:t>
      </w:r>
    </w:p>
    <w:p>
      <w:pPr>
        <w:bidi w:val="true"/>
        <w:jc w:val="both"/>
        <w:numPr>
          <w:ilvl w:val="0"/>
          <w:numId w:val="1"/>
        </w:numPr>
      </w:pPr>
      <w:r>
        <w:rPr>
          <w:rtl w:val="true"/>
          <w:sz w:val="24"/>
          <w:szCs w:val="24"/>
        </w:rPr>
        <w:t xml:space="preserve">התובעות הגישו כנגד הנתבעים תביעה לפינוי מושכר מוגן, בית עסק. בדיון מיום 19.3.14 הסכימו הצדדים כי קיימת עילת פינוי בשל רצון בעל הבית להרוס את המושכר, לפי סעיף 131(10) לחוק הגנת הדייר (נוסח משולב), תשל"ב – 1972 (להלן: "חוק הגנת הדייר"). </w:t>
      </w:r>
      <w:r>
        <w:rPr>
          <w:rtl w:val="true"/>
          <w:sz w:val="24"/>
          <w:szCs w:val="24"/>
        </w:rPr>
        <w:t xml:space="preserve"> </w:t>
      </w:r>
      <w:r>
        <w:rPr>
          <w:rtl w:val="true"/>
          <w:sz w:val="24"/>
          <w:szCs w:val="24"/>
        </w:rPr>
        <w:t xml:space="preserve">עוד הוסכם באותו דיון כי בית המשפט ימנה שמאי לשם הערכת דמי הפינוי, לפי שתי חלופות, מינימליים ומקסימליים (בהינתן שחלק מהמושכר בנוי ללא היתר לפי הנטען), כאשר סכום הפיצוי ייקבע על דרך פשרה בטווח בין החלופות האמורות. </w:t>
      </w:r>
      <w:r>
        <w:rPr>
          <w:rtl w:val="true"/>
          <w:sz w:val="24"/>
          <w:szCs w:val="24"/>
        </w:rPr>
        <w:t xml:space="preserve"> </w:t>
      </w:r>
    </w:p>
    <w:p>
      <w:pPr>
        <w:bidi w:val="true"/>
        <w:jc w:val="both"/>
        <w:numPr>
          <w:ilvl w:val="0"/>
          <w:numId w:val="1"/>
        </w:numPr>
      </w:pPr>
      <w:r>
        <w:rPr>
          <w:rtl w:val="true"/>
          <w:sz w:val="24"/>
          <w:szCs w:val="24"/>
        </w:rPr>
        <w:t xml:space="preserve">בהתאם, מונה השמאי אסא זוהר לביצוע האמור לעיל וחוות דעתו הוגשה בהתאם. לאחר שנשמעה חקירתו ביום 17.9.14, ניתן על ידי פסק דין על דרך הפשרה לפיו על התובעות לשלם לנתבעים סך 900,000 ₪. </w:t>
      </w:r>
      <w:r>
        <w:rPr>
          <w:rtl w:val="true"/>
          <w:sz w:val="24"/>
          <w:szCs w:val="24"/>
        </w:rPr>
        <w:t xml:space="preserve"> </w:t>
      </w:r>
    </w:p>
    <w:p>
      <w:pPr>
        <w:bidi w:val="true"/>
        <w:jc w:val="both"/>
        <w:numPr>
          <w:ilvl w:val="0"/>
          <w:numId w:val="1"/>
        </w:numPr>
      </w:pPr>
      <w:r>
        <w:rPr>
          <w:rtl w:val="true"/>
          <w:sz w:val="24"/>
          <w:szCs w:val="24"/>
        </w:rPr>
        <w:t xml:space="preserve">הנתבעים הגישו ערעור על פסק הדין ובמסגרתו הוסכם בין הצדדים כי בית העסק יפונה עד ליום 3.1.16, כי התובעות תשלמנה לנתבעים כנגד הפינוי סך 1.1 מיליון ₪, וכי הערכאה הדיונית תקיים דיון ותיתן פסק דין שלא על דרך פשרה, בנושא שיעור דמי הפינוי. כן הוסכם כי תהא ההכרעה בעניין זה אשר תהא, הנתבעים לא ישיבו לתובעות סכום כלשהו מתוך הסך של 1.1 מיליון ₪. </w:t>
      </w:r>
      <w:r>
        <w:rPr>
          <w:rtl w:val="true"/>
          <w:sz w:val="24"/>
          <w:szCs w:val="24"/>
        </w:rPr>
        <w:t xml:space="preserve"> </w:t>
      </w:r>
    </w:p>
    <w:p>
      <w:pPr>
        <w:bidi w:val="true"/>
        <w:jc w:val="both"/>
        <w:numPr>
          <w:ilvl w:val="0"/>
          <w:numId w:val="1"/>
        </w:numPr>
      </w:pPr>
      <w:r>
        <w:rPr>
          <w:rtl w:val="true"/>
          <w:sz w:val="24"/>
          <w:szCs w:val="24"/>
        </w:rPr>
        <w:t xml:space="preserve">לאחר השבת התיק לדיון אלי כאמור לעיל, הוריתי על הגשת תצהירים, וכך עשו הצדדים, כאשר בין ראיותיהם נכללו גם חוות דעת שמאיות חולקות. </w:t>
      </w:r>
      <w:r>
        <w:rPr>
          <w:rtl w:val="true"/>
          <w:sz w:val="24"/>
          <w:szCs w:val="24"/>
        </w:rPr>
        <w:t xml:space="preserve"> </w:t>
      </w:r>
      <w:r>
        <w:rPr>
          <w:rtl w:val="true"/>
          <w:sz w:val="24"/>
          <w:szCs w:val="24"/>
        </w:rPr>
        <w:t xml:space="preserve">בהחלטתי מיום 6.11.16 מיניתי את השמאי עודד האושנר לשם הכרעה בין חוות הדעת השמאיות. למרבה הצער עבודתו התעכבה בשל מחדלי התובעים (ראו פרוטוקול מיום 22.2.17 ומיום 29.5.17), ולבסוף הגיש המומחה האושנר ביום 28.9.17 חוות דעת ובה קבע כי גובה דמי הפינוי הראויים הינו 1,220,000 ₪. תחשיב זה מבוסס על שווי בעלות של 1,526,224 ₪, דמי פינוי לפי 60%, דהיינו 915,734 ₪, תוספת 4/3 ובסך הכל הסכום האמור. </w:t>
      </w:r>
      <w:r>
        <w:rPr>
          <w:rtl w:val="true"/>
          <w:sz w:val="24"/>
          <w:szCs w:val="24"/>
        </w:rPr>
        <w:t xml:space="preserve"> </w:t>
      </w:r>
    </w:p>
    <w:p>
      <w:pPr>
        <w:bidi w:val="true"/>
        <w:jc w:val="both"/>
        <w:numPr>
          <w:ilvl w:val="0"/>
          <w:numId w:val="1"/>
        </w:numPr>
      </w:pPr>
      <w:r>
        <w:rPr>
          <w:rtl w:val="true"/>
          <w:sz w:val="24"/>
          <w:szCs w:val="24"/>
        </w:rPr>
        <w:t xml:space="preserve">המומחה האושנר נחקר על חוות דעתו והצדדים הגישו סיכומים. בתמצית ייאמר כי התובעות מבקשות להסתמך על חוות דעתו של המומחה זוהר, בה נקבעו דמי הפינוי המינימליים בסך 660,000 ₪ ודמי הפינוי המקסימליים בסך 983,000 ₪. לפיכך, לשיטתן, בכל מקרה אין לחייבן ביותר מסכום המקסימום שקבע המומחה זוהר. </w:t>
      </w:r>
      <w:r>
        <w:rPr>
          <w:rtl w:val="true"/>
          <w:sz w:val="24"/>
          <w:szCs w:val="24"/>
        </w:rPr>
        <w:t xml:space="preserve"> </w:t>
      </w:r>
      <w:r>
        <w:rPr>
          <w:rtl w:val="true"/>
          <w:sz w:val="24"/>
          <w:szCs w:val="24"/>
        </w:rPr>
        <w:t xml:space="preserve">הנתבעים לעומת זאת מסתמכים על חוות דעתו של המומחה האושנר ומבקשים, תוך טיעון משפטי בעניין, לקבוע סכום גבוה יותר והוא שווי הבעלות של בית העסק, לכל הפחות. </w:t>
      </w:r>
      <w:r>
        <w:rPr>
          <w:rtl w:val="true"/>
          <w:sz w:val="24"/>
          <w:szCs w:val="24"/>
        </w:rPr>
        <w:t xml:space="preserve"> </w:t>
      </w:r>
      <w:r>
        <w:rPr>
          <w:rtl w:val="true"/>
          <w:sz w:val="24"/>
          <w:szCs w:val="24"/>
        </w:rPr>
        <w:t xml:space="preserve">לדברי הנתבעים, אין חולק וכך העידו שני השמאים, כי לא ניתן בימינו אנו לאתר נכס דומה במאפייניו ובאותו אזור בשכירות מוגנת, ולכן סידור חלוף משמעו תשלום שווי הנכס בבעלות. </w:t>
      </w:r>
      <w:r>
        <w:rPr>
          <w:rtl w:val="true"/>
          <w:sz w:val="24"/>
          <w:szCs w:val="24"/>
        </w:rPr>
        <w:t xml:space="preserve"> </w:t>
      </w:r>
      <w:r>
        <w:rPr>
          <w:rtl w:val="true"/>
          <w:sz w:val="24"/>
          <w:szCs w:val="24"/>
        </w:rPr>
      </w:r>
      <w:r>
        <w:rPr>
          <w:b w:val="true"/>
          <w:bCs w:val="true"/>
          <w:u w:val="single"/>
          <w:rtl w:val="true"/>
        </w:rPr>
        <w:t xml:space="preserve">חוות</w:t>
      </w:r>
      <w:r>
        <w:rPr>
          <w:b w:val="true"/>
          <w:bCs w:val="true"/>
          <w:u w:val="single"/>
          <w:rtl w:val="true"/>
        </w:rPr>
        <w:t xml:space="preserve"> </w:t>
      </w:r>
      <w:r>
        <w:rPr>
          <w:b w:val="true"/>
          <w:bCs w:val="true"/>
          <w:u w:val="single"/>
          <w:rtl w:val="true"/>
        </w:rPr>
        <w:t xml:space="preserve">דעת</w:t>
      </w:r>
      <w:r>
        <w:rPr>
          <w:b w:val="true"/>
          <w:bCs w:val="true"/>
          <w:u w:val="single"/>
          <w:rtl w:val="true"/>
        </w:rPr>
        <w:t xml:space="preserve"> </w:t>
      </w:r>
      <w:r>
        <w:rPr>
          <w:b w:val="true"/>
          <w:bCs w:val="true"/>
          <w:u w:val="single"/>
          <w:rtl w:val="true"/>
        </w:rPr>
        <w:t xml:space="preserve">מומחי</w:t>
      </w:r>
      <w:r>
        <w:rPr>
          <w:b w:val="true"/>
          <w:bCs w:val="true"/>
          <w:u w:val="single"/>
          <w:rtl w:val="true"/>
        </w:rPr>
        <w:t xml:space="preserve"> </w:t>
      </w:r>
      <w:r>
        <w:rPr>
          <w:b w:val="true"/>
          <w:bCs w:val="true"/>
          <w:u w:val="single"/>
          <w:rtl w:val="true"/>
        </w:rPr>
        <w:t xml:space="preserve">בית</w:t>
      </w:r>
      <w:r>
        <w:rPr>
          <w:b w:val="true"/>
          <w:bCs w:val="true"/>
          <w:u w:val="single"/>
          <w:rtl w:val="true"/>
        </w:rPr>
        <w:t xml:space="preserve"> </w:t>
      </w:r>
      <w:r>
        <w:rPr>
          <w:b w:val="true"/>
          <w:bCs w:val="true"/>
          <w:u w:val="single"/>
          <w:rtl w:val="true"/>
        </w:rPr>
        <w:t xml:space="preserve">המשפט</w:t>
      </w:r>
      <w:r>
        <w:rPr>
          <w:rtl w:val="true"/>
          <w:sz w:val="24"/>
          <w:szCs w:val="24"/>
        </w:rPr>
        <w:t xml:space="preserve"> </w:t>
      </w:r>
    </w:p>
    <w:p>
      <w:pPr>
        <w:bidi w:val="true"/>
        <w:jc w:val="both"/>
        <w:numPr>
          <w:ilvl w:val="0"/>
          <w:numId w:val="1"/>
        </w:numPr>
      </w:pPr>
      <w:r>
        <w:rPr>
          <w:rtl w:val="true"/>
          <w:sz w:val="24"/>
          <w:szCs w:val="24"/>
        </w:rPr>
        <w:t xml:space="preserve">אתייחס תחילה לפן השמאי וליחס בין חוות דעתו של המומחה זוהר לחוות דעתו של המומחה האושנר. </w:t>
      </w:r>
      <w:r>
        <w:rPr>
          <w:rtl w:val="true"/>
          <w:sz w:val="24"/>
          <w:szCs w:val="24"/>
        </w:rPr>
        <w:t xml:space="preserve"> </w:t>
      </w:r>
      <w:r>
        <w:rPr>
          <w:rtl w:val="true"/>
          <w:sz w:val="24"/>
          <w:szCs w:val="24"/>
        </w:rPr>
        <w:t xml:space="preserve">כאמור, המומחה זוהר מונה בהסכמת הצדדים בתחילת ההתדיינות. הנימוק המרכזי בערעור הנתבעים היה כי מר זוהר לא בחן האם ניתן בתמורה לדמי הפינוי שקבע, אפילו המקסימליים, למצוא סידור חלוף הולם בהתאם להוראת סעיף 133(א) לחוק הגנת הדייר. </w:t>
      </w:r>
      <w:r>
        <w:rPr>
          <w:rtl w:val="true"/>
          <w:sz w:val="24"/>
          <w:szCs w:val="24"/>
        </w:rPr>
        <w:t xml:space="preserve"> </w:t>
      </w:r>
      <w:r>
        <w:rPr>
          <w:rtl w:val="true"/>
          <w:sz w:val="24"/>
          <w:szCs w:val="24"/>
        </w:rPr>
        <w:t xml:space="preserve">כאמור, לאחר שהושב אלי התיק הוריתי כאמור על הגשת ראיות והצדדים הגישו חוות דעת שמאיות חולקות. </w:t>
      </w:r>
      <w:r>
        <w:rPr>
          <w:rtl w:val="true"/>
          <w:sz w:val="24"/>
          <w:szCs w:val="24"/>
        </w:rPr>
        <w:t xml:space="preserve"> </w:t>
      </w:r>
    </w:p>
    <w:p>
      <w:pPr>
        <w:bidi w:val="true"/>
        <w:jc w:val="both"/>
        <w:numPr>
          <w:ilvl w:val="0"/>
          <w:numId w:val="1"/>
        </w:numPr>
      </w:pPr>
      <w:r>
        <w:rPr>
          <w:rtl w:val="true"/>
          <w:sz w:val="24"/>
          <w:szCs w:val="24"/>
        </w:rPr>
        <w:t xml:space="preserve">המומחה מטעם התובעות קבע דמי פינוי בין 630,000 ₪ ל-800,000 ₪, לפי 60% דמי מפתח בתוספת 4/3 כמקובל בפסיקה. המומחה מטעם הנתבעים קבע דמי פינוי של 3.9 מיליון ₪. </w:t>
      </w:r>
      <w:r>
        <w:rPr>
          <w:rtl w:val="true"/>
          <w:sz w:val="24"/>
          <w:szCs w:val="24"/>
        </w:rPr>
        <w:t xml:space="preserve"> </w:t>
      </w:r>
      <w:r>
        <w:rPr>
          <w:rtl w:val="true"/>
          <w:sz w:val="24"/>
          <w:szCs w:val="24"/>
        </w:rPr>
        <w:t xml:space="preserve">מעבר לפער הגדול בשווי זכות הבעלות בין שתי חוות דעת אלה, כ - 907,000 ₪ לפי חוות דעת התובעות וכ - 3.2 מיליון ₪ ולפי חוות דעת הנתבעים, נקודת המוצא בעניין אחוז דמי הפינוי מהשווי שונה, 60% משווי בעלות או בעלות מלאה. </w:t>
      </w:r>
      <w:r>
        <w:rPr>
          <w:rtl w:val="true"/>
          <w:sz w:val="24"/>
          <w:szCs w:val="24"/>
        </w:rPr>
        <w:t xml:space="preserve"> </w:t>
      </w:r>
    </w:p>
    <w:p>
      <w:pPr>
        <w:bidi w:val="true"/>
        <w:jc w:val="both"/>
        <w:numPr>
          <w:ilvl w:val="0"/>
          <w:numId w:val="1"/>
        </w:numPr>
      </w:pPr>
      <w:r>
        <w:rPr>
          <w:rtl w:val="true"/>
          <w:sz w:val="24"/>
          <w:szCs w:val="24"/>
        </w:rPr>
        <w:t xml:space="preserve">לאחר שבחנתי את הראיות בתיק, כמו גם את חוות דעת מומחי בית המשפט שמונו על ידי והפסיקה הנהוגה הרלוונטית, מצאתי כי יש למצע בין הסכומים, לעניין שווי הבעלות, שקבעו מומחי בית המשפט.</w:t>
      </w:r>
      <w:r>
        <w:rPr>
          <w:rtl w:val="true"/>
          <w:sz w:val="24"/>
          <w:szCs w:val="24"/>
        </w:rPr>
        <w:t xml:space="preserve"> </w:t>
      </w:r>
    </w:p>
    <w:p>
      <w:pPr>
        <w:bidi w:val="true"/>
        <w:jc w:val="both"/>
        <w:numPr>
          <w:ilvl w:val="0"/>
          <w:numId w:val="1"/>
        </w:numPr>
      </w:pPr>
      <w:r>
        <w:rPr>
          <w:rtl w:val="true"/>
          <w:sz w:val="24"/>
          <w:szCs w:val="24"/>
        </w:rPr>
        <w:t xml:space="preserve">המומחה האושנר התייחס לכל אחת מחוות הדעת הצדדים, וקבע שווי בעלות של בית העסק בסכום האמור. אציין כי הצורך במתן חוות דעת מעודכנת נבע בין היתר מכך שחוות דעתו של המומחה זוהר ניתנה בחודש אוגוסט 2014 והפינוי אירע בחודש ינואר 2016, או אז קם הצורך בסידור חלוף וכן על מנת לשמוע את עמדתו בנוגע לסידור החלוף. עם זאת, המומחה האושנר נתן את חוות דעתו בחודש ספטמבר 2017, קרי כשנה ו - 8 חודשים לאחר מכן. אפשר לומר איפוא כי שתי חוות דעת "רחוקות" ממועד הפינוי מרחק דומה. </w:t>
      </w:r>
      <w:r>
        <w:rPr>
          <w:rtl w:val="true"/>
          <w:sz w:val="24"/>
          <w:szCs w:val="24"/>
        </w:rPr>
        <w:t xml:space="preserve"> </w:t>
      </w:r>
    </w:p>
    <w:p>
      <w:pPr>
        <w:bidi w:val="true"/>
        <w:jc w:val="both"/>
        <w:numPr>
          <w:ilvl w:val="0"/>
          <w:numId w:val="1"/>
        </w:numPr>
      </w:pPr>
      <w:r>
        <w:rPr>
          <w:rtl w:val="true"/>
          <w:sz w:val="24"/>
          <w:szCs w:val="24"/>
        </w:rPr>
        <w:t xml:space="preserve">מקור הפער בשווי הבעלות בין חוות דעת זוהר לחוות דעת האושנר נובע ממספר פרמטרים. ההבדל המשמעותי ביותר הינו המחיר למטר, שכן שניהם מסכימים לגבי שטח המושכר, 244 מ"ר, אך בעוד שהמומחה זוהר קבע שווי של 45 ₪ למ"ר הרי שהמומחה האושנר קבע 70 ₪ למ"ר. </w:t>
      </w:r>
      <w:r>
        <w:rPr>
          <w:rtl w:val="true"/>
          <w:sz w:val="24"/>
          <w:szCs w:val="24"/>
        </w:rPr>
        <w:t xml:space="preserve"> </w:t>
      </w:r>
      <w:r>
        <w:rPr>
          <w:rtl w:val="true"/>
          <w:sz w:val="24"/>
          <w:szCs w:val="24"/>
        </w:rPr>
        <w:t xml:space="preserve">בנוסף חולקים המומחים על שיעור ההיוון כלשונם (הכוונה לשיעור התשואה, קרי היוון ההכנסות). לפי המומחה זוהר שיעור ההיוון הראוי עומד על 8.3% ואילו שיעור ההיוון בחוו"ד המומחה האושנר עומד על 7.5%. </w:t>
      </w:r>
      <w:r>
        <w:rPr>
          <w:rtl w:val="true"/>
          <w:sz w:val="24"/>
          <w:szCs w:val="24"/>
        </w:rPr>
        <w:t xml:space="preserve">כמו כן, חלקו מעט השמאים בדבר השטח האקוויוולנטי (שטח מתואם בהינתן מאפיינים שונים של חלקים בנכס המובילים לשווי שונה) ממנו יש לחשב את דמי הפינוי. לדעת המומחה האושנר השטח האקוויוולנטי עומד על 130.5 מ"ר ולדעת המומחה זוהר השטח האקוויוולנטי עומד על 141.5425.</w:t>
      </w:r>
      <w:r>
        <w:rPr>
          <w:rtl w:val="true"/>
          <w:sz w:val="24"/>
          <w:szCs w:val="24"/>
        </w:rPr>
        <w:t xml:space="preserve"> </w:t>
      </w:r>
      <w:r>
        <w:rPr>
          <w:rtl w:val="true"/>
          <w:sz w:val="24"/>
          <w:szCs w:val="24"/>
        </w:rPr>
        <w:t xml:space="preserve">המומחה האושנר קובע שווי בעלות על סך 1,526,224 ₪ (עמ' 23 לחווה"ד). המומחה זוהר לא נקב בשווי הבעלות שכן דמי הפינוי שקבע חושבו לפי גישת היתרון הכלכלי בדיירות מוגנת (דמי שכירות מופחתים). </w:t>
      </w:r>
      <w:r>
        <w:rPr>
          <w:rtl w:val="true"/>
          <w:sz w:val="24"/>
          <w:szCs w:val="24"/>
        </w:rPr>
        <w:t xml:space="preserve"> </w:t>
      </w:r>
      <w:r>
        <w:rPr>
          <w:rtl w:val="true"/>
          <w:sz w:val="24"/>
          <w:szCs w:val="24"/>
        </w:rPr>
        <w:t xml:space="preserve">מכיוון שיש בדעתי לגזור את דמי הפינוי כאחוז משווי הבעלות, כמקובל, וכדרכו של השמאי האושנר, אחלץ את שווי הבעלות לפי המומחה זוהר מחוות דעתו, בהתאם לנתונים השמאיים שהציג בחוות דעתו, כך: </w:t>
      </w:r>
      <w:r>
        <w:rPr>
          <w:rtl w:val="true"/>
          <w:sz w:val="24"/>
          <w:szCs w:val="24"/>
        </w:rPr>
        <w:t xml:space="preserve"> </w:t>
      </w:r>
      <w:r>
        <w:rPr>
          <w:rtl w:val="true"/>
          <w:sz w:val="24"/>
          <w:szCs w:val="24"/>
        </w:rPr>
        <w:t xml:space="preserve">השטח שהינו 141.5425 מ"ר (שטח אקוויוולנטי ובהנחה המביאה בחשבון את מלוא השטח ללא קשר להיתר) מוכפל בדמי שכירות שקבע למ"ר, 45 ₪. סה"כ דמי שכירות החודשיים הינו 6,369 ₪ ובמכפלת 12 חודשים = 76,428 לשנה. סך זה יש להכפיל ב – 12.04 שנים (לפי תשואה/היוון של 8.3%). יוצא אפוא כי שווי הבעלות לפי הנתונים השמאיים שבשומת המומחה זוהר הינו 920,193 ₪. </w:t>
      </w:r>
      <w:r>
        <w:rPr>
          <w:rtl w:val="true"/>
          <w:sz w:val="24"/>
          <w:szCs w:val="24"/>
        </w:rPr>
        <w:t xml:space="preserve"> </w:t>
      </w:r>
      <w:r>
        <w:rPr>
          <w:rtl w:val="true"/>
          <w:sz w:val="24"/>
          <w:szCs w:val="24"/>
        </w:rPr>
        <w:t xml:space="preserve">למען ההבהרה, טכניקת חישוב זו נעשתה גם על ידי השמאי האושנר (ראו הטבלה בעמ' 23 לחוות דעתו הנוקבת בדמי השימוש השנתיים, מציינת את "שיעור ההיוון", ובהתאם חושב שווי הבעלות לפי הטכניקה האמורה).</w:t>
      </w:r>
      <w:r>
        <w:rPr>
          <w:rtl w:val="true"/>
          <w:sz w:val="24"/>
          <w:szCs w:val="24"/>
        </w:rPr>
        <w:t xml:space="preserve"> </w:t>
      </w:r>
    </w:p>
    <w:p>
      <w:pPr>
        <w:bidi w:val="true"/>
        <w:jc w:val="both"/>
        <w:numPr>
          <w:ilvl w:val="0"/>
          <w:numId w:val="1"/>
        </w:numPr>
      </w:pPr>
      <w:r>
        <w:rPr>
          <w:rtl w:val="true"/>
          <w:sz w:val="24"/>
          <w:szCs w:val="24"/>
        </w:rPr>
        <w:t xml:space="preserve">המומחה האושנר הסביר את הפער במחיר למ"ר בכך שחלה עליית מחירים מסויימת בין השנים 2014 ל-2017 בסוג זה של נכסים וכן חלה ירידה מהותית בשערי ההיוון, ובנוסף ציין כי קביעת מר זוהר לעניין השווי למ"ר נמוכה, ולדעתו היה צריך לקבוע, בעת עריכת חוות דעת זוהר, 55 עד 60 ₪ למ"ר (עמ' 37 לפרוטוקול שורות 1-9). </w:t>
      </w:r>
      <w:r>
        <w:rPr>
          <w:rtl w:val="true"/>
          <w:sz w:val="24"/>
          <w:szCs w:val="24"/>
        </w:rPr>
        <w:t xml:space="preserve"> </w:t>
      </w:r>
      <w:r>
        <w:rPr>
          <w:rtl w:val="true"/>
          <w:sz w:val="24"/>
          <w:szCs w:val="24"/>
        </w:rPr>
        <w:t xml:space="preserve">מנגד יש לזכור, כי המומחה האושנר ערך את חוות דעתו למעלה משנה ומחצה ממועד הפינוי, מה גם שזו נערכה לאחר שהמושכר כבר נהרס, ואילו המומחה זוהר ערך את חוות דעתו לאחר שביקר במושכר טרם הריסתו. </w:t>
      </w:r>
      <w:r>
        <w:rPr>
          <w:rtl w:val="true"/>
          <w:sz w:val="24"/>
          <w:szCs w:val="24"/>
        </w:rPr>
        <w:t xml:space="preserve"> </w:t>
      </w:r>
    </w:p>
    <w:p>
      <w:pPr>
        <w:bidi w:val="true"/>
        <w:jc w:val="both"/>
        <w:numPr>
          <w:ilvl w:val="0"/>
          <w:numId w:val="1"/>
        </w:numPr>
      </w:pPr>
      <w:r>
        <w:rPr>
          <w:rtl w:val="true"/>
          <w:sz w:val="24"/>
          <w:szCs w:val="24"/>
        </w:rPr>
        <w:t xml:space="preserve">בהינתן שאין בפניי קביעת מומחה מטעם בית משפט לשווי בעלות ליום הפינוי, וכאמור שתי חוות הדעת "רחוקות" באותה מידה ממועד הפינוי, ולא מצאתי מדוע אעדיף אחת על רעותה, לעניין שווי הבעלות, ראיתי לנכון למצע בין חוות דעת מומחי בית המשפט, לגבי שווי הבעלות. </w:t>
      </w:r>
      <w:r>
        <w:rPr>
          <w:rtl w:val="true"/>
          <w:sz w:val="24"/>
          <w:szCs w:val="24"/>
        </w:rPr>
        <w:t xml:space="preserve"> </w:t>
      </w:r>
      <w:r>
        <w:rPr>
          <w:rtl w:val="true"/>
          <w:sz w:val="24"/>
          <w:szCs w:val="24"/>
        </w:rPr>
        <w:t xml:space="preserve">לעניין מיצוע בין שתי חוות דעת, ראו ת.א. (מחוזי י-ם) 802/95 פלונית נ' כלל חברה לביטוח בע"מ (1.8.01); ת.א. (מחוזי נצ') 1030/04 רחמון נ' נאסר 15.1.09).</w:t>
      </w:r>
      <w:r>
        <w:rPr>
          <w:rtl w:val="true"/>
          <w:sz w:val="24"/>
          <w:szCs w:val="24"/>
        </w:rPr>
        <w:t xml:space="preserve"> </w:t>
      </w:r>
    </w:p>
    <w:p>
      <w:pPr>
        <w:bidi w:val="true"/>
        <w:jc w:val="both"/>
        <w:numPr>
          <w:ilvl w:val="0"/>
          <w:numId w:val="1"/>
        </w:numPr>
      </w:pPr>
      <w:r>
        <w:rPr>
          <w:rtl w:val="true"/>
          <w:sz w:val="24"/>
          <w:szCs w:val="24"/>
        </w:rPr>
        <w:t xml:space="preserve">בסיפת הדברים אוסיף, כי אין מקום לקבל את טענת הנתבעים לפיה אין לתת משמעות לחוו"ד המומחה זוהר, לאחר פסק הדין בבית המשפט המחוזי. בית המשפט המחוזי השיב את התיק לערכאה הדיונית בשל החוסר בחוו"ד המומחה זוהר בהקשר לשאלה האם ניתן בתמורה לדמי הפינוי שקבע, למצוא סידור חלוף הולם. אין לחוסר זה קשר לשווי הבעלות של בית העסק. </w:t>
      </w:r>
      <w:r>
        <w:rPr>
          <w:rtl w:val="true"/>
          <w:sz w:val="24"/>
          <w:szCs w:val="24"/>
        </w:rPr>
        <w:t xml:space="preserve"> </w:t>
      </w:r>
    </w:p>
    <w:p>
      <w:pPr>
        <w:bidi w:val="true"/>
        <w:jc w:val="both"/>
        <w:numPr>
          <w:ilvl w:val="0"/>
          <w:numId w:val="1"/>
        </w:numPr>
      </w:pPr>
      <w:r>
        <w:rPr>
          <w:rtl w:val="true"/>
          <w:sz w:val="24"/>
          <w:szCs w:val="24"/>
        </w:rPr>
        <w:t xml:space="preserve">לא למותר להזכיר את הכלל כי בית המשפט יאמץ את קביעותיו של מומחים מטעמו זולת אם קיימים טעמים כבדי משקל שלא לעשות כן (ראו ע"א 3134/02 עיריית רחובות נ' בוטנרו אחזקה ופיתוח 1992 בע"מ (21.7.03); ע"א 298/88 </w:t>
        <w:t xml:space="preserve">(23.4.90)) כך שבכל מקרה יש להעדיפן על חוות דעת הצדדים. </w:t>
      </w:r>
      <w:r>
        <w:rPr>
          <w:b w:val="true"/>
          <w:bCs w:val="true"/>
          <w:rtl w:val="true"/>
        </w:rPr>
        <w:t xml:space="preserve">חברת</w:t>
      </w:r>
      <w:r>
        <w:rPr>
          <w:b w:val="true"/>
          <w:bCs w:val="true"/>
          <w:rtl w:val="true"/>
        </w:rPr>
        <w:t xml:space="preserve"> </w:t>
      </w:r>
      <w:r>
        <w:rPr>
          <w:b w:val="true"/>
          <w:bCs w:val="true"/>
          <w:rtl w:val="true"/>
        </w:rPr>
        <w:t xml:space="preserve">יצחק</w:t>
      </w:r>
      <w:r>
        <w:rPr>
          <w:b w:val="true"/>
          <w:bCs w:val="true"/>
          <w:rtl w:val="true"/>
        </w:rPr>
        <w:t xml:space="preserve"> </w:t>
      </w:r>
      <w:r>
        <w:rPr>
          <w:b w:val="true"/>
          <w:bCs w:val="true"/>
          <w:rtl w:val="true"/>
        </w:rPr>
        <w:t xml:space="preserve">ניימן</w:t>
      </w:r>
      <w:r>
        <w:rPr>
          <w:b w:val="true"/>
          <w:bCs w:val="true"/>
          <w:rtl w:val="true"/>
        </w:rPr>
        <w:t xml:space="preserve"> </w:t>
      </w:r>
      <w:r>
        <w:rPr>
          <w:b w:val="true"/>
          <w:bCs w:val="true"/>
          <w:rtl w:val="true"/>
        </w:rPr>
        <w:t xml:space="preserve">להשכרה</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רבי</w:t>
      </w:r>
      <w:r>
        <w:rPr>
          <w:b w:val="true"/>
          <w:bCs w:val="true"/>
          <w:rtl w:val="true"/>
        </w:rPr>
        <w:t xml:space="preserve"> </w:t>
      </w:r>
      <w:r>
        <w:rPr>
          <w:rtl w:val="true"/>
          <w:sz w:val="24"/>
          <w:szCs w:val="24"/>
        </w:rPr>
        <w:t xml:space="preserve"> </w:t>
      </w:r>
      <w:r>
        <w:rPr>
          <w:rtl w:val="true"/>
          <w:sz w:val="24"/>
          <w:szCs w:val="24"/>
        </w:rPr>
        <w:t xml:space="preserve">בהתאם, לאחר מיצוע, שווי הבעלות מועמד על סך 1,223,208 ₪.</w:t>
      </w:r>
      <w:r>
        <w:rPr>
          <w:rtl w:val="true"/>
          <w:sz w:val="24"/>
          <w:szCs w:val="24"/>
        </w:rPr>
        <w:t xml:space="preserve"> </w:t>
      </w:r>
      <w:r>
        <w:rPr>
          <w:rtl w:val="true"/>
          <w:sz w:val="24"/>
          <w:szCs w:val="24"/>
        </w:rPr>
      </w:r>
      <w:r>
        <w:rPr>
          <w:b w:val="true"/>
          <w:bCs w:val="true"/>
          <w:u w:val="single"/>
          <w:rtl w:val="true"/>
        </w:rPr>
        <w:t xml:space="preserve">שיעור</w:t>
      </w:r>
      <w:r>
        <w:rPr>
          <w:b w:val="true"/>
          <w:bCs w:val="true"/>
          <w:u w:val="single"/>
          <w:rtl w:val="true"/>
        </w:rPr>
        <w:t xml:space="preserve"> </w:t>
      </w:r>
      <w:r>
        <w:rPr>
          <w:b w:val="true"/>
          <w:bCs w:val="true"/>
          <w:u w:val="single"/>
          <w:rtl w:val="true"/>
        </w:rPr>
        <w:t xml:space="preserve">דמי</w:t>
      </w:r>
      <w:r>
        <w:rPr>
          <w:b w:val="true"/>
          <w:bCs w:val="true"/>
          <w:u w:val="single"/>
          <w:rtl w:val="true"/>
        </w:rPr>
        <w:t xml:space="preserve"> </w:t>
      </w:r>
      <w:r>
        <w:rPr>
          <w:b w:val="true"/>
          <w:bCs w:val="true"/>
          <w:u w:val="single"/>
          <w:rtl w:val="true"/>
        </w:rPr>
        <w:t xml:space="preserve">הפינוי</w:t>
      </w:r>
      <w:r>
        <w:rPr>
          <w:rtl w:val="true"/>
          <w:sz w:val="24"/>
          <w:szCs w:val="24"/>
        </w:rPr>
        <w:t xml:space="preserve"> </w:t>
      </w:r>
    </w:p>
    <w:p>
      <w:pPr>
        <w:bidi w:val="true"/>
        <w:jc w:val="both"/>
        <w:numPr>
          <w:ilvl w:val="0"/>
          <w:numId w:val="1"/>
        </w:numPr>
      </w:pPr>
      <w:r>
        <w:rPr>
          <w:rtl w:val="true"/>
          <w:sz w:val="24"/>
          <w:szCs w:val="24"/>
        </w:rPr>
        <w:t xml:space="preserve">אשר לשאלה האם בנסיבות העניין ראוי לקבוע דמי פינוי לפי שווי בעלות או קרוב לשווי זה, בשל העובדה שלא ניתן לאתר נכס דומה חילופי בשכירות מוגנת. השמאי האושנר ציין בהקשר זה כי: </w:t>
      </w:r>
      <w:r>
        <w:rPr>
          <w:rtl w:val="true"/>
          <w:sz w:val="24"/>
          <w:szCs w:val="24"/>
        </w:rPr>
        <w:t xml:space="preserve"> </w:t>
      </w:r>
      <w:r>
        <w:rPr>
          <w:rtl w:val="true"/>
          <w:sz w:val="24"/>
          <w:szCs w:val="24"/>
        </w:rPr>
        <w:t xml:space="preserve"> (עמ' 17 לחוות הדעת). </w:t>
      </w:r>
      <w:r>
        <w:rPr>
          <w:b w:val="true"/>
          <w:bCs w:val="true"/>
          <w:rtl w:val="true"/>
        </w:rPr>
        <w:t xml:space="preserve">"</w:t>
      </w:r>
      <w:r>
        <w:rPr>
          <w:b w:val="true"/>
          <w:bCs w:val="true"/>
          <w:rtl w:val="true"/>
        </w:rPr>
        <w:t xml:space="preserve">מנסיוני</w:t>
      </w:r>
      <w:r>
        <w:rPr>
          <w:b w:val="true"/>
          <w:bCs w:val="true"/>
          <w:rtl w:val="true"/>
        </w:rPr>
        <w:t xml:space="preserve">, </w:t>
      </w:r>
      <w:r>
        <w:rPr>
          <w:b w:val="true"/>
          <w:bCs w:val="true"/>
          <w:rtl w:val="true"/>
        </w:rPr>
        <w:t xml:space="preserve">ישנו</w:t>
      </w:r>
      <w:r>
        <w:rPr>
          <w:b w:val="true"/>
          <w:bCs w:val="true"/>
          <w:rtl w:val="true"/>
        </w:rPr>
        <w:t xml:space="preserve"> </w:t>
      </w:r>
      <w:r>
        <w:rPr>
          <w:b w:val="true"/>
          <w:bCs w:val="true"/>
          <w:rtl w:val="true"/>
        </w:rPr>
        <w:t xml:space="preserve">קושי</w:t>
      </w:r>
      <w:r>
        <w:rPr>
          <w:b w:val="true"/>
          <w:bCs w:val="true"/>
          <w:rtl w:val="true"/>
        </w:rPr>
        <w:t xml:space="preserve"> </w:t>
      </w:r>
      <w:r>
        <w:rPr>
          <w:b w:val="true"/>
          <w:bCs w:val="true"/>
          <w:rtl w:val="true"/>
        </w:rPr>
        <w:t xml:space="preserve">ממשי</w:t>
      </w:r>
      <w:r>
        <w:rPr>
          <w:b w:val="true"/>
          <w:bCs w:val="true"/>
          <w:rtl w:val="true"/>
        </w:rPr>
        <w:t xml:space="preserve"> </w:t>
      </w:r>
      <w:r>
        <w:rPr>
          <w:b w:val="true"/>
          <w:bCs w:val="true"/>
          <w:rtl w:val="true"/>
        </w:rPr>
        <w:t xml:space="preserve">במציאת</w:t>
      </w:r>
      <w:r>
        <w:rPr>
          <w:b w:val="true"/>
          <w:bCs w:val="true"/>
          <w:rtl w:val="true"/>
        </w:rPr>
        <w:t xml:space="preserve"> </w:t>
      </w:r>
      <w:r>
        <w:rPr>
          <w:b w:val="true"/>
          <w:bCs w:val="true"/>
          <w:rtl w:val="true"/>
        </w:rPr>
        <w:t xml:space="preserve">דיור</w:t>
      </w:r>
      <w:r>
        <w:rPr>
          <w:b w:val="true"/>
          <w:bCs w:val="true"/>
          <w:rtl w:val="true"/>
        </w:rPr>
        <w:t xml:space="preserve"> </w:t>
      </w:r>
      <w:r>
        <w:rPr>
          <w:b w:val="true"/>
          <w:bCs w:val="true"/>
          <w:rtl w:val="true"/>
        </w:rPr>
        <w:t xml:space="preserve">חלוף</w:t>
      </w:r>
      <w:r>
        <w:rPr>
          <w:b w:val="true"/>
          <w:bCs w:val="true"/>
          <w:rtl w:val="true"/>
        </w:rPr>
        <w:t xml:space="preserve"> </w:t>
      </w:r>
      <w:r>
        <w:rPr>
          <w:b w:val="true"/>
          <w:bCs w:val="true"/>
          <w:rtl w:val="true"/>
        </w:rPr>
        <w:t xml:space="preserve">פיסי</w:t>
      </w:r>
      <w:r>
        <w:rPr>
          <w:b w:val="true"/>
          <w:bCs w:val="true"/>
          <w:rtl w:val="true"/>
        </w:rPr>
        <w:t xml:space="preserve"> </w:t>
      </w:r>
      <w:r>
        <w:rPr>
          <w:b w:val="true"/>
          <w:bCs w:val="true"/>
          <w:rtl w:val="true"/>
        </w:rPr>
        <w:t xml:space="preserve">הולם</w:t>
      </w:r>
      <w:r>
        <w:rPr>
          <w:b w:val="true"/>
          <w:bCs w:val="true"/>
          <w:rtl w:val="true"/>
        </w:rPr>
        <w:t xml:space="preserve"> </w:t>
      </w:r>
      <w:r>
        <w:rPr>
          <w:b w:val="true"/>
          <w:bCs w:val="true"/>
          <w:rtl w:val="true"/>
        </w:rPr>
        <w:t xml:space="preserve">בת</w:t>
      </w:r>
      <w:r>
        <w:rPr>
          <w:b w:val="true"/>
          <w:bCs w:val="true"/>
          <w:rtl w:val="true"/>
        </w:rPr>
        <w:t xml:space="preserve">"</w:t>
      </w:r>
      <w:r>
        <w:rPr>
          <w:b w:val="true"/>
          <w:bCs w:val="true"/>
          <w:rtl w:val="true"/>
        </w:rPr>
        <w:t xml:space="preserve">א</w:t>
      </w:r>
      <w:r>
        <w:rPr>
          <w:b w:val="true"/>
          <w:bCs w:val="true"/>
          <w:rtl w:val="true"/>
        </w:rPr>
        <w:t xml:space="preserve"> </w:t>
      </w:r>
      <w:r>
        <w:rPr>
          <w:b w:val="true"/>
          <w:bCs w:val="true"/>
          <w:rtl w:val="true"/>
        </w:rPr>
        <w:t xml:space="preserve">יפו</w:t>
      </w:r>
      <w:r>
        <w:rPr>
          <w:b w:val="true"/>
          <w:bCs w:val="true"/>
          <w:rtl w:val="true"/>
        </w:rPr>
        <w:t xml:space="preserve">, </w:t>
      </w:r>
      <w:r>
        <w:rPr>
          <w:b w:val="true"/>
          <w:bCs w:val="true"/>
          <w:rtl w:val="true"/>
        </w:rPr>
        <w:t xml:space="preserve">מבחינת</w:t>
      </w:r>
      <w:r>
        <w:rPr>
          <w:b w:val="true"/>
          <w:bCs w:val="true"/>
          <w:rtl w:val="true"/>
        </w:rPr>
        <w:t xml:space="preserve"> </w:t>
      </w:r>
      <w:r>
        <w:rPr>
          <w:b w:val="true"/>
          <w:bCs w:val="true"/>
          <w:rtl w:val="true"/>
        </w:rPr>
        <w:t xml:space="preserve">היקף</w:t>
      </w:r>
      <w:r>
        <w:rPr>
          <w:b w:val="true"/>
          <w:bCs w:val="true"/>
          <w:rtl w:val="true"/>
        </w:rPr>
        <w:t xml:space="preserve"> </w:t>
      </w:r>
      <w:r>
        <w:rPr>
          <w:b w:val="true"/>
          <w:bCs w:val="true"/>
          <w:rtl w:val="true"/>
        </w:rPr>
        <w:t xml:space="preserve">השטח</w:t>
      </w:r>
      <w:r>
        <w:rPr>
          <w:b w:val="true"/>
          <w:bCs w:val="true"/>
          <w:rtl w:val="true"/>
        </w:rPr>
        <w:t xml:space="preserve">, </w:t>
      </w:r>
      <w:r>
        <w:rPr>
          <w:b w:val="true"/>
          <w:bCs w:val="true"/>
          <w:rtl w:val="true"/>
        </w:rPr>
        <w:t xml:space="preserve">טיבו</w:t>
      </w:r>
      <w:r>
        <w:rPr>
          <w:b w:val="true"/>
          <w:bCs w:val="true"/>
          <w:rtl w:val="true"/>
        </w:rPr>
        <w:t xml:space="preserve"> </w:t>
      </w:r>
      <w:r>
        <w:rPr>
          <w:b w:val="true"/>
          <w:bCs w:val="true"/>
          <w:rtl w:val="true"/>
        </w:rPr>
        <w:t xml:space="preserve">ובעיקר</w:t>
      </w:r>
      <w:r>
        <w:rPr>
          <w:b w:val="true"/>
          <w:bCs w:val="true"/>
          <w:rtl w:val="true"/>
        </w:rPr>
        <w:t xml:space="preserve"> </w:t>
      </w:r>
      <w:r>
        <w:rPr>
          <w:b w:val="true"/>
          <w:bCs w:val="true"/>
          <w:rtl w:val="true"/>
        </w:rPr>
        <w:t xml:space="preserve">במיקומו</w:t>
      </w:r>
      <w:r>
        <w:rPr>
          <w:b w:val="true"/>
          <w:bCs w:val="true"/>
          <w:rtl w:val="true"/>
        </w:rPr>
        <w:t xml:space="preserve"> </w:t>
      </w:r>
      <w:r>
        <w:rPr>
          <w:b w:val="true"/>
          <w:bCs w:val="true"/>
          <w:rtl w:val="true"/>
        </w:rPr>
        <w:t xml:space="preserve">כשיתן</w:t>
      </w:r>
      <w:r>
        <w:rPr>
          <w:b w:val="true"/>
          <w:bCs w:val="true"/>
          <w:rtl w:val="true"/>
        </w:rPr>
        <w:t xml:space="preserve"> </w:t>
      </w:r>
      <w:r>
        <w:rPr>
          <w:b w:val="true"/>
          <w:bCs w:val="true"/>
          <w:rtl w:val="true"/>
        </w:rPr>
        <w:t xml:space="preserve">מענה</w:t>
      </w:r>
      <w:r>
        <w:rPr>
          <w:b w:val="true"/>
          <w:bCs w:val="true"/>
          <w:rtl w:val="true"/>
        </w:rPr>
        <w:t xml:space="preserve"> </w:t>
      </w:r>
      <w:r>
        <w:rPr>
          <w:b w:val="true"/>
          <w:bCs w:val="true"/>
          <w:rtl w:val="true"/>
        </w:rPr>
        <w:t xml:space="preserve">שלם</w:t>
      </w:r>
      <w:r>
        <w:rPr>
          <w:b w:val="true"/>
          <w:bCs w:val="true"/>
          <w:rtl w:val="true"/>
        </w:rPr>
        <w:t xml:space="preserve"> </w:t>
      </w:r>
      <w:r>
        <w:rPr>
          <w:b w:val="true"/>
          <w:bCs w:val="true"/>
          <w:rtl w:val="true"/>
        </w:rPr>
        <w:t xml:space="preserve">להמשך</w:t>
      </w:r>
      <w:r>
        <w:rPr>
          <w:b w:val="true"/>
          <w:bCs w:val="true"/>
          <w:rtl w:val="true"/>
        </w:rPr>
        <w:t xml:space="preserve"> </w:t>
      </w:r>
      <w:r>
        <w:rPr>
          <w:b w:val="true"/>
          <w:bCs w:val="true"/>
          <w:rtl w:val="true"/>
        </w:rPr>
        <w:t xml:space="preserve">קיומו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הדייר</w:t>
      </w:r>
      <w:r>
        <w:rPr>
          <w:b w:val="true"/>
          <w:bCs w:val="true"/>
          <w:rtl w:val="true"/>
        </w:rPr>
        <w:t xml:space="preserve"> </w:t>
      </w:r>
      <w:r>
        <w:rPr>
          <w:b w:val="true"/>
          <w:bCs w:val="true"/>
          <w:rtl w:val="true"/>
        </w:rPr>
        <w:t xml:space="preserve">המוגן</w:t>
      </w:r>
      <w:r>
        <w:rPr>
          <w:b w:val="true"/>
          <w:bCs w:val="true"/>
          <w:rtl w:val="true"/>
        </w:rPr>
        <w:t xml:space="preserve"> </w:t>
      </w:r>
      <w:r>
        <w:rPr>
          <w:b w:val="true"/>
          <w:bCs w:val="true"/>
          <w:rtl w:val="true"/>
        </w:rPr>
        <w:t xml:space="preserve">בתנאים</w:t>
      </w:r>
      <w:r>
        <w:rPr>
          <w:b w:val="true"/>
          <w:bCs w:val="true"/>
          <w:rtl w:val="true"/>
        </w:rPr>
        <w:t xml:space="preserve"> </w:t>
      </w:r>
      <w:r>
        <w:rPr>
          <w:b w:val="true"/>
          <w:bCs w:val="true"/>
          <w:rtl w:val="true"/>
        </w:rPr>
        <w:t xml:space="preserve">שהיו</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טרם</w:t>
      </w:r>
      <w:r>
        <w:rPr>
          <w:b w:val="true"/>
          <w:bCs w:val="true"/>
          <w:rtl w:val="true"/>
        </w:rPr>
        <w:t xml:space="preserve"> </w:t>
      </w:r>
      <w:r>
        <w:rPr>
          <w:b w:val="true"/>
          <w:bCs w:val="true"/>
          <w:rtl w:val="true"/>
        </w:rPr>
        <w:t xml:space="preserve">הפינוי</w:t>
      </w:r>
      <w:r>
        <w:rPr>
          <w:b w:val="true"/>
          <w:bCs w:val="true"/>
          <w:rtl w:val="true"/>
        </w:rPr>
        <w:t xml:space="preserve">..."</w:t>
      </w:r>
      <w:r>
        <w:rPr>
          <w:rtl w:val="true"/>
          <w:sz w:val="24"/>
          <w:szCs w:val="24"/>
        </w:rPr>
        <w:t xml:space="preserve"> </w:t>
      </w:r>
      <w:r>
        <w:rPr>
          <w:rtl w:val="true"/>
          <w:sz w:val="24"/>
          <w:szCs w:val="24"/>
        </w:rPr>
        <w:t xml:space="preserve">עוד ציין כי במסגרת עבודתו ניסה במקרה אחר לאתר נכס דומה באותו אזור, ללא הצלחה, וכי הוא איננו סבור שיש היצע רלוונטי לנכסים מסוג זה בדיירות מוגנת שכן "הדיירות המוגנת זה דבר שחולף מהעולם" (עמ' 32 לפרוטוקול ש' 14 - 30). </w:t>
      </w:r>
      <w:r>
        <w:rPr>
          <w:rtl w:val="true"/>
          <w:sz w:val="24"/>
          <w:szCs w:val="24"/>
        </w:rPr>
        <w:t xml:space="preserve"> </w:t>
      </w:r>
    </w:p>
    <w:p>
      <w:pPr>
        <w:bidi w:val="true"/>
        <w:jc w:val="both"/>
        <w:numPr>
          <w:ilvl w:val="0"/>
          <w:numId w:val="1"/>
        </w:numPr>
      </w:pPr>
      <w:r>
        <w:rPr>
          <w:rtl w:val="true"/>
          <w:sz w:val="24"/>
          <w:szCs w:val="24"/>
        </w:rPr>
        <w:t xml:space="preserve">השמאי האושנר בחר שלא להתייחס לשאלה האם קיימת לנתבעים זכות לקבל דיור חלוף לפי שווי בעלות של בית העסק (עמ' 16 לחווה"ד) וכן ציין כי לא ניסה לאתר נכס כזה (עמ' 38 לפרוטוקול ש' 17 – 26). </w:t>
      </w:r>
      <w:r>
        <w:rPr>
          <w:rtl w:val="true"/>
          <w:sz w:val="24"/>
          <w:szCs w:val="24"/>
        </w:rPr>
        <w:t xml:space="preserve"> </w:t>
      </w:r>
      <w:r>
        <w:rPr>
          <w:rtl w:val="true"/>
          <w:sz w:val="24"/>
          <w:szCs w:val="24"/>
        </w:rPr>
        <w:t xml:space="preserve">כמו כן חזר השמאי האושנר והסביר כי אין זה מתפקידו של שמאי לאתר נכסים וכי יש קושי לקבוע כמה מגיע לדייר במקרה כזה:</w:t>
      </w:r>
      <w:r>
        <w:rPr>
          <w:rtl w:val="true"/>
          <w:sz w:val="24"/>
          <w:szCs w:val="24"/>
        </w:rPr>
        <w:t xml:space="preserve"> </w:t>
      </w:r>
      <w:r>
        <w:rPr>
          <w:rtl w:val="true"/>
          <w:sz w:val="24"/>
          <w:szCs w:val="24"/>
        </w:rPr>
      </w:r>
      <w:r>
        <w:rPr>
          <w:b w:val="true"/>
          <w:bCs w:val="true"/>
          <w:rtl w:val="true"/>
        </w:rPr>
        <w:t xml:space="preserve">"</w:t>
      </w:r>
      <w:r>
        <w:rPr>
          <w:b w:val="true"/>
          <w:bCs w:val="true"/>
          <w:rtl w:val="true"/>
        </w:rPr>
        <w:t xml:space="preserve">ש</w:t>
      </w:r>
      <w:r>
        <w:rPr>
          <w:b w:val="true"/>
          <w:bCs w:val="true"/>
          <w:rtl w:val="true"/>
        </w:rPr>
        <w:t xml:space="preserve">. ... </w:t>
      </w:r>
      <w:r>
        <w:rPr>
          <w:b w:val="true"/>
          <w:bCs w:val="true"/>
          <w:rtl w:val="true"/>
        </w:rPr>
        <w:t xml:space="preserve">האם</w:t>
      </w:r>
      <w:r>
        <w:rPr>
          <w:b w:val="true"/>
          <w:bCs w:val="true"/>
          <w:rtl w:val="true"/>
        </w:rPr>
        <w:t xml:space="preserve"> </w:t>
      </w:r>
      <w:r>
        <w:rPr>
          <w:b w:val="true"/>
          <w:bCs w:val="true"/>
          <w:rtl w:val="true"/>
        </w:rPr>
        <w:t xml:space="preserve">בתוך</w:t>
      </w:r>
      <w:r>
        <w:rPr>
          <w:b w:val="true"/>
          <w:bCs w:val="true"/>
          <w:rtl w:val="true"/>
        </w:rPr>
        <w:t xml:space="preserve"> </w:t>
      </w:r>
      <w:r>
        <w:rPr>
          <w:b w:val="true"/>
          <w:bCs w:val="true"/>
          <w:rtl w:val="true"/>
        </w:rPr>
        <w:t xml:space="preserve">סכום</w:t>
      </w:r>
      <w:r>
        <w:rPr>
          <w:b w:val="true"/>
          <w:bCs w:val="true"/>
          <w:rtl w:val="true"/>
        </w:rPr>
        <w:t xml:space="preserve"> </w:t>
      </w:r>
      <w:r>
        <w:rPr>
          <w:b w:val="true"/>
          <w:bCs w:val="true"/>
          <w:rtl w:val="true"/>
        </w:rPr>
        <w:t xml:space="preserve">הפיצוי</w:t>
      </w:r>
      <w:r>
        <w:rPr>
          <w:b w:val="true"/>
          <w:bCs w:val="true"/>
          <w:rtl w:val="true"/>
        </w:rPr>
        <w:t xml:space="preserve"> </w:t>
      </w:r>
      <w:r>
        <w:rPr>
          <w:b w:val="true"/>
          <w:bCs w:val="true"/>
          <w:rtl w:val="true"/>
        </w:rPr>
        <w:t xml:space="preserve">שהערכת</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נשקלה</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ההערה</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ציון</w:t>
      </w:r>
      <w:r>
        <w:rPr>
          <w:b w:val="true"/>
          <w:bCs w:val="true"/>
          <w:rtl w:val="true"/>
        </w:rPr>
        <w:t xml:space="preserve"> </w:t>
      </w:r>
      <w:r>
        <w:rPr>
          <w:b w:val="true"/>
          <w:bCs w:val="true"/>
          <w:rtl w:val="true"/>
        </w:rPr>
        <w:t xml:space="preserve">העובדה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קושי</w:t>
      </w:r>
      <w:r>
        <w:rPr>
          <w:b w:val="true"/>
          <w:bCs w:val="true"/>
          <w:rtl w:val="true"/>
        </w:rPr>
        <w:t xml:space="preserve"> </w:t>
      </w:r>
      <w:r>
        <w:rPr>
          <w:b w:val="true"/>
          <w:bCs w:val="true"/>
          <w:rtl w:val="true"/>
        </w:rPr>
        <w:t xml:space="preserve">רב</w:t>
      </w:r>
      <w:r>
        <w:rPr>
          <w:b w:val="true"/>
          <w:bCs w:val="true"/>
          <w:rtl w:val="true"/>
        </w:rPr>
        <w:t xml:space="preserve"> </w:t>
      </w:r>
      <w:r>
        <w:rPr>
          <w:b w:val="true"/>
          <w:bCs w:val="true"/>
          <w:rtl w:val="true"/>
        </w:rPr>
        <w:t xml:space="preserve">במציאת</w:t>
      </w:r>
      <w:r>
        <w:rPr>
          <w:b w:val="true"/>
          <w:bCs w:val="true"/>
          <w:rtl w:val="true"/>
        </w:rPr>
        <w:t xml:space="preserve"> </w:t>
      </w:r>
      <w:r>
        <w:rPr>
          <w:b w:val="true"/>
          <w:bCs w:val="true"/>
          <w:rtl w:val="true"/>
        </w:rPr>
        <w:t xml:space="preserve">נכס</w:t>
      </w:r>
      <w:r>
        <w:rPr>
          <w:b w:val="true"/>
          <w:bCs w:val="true"/>
          <w:rtl w:val="true"/>
        </w:rPr>
        <w:t xml:space="preserve"> </w:t>
      </w:r>
      <w:r>
        <w:rPr>
          <w:b w:val="true"/>
          <w:bCs w:val="true"/>
          <w:rtl w:val="true"/>
        </w:rPr>
        <w:t xml:space="preserve">חלופי</w:t>
      </w:r>
      <w:r>
        <w:rPr>
          <w:b w:val="true"/>
          <w:bCs w:val="true"/>
          <w:rtl w:val="true"/>
        </w:rPr>
        <w:t xml:space="preserve"> </w:t>
      </w:r>
      <w:r>
        <w:rPr>
          <w:b w:val="true"/>
          <w:bCs w:val="true"/>
          <w:rtl w:val="true"/>
        </w:rPr>
        <w:t xml:space="preserve">שכזה</w:t>
      </w:r>
      <w:r>
        <w:rPr>
          <w:b w:val="true"/>
          <w:bCs w:val="true"/>
          <w:rtl w:val="true"/>
        </w:rPr>
        <w:t xml:space="preserve">?</w:t>
      </w:r>
      <w:r>
        <w:rPr>
          <w:rtl w:val="true"/>
          <w:sz w:val="24"/>
          <w:szCs w:val="24"/>
        </w:rPr>
        <w:t xml:space="preserve"> (עמ' 32 לפרוטוקול, ש' 1-6).</w:t>
      </w:r>
      <w:r>
        <w:rPr>
          <w:b w:val="true"/>
          <w:bCs w:val="true"/>
          <w:rtl w:val="true"/>
        </w:rPr>
        <w:t xml:space="preserve">ת</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חושב</w:t>
      </w:r>
      <w:r>
        <w:rPr>
          <w:b w:val="true"/>
          <w:bCs w:val="true"/>
          <w:rtl w:val="true"/>
        </w:rPr>
        <w:t xml:space="preserve"> </w:t>
      </w:r>
      <w:r>
        <w:rPr>
          <w:b w:val="true"/>
          <w:bCs w:val="true"/>
          <w:rtl w:val="true"/>
        </w:rPr>
        <w:t xml:space="preserve">שאתה</w:t>
      </w:r>
      <w:r>
        <w:rPr>
          <w:b w:val="true"/>
          <w:bCs w:val="true"/>
          <w:rtl w:val="true"/>
        </w:rPr>
        <w:t xml:space="preserve"> </w:t>
      </w:r>
      <w:r>
        <w:rPr>
          <w:b w:val="true"/>
          <w:bCs w:val="true"/>
          <w:rtl w:val="true"/>
        </w:rPr>
        <w:t xml:space="preserve">מערבב</w:t>
      </w:r>
      <w:r>
        <w:rPr>
          <w:b w:val="true"/>
          <w:bCs w:val="true"/>
          <w:rtl w:val="true"/>
        </w:rPr>
        <w:t xml:space="preserve"> </w:t>
      </w:r>
      <w:r>
        <w:rPr>
          <w:b w:val="true"/>
          <w:bCs w:val="true"/>
          <w:rtl w:val="true"/>
        </w:rPr>
        <w:t xml:space="preserve">תחומים</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סבור</w:t>
      </w:r>
      <w:r>
        <w:rPr>
          <w:b w:val="true"/>
          <w:bCs w:val="true"/>
          <w:rtl w:val="true"/>
        </w:rPr>
        <w:t xml:space="preserve"> </w:t>
      </w:r>
      <w:r>
        <w:rPr>
          <w:b w:val="true"/>
          <w:bCs w:val="true"/>
          <w:rtl w:val="true"/>
        </w:rPr>
        <w:t xml:space="preserve">שתפקידי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למצוא</w:t>
      </w:r>
      <w:r>
        <w:rPr>
          <w:b w:val="true"/>
          <w:bCs w:val="true"/>
          <w:rtl w:val="true"/>
        </w:rPr>
        <w:t xml:space="preserve"> </w:t>
      </w:r>
      <w:r>
        <w:rPr>
          <w:b w:val="true"/>
          <w:bCs w:val="true"/>
          <w:rtl w:val="true"/>
        </w:rPr>
        <w:t xml:space="preserve">נכס</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דיור</w:t>
      </w:r>
      <w:r>
        <w:rPr>
          <w:b w:val="true"/>
          <w:bCs w:val="true"/>
          <w:rtl w:val="true"/>
        </w:rPr>
        <w:t xml:space="preserve"> </w:t>
      </w:r>
      <w:r>
        <w:rPr>
          <w:b w:val="true"/>
          <w:bCs w:val="true"/>
          <w:rtl w:val="true"/>
        </w:rPr>
        <w:t xml:space="preserve">חלוף</w:t>
      </w:r>
      <w:r>
        <w:rPr>
          <w:b w:val="true"/>
          <w:bCs w:val="true"/>
          <w:rtl w:val="true"/>
        </w:rPr>
        <w:t xml:space="preserve"> </w:t>
      </w:r>
      <w:r>
        <w:rPr>
          <w:b w:val="true"/>
          <w:bCs w:val="true"/>
          <w:rtl w:val="true"/>
        </w:rPr>
        <w:t xml:space="preserve">לשם</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מתווכים</w:t>
      </w:r>
      <w:r>
        <w:rPr>
          <w:b w:val="true"/>
          <w:bCs w:val="true"/>
          <w:rtl w:val="true"/>
        </w:rPr>
        <w:t xml:space="preserve">. </w:t>
      </w:r>
      <w:r>
        <w:rPr>
          <w:b w:val="true"/>
          <w:bCs w:val="true"/>
          <w:rtl w:val="true"/>
        </w:rPr>
        <w:t xml:space="preserve">ברגע</w:t>
      </w:r>
      <w:r>
        <w:rPr>
          <w:b w:val="true"/>
          <w:bCs w:val="true"/>
          <w:rtl w:val="true"/>
        </w:rPr>
        <w:t xml:space="preserve"> </w:t>
      </w:r>
      <w:r>
        <w:rPr>
          <w:b w:val="true"/>
          <w:bCs w:val="true"/>
          <w:rtl w:val="true"/>
        </w:rPr>
        <w:t xml:space="preserve">שמונה</w:t>
      </w:r>
      <w:r>
        <w:rPr>
          <w:b w:val="true"/>
          <w:bCs w:val="true"/>
          <w:rtl w:val="true"/>
        </w:rPr>
        <w:t xml:space="preserve"> </w:t>
      </w:r>
      <w:r>
        <w:rPr>
          <w:b w:val="true"/>
          <w:bCs w:val="true"/>
          <w:rtl w:val="true"/>
        </w:rPr>
        <w:t xml:space="preserve">שמאי</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משפט</w:t>
      </w:r>
      <w:r>
        <w:rPr>
          <w:b w:val="true"/>
          <w:bCs w:val="true"/>
          <w:rtl w:val="true"/>
        </w:rPr>
        <w:t xml:space="preserve"> </w:t>
      </w:r>
      <w:r>
        <w:rPr>
          <w:b w:val="true"/>
          <w:bCs w:val="true"/>
          <w:rtl w:val="true"/>
        </w:rPr>
        <w:t xml:space="preserve">תפקידו</w:t>
      </w:r>
      <w:r>
        <w:rPr>
          <w:b w:val="true"/>
          <w:bCs w:val="true"/>
          <w:rtl w:val="true"/>
        </w:rPr>
        <w:t xml:space="preserve"> </w:t>
      </w:r>
      <w:r>
        <w:rPr>
          <w:b w:val="true"/>
          <w:bCs w:val="true"/>
          <w:rtl w:val="true"/>
        </w:rPr>
        <w:t xml:space="preserve">לדמות</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שוות</w:t>
      </w:r>
      <w:r>
        <w:rPr>
          <w:b w:val="true"/>
          <w:bCs w:val="true"/>
          <w:rtl w:val="true"/>
        </w:rPr>
        <w:t xml:space="preserve"> </w:t>
      </w:r>
      <w:r>
        <w:rPr>
          <w:b w:val="true"/>
          <w:bCs w:val="true"/>
          <w:rtl w:val="true"/>
        </w:rPr>
        <w:t xml:space="preserve">אותן</w:t>
      </w:r>
      <w:r>
        <w:rPr>
          <w:b w:val="true"/>
          <w:bCs w:val="true"/>
          <w:rtl w:val="true"/>
        </w:rPr>
        <w:t xml:space="preserve"> </w:t>
      </w:r>
      <w:r>
        <w:rPr>
          <w:b w:val="true"/>
          <w:bCs w:val="true"/>
          <w:rtl w:val="true"/>
        </w:rPr>
        <w:t xml:space="preserve">זכויות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הדייר</w:t>
      </w:r>
      <w:r>
        <w:rPr>
          <w:b w:val="true"/>
          <w:bCs w:val="true"/>
          <w:rtl w:val="true"/>
        </w:rPr>
        <w:t xml:space="preserve"> </w:t>
      </w:r>
      <w:r>
        <w:rPr>
          <w:b w:val="true"/>
          <w:bCs w:val="true"/>
          <w:rtl w:val="true"/>
        </w:rPr>
        <w:t xml:space="preserve">המוגן</w:t>
      </w:r>
      <w:r>
        <w:rPr>
          <w:b w:val="true"/>
          <w:bCs w:val="true"/>
          <w:rtl w:val="true"/>
        </w:rPr>
        <w:t xml:space="preserve"> </w:t>
      </w:r>
      <w:r>
        <w:rPr>
          <w:b w:val="true"/>
          <w:bCs w:val="true"/>
          <w:rtl w:val="true"/>
        </w:rPr>
        <w:t xml:space="preserve">וכך</w:t>
      </w:r>
      <w:r>
        <w:rPr>
          <w:b w:val="true"/>
          <w:bCs w:val="true"/>
          <w:rtl w:val="true"/>
        </w:rPr>
        <w:t xml:space="preserve"> </w:t>
      </w:r>
      <w:r>
        <w:rPr>
          <w:b w:val="true"/>
          <w:bCs w:val="true"/>
          <w:rtl w:val="true"/>
        </w:rPr>
        <w:t xml:space="preserve">עשיתי</w:t>
      </w:r>
      <w:r>
        <w:rPr>
          <w:b w:val="true"/>
          <w:bCs w:val="true"/>
          <w:rtl w:val="true"/>
        </w:rPr>
        <w:t xml:space="preserve">. </w:t>
      </w:r>
      <w:r>
        <w:rPr>
          <w:b w:val="true"/>
          <w:bCs w:val="true"/>
          <w:rtl w:val="true"/>
        </w:rPr>
        <w:t xml:space="preserve">לשכלל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העובדה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דיור</w:t>
      </w:r>
      <w:r>
        <w:rPr>
          <w:b w:val="true"/>
          <w:bCs w:val="true"/>
          <w:rtl w:val="true"/>
        </w:rPr>
        <w:t xml:space="preserve"> </w:t>
      </w:r>
      <w:r>
        <w:rPr>
          <w:b w:val="true"/>
          <w:bCs w:val="true"/>
          <w:rtl w:val="true"/>
        </w:rPr>
        <w:t xml:space="preserve">חלופי</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שאלה</w:t>
      </w:r>
      <w:r>
        <w:rPr>
          <w:b w:val="true"/>
          <w:bCs w:val="true"/>
          <w:rtl w:val="true"/>
        </w:rPr>
        <w:t xml:space="preserve"> </w:t>
      </w:r>
      <w:r>
        <w:rPr>
          <w:b w:val="true"/>
          <w:bCs w:val="true"/>
          <w:rtl w:val="true"/>
        </w:rPr>
        <w:t xml:space="preserve">תיאורטית</w:t>
      </w:r>
      <w:r>
        <w:rPr>
          <w:b w:val="true"/>
          <w:bCs w:val="true"/>
          <w:rtl w:val="true"/>
        </w:rPr>
        <w:t xml:space="preserve"> </w:t>
      </w:r>
      <w:r>
        <w:rPr>
          <w:b w:val="true"/>
          <w:bCs w:val="true"/>
          <w:rtl w:val="true"/>
        </w:rPr>
        <w:t xml:space="preserve">ואינה</w:t>
      </w:r>
      <w:r>
        <w:rPr>
          <w:b w:val="true"/>
          <w:bCs w:val="true"/>
          <w:rtl w:val="true"/>
        </w:rPr>
        <w:t xml:space="preserve"> </w:t>
      </w:r>
      <w:r>
        <w:rPr>
          <w:b w:val="true"/>
          <w:bCs w:val="true"/>
          <w:rtl w:val="true"/>
        </w:rPr>
        <w:t xml:space="preserve">מעשית</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רלבנטית</w:t>
      </w:r>
      <w:r>
        <w:rPr>
          <w:b w:val="true"/>
          <w:bCs w:val="true"/>
          <w:rtl w:val="true"/>
        </w:rPr>
        <w:t xml:space="preserve">"</w:t>
      </w:r>
      <w:r>
        <w:rPr>
          <w:rtl w:val="true"/>
          <w:sz w:val="24"/>
          <w:szCs w:val="24"/>
        </w:rPr>
        <w:t xml:space="preserve"> </w:t>
      </w:r>
      <w:r>
        <w:rPr>
          <w:rtl w:val="true"/>
          <w:sz w:val="24"/>
          <w:szCs w:val="24"/>
        </w:rPr>
        <w:t xml:space="preserve">וכן: </w:t>
      </w:r>
      <w:r>
        <w:rPr>
          <w:rtl w:val="true"/>
          <w:sz w:val="24"/>
          <w:szCs w:val="24"/>
        </w:rPr>
        <w:t xml:space="preserve"> </w:t>
      </w:r>
      <w:r>
        <w:rPr>
          <w:rtl w:val="true"/>
          <w:sz w:val="24"/>
          <w:szCs w:val="24"/>
        </w:rPr>
        <w:t xml:space="preserve">(עמ' 32 לפרוטוקול, ש' 18-19).</w:t>
      </w:r>
      <w:r>
        <w:rPr>
          <w:b w:val="true"/>
          <w:bCs w:val="true"/>
          <w:rtl w:val="true"/>
        </w:rPr>
        <w:t xml:space="preserve">"...</w:t>
      </w:r>
      <w:r>
        <w:rPr>
          <w:b w:val="true"/>
          <w:bCs w:val="true"/>
          <w:rtl w:val="true"/>
        </w:rPr>
        <w:t xml:space="preserve">ניסיתי</w:t>
      </w:r>
      <w:r>
        <w:rPr>
          <w:b w:val="true"/>
          <w:bCs w:val="true"/>
          <w:rtl w:val="true"/>
        </w:rPr>
        <w:t xml:space="preserve"> </w:t>
      </w:r>
      <w:r>
        <w:rPr>
          <w:b w:val="true"/>
          <w:bCs w:val="true"/>
          <w:rtl w:val="true"/>
        </w:rPr>
        <w:t xml:space="preserve">להבהיר</w:t>
      </w:r>
      <w:r>
        <w:rPr>
          <w:b w:val="true"/>
          <w:bCs w:val="true"/>
          <w:rtl w:val="true"/>
        </w:rPr>
        <w:t xml:space="preserve"> </w:t>
      </w:r>
      <w:r>
        <w:rPr>
          <w:b w:val="true"/>
          <w:bCs w:val="true"/>
          <w:rtl w:val="true"/>
        </w:rPr>
        <w:t xml:space="preserve">למה</w:t>
      </w:r>
      <w:r>
        <w:rPr>
          <w:b w:val="true"/>
          <w:bCs w:val="true"/>
          <w:rtl w:val="true"/>
        </w:rPr>
        <w:t xml:space="preserve"> </w:t>
      </w:r>
      <w:r>
        <w:rPr>
          <w:b w:val="true"/>
          <w:bCs w:val="true"/>
          <w:rtl w:val="true"/>
        </w:rPr>
        <w:t xml:space="preserve">איני</w:t>
      </w:r>
      <w:r>
        <w:rPr>
          <w:b w:val="true"/>
          <w:bCs w:val="true"/>
          <w:rtl w:val="true"/>
        </w:rPr>
        <w:t xml:space="preserve"> </w:t>
      </w:r>
      <w:r>
        <w:rPr>
          <w:b w:val="true"/>
          <w:bCs w:val="true"/>
          <w:rtl w:val="true"/>
        </w:rPr>
        <w:t xml:space="preserve">מסוגל</w:t>
      </w:r>
      <w:r>
        <w:rPr>
          <w:b w:val="true"/>
          <w:bCs w:val="true"/>
          <w:rtl w:val="true"/>
        </w:rPr>
        <w:t xml:space="preserve"> </w:t>
      </w:r>
      <w:r>
        <w:rPr>
          <w:b w:val="true"/>
          <w:bCs w:val="true"/>
          <w:rtl w:val="true"/>
        </w:rPr>
        <w:t xml:space="preserve">לתת</w:t>
      </w:r>
      <w:r>
        <w:rPr>
          <w:b w:val="true"/>
          <w:bCs w:val="true"/>
          <w:rtl w:val="true"/>
        </w:rPr>
        <w:t xml:space="preserve"> </w:t>
      </w:r>
      <w:r>
        <w:rPr>
          <w:b w:val="true"/>
          <w:bCs w:val="true"/>
          <w:rtl w:val="true"/>
        </w:rPr>
        <w:t xml:space="preserve">פתרון</w:t>
      </w:r>
      <w:r>
        <w:rPr>
          <w:b w:val="true"/>
          <w:bCs w:val="true"/>
          <w:rtl w:val="true"/>
        </w:rPr>
        <w:t xml:space="preserve"> </w:t>
      </w:r>
      <w:r>
        <w:rPr>
          <w:b w:val="true"/>
          <w:bCs w:val="true"/>
          <w:rtl w:val="true"/>
        </w:rPr>
        <w:t xml:space="preserve">פיזי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דיור</w:t>
      </w:r>
      <w:r>
        <w:rPr>
          <w:b w:val="true"/>
          <w:bCs w:val="true"/>
          <w:rtl w:val="true"/>
        </w:rPr>
        <w:t xml:space="preserve"> </w:t>
      </w:r>
      <w:r>
        <w:rPr>
          <w:b w:val="true"/>
          <w:bCs w:val="true"/>
          <w:rtl w:val="true"/>
        </w:rPr>
        <w:t xml:space="preserve">חלוף</w:t>
      </w:r>
      <w:r>
        <w:rPr>
          <w:b w:val="true"/>
          <w:bCs w:val="true"/>
          <w:rtl w:val="true"/>
        </w:rPr>
        <w:t xml:space="preserve">. </w:t>
      </w:r>
      <w:r>
        <w:rPr>
          <w:b w:val="true"/>
          <w:bCs w:val="true"/>
          <w:rtl w:val="true"/>
        </w:rPr>
        <w:t xml:space="preserve">הקושי</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לקבוע</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מגיע</w:t>
      </w:r>
      <w:r>
        <w:rPr>
          <w:b w:val="true"/>
          <w:bCs w:val="true"/>
          <w:rtl w:val="true"/>
        </w:rPr>
        <w:t xml:space="preserve"> </w:t>
      </w:r>
      <w:r>
        <w:rPr>
          <w:b w:val="true"/>
          <w:bCs w:val="true"/>
          <w:rtl w:val="true"/>
        </w:rPr>
        <w:t xml:space="preserve">לכזה</w:t>
      </w:r>
      <w:r>
        <w:rPr>
          <w:b w:val="true"/>
          <w:bCs w:val="true"/>
          <w:rtl w:val="true"/>
        </w:rPr>
        <w:t xml:space="preserve"> </w:t>
      </w:r>
      <w:r>
        <w:rPr>
          <w:b w:val="true"/>
          <w:bCs w:val="true"/>
          <w:rtl w:val="true"/>
        </w:rPr>
        <w:t xml:space="preserve">דייר</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דיור</w:t>
      </w:r>
      <w:r>
        <w:rPr>
          <w:b w:val="true"/>
          <w:bCs w:val="true"/>
          <w:rtl w:val="true"/>
        </w:rPr>
        <w:t xml:space="preserve"> </w:t>
      </w:r>
      <w:r>
        <w:rPr>
          <w:b w:val="true"/>
          <w:bCs w:val="true"/>
          <w:rtl w:val="true"/>
        </w:rPr>
        <w:t xml:space="preserve">חלוף</w:t>
      </w:r>
      <w:r>
        <w:rPr>
          <w:b w:val="true"/>
          <w:bCs w:val="true"/>
          <w:rtl w:val="true"/>
        </w:rPr>
        <w:t xml:space="preserve">" </w:t>
      </w:r>
      <w:r>
        <w:rPr>
          <w:rtl w:val="true"/>
          <w:sz w:val="24"/>
          <w:szCs w:val="24"/>
        </w:rPr>
        <w:t xml:space="preserve"> </w:t>
      </w:r>
    </w:p>
    <w:p>
      <w:pPr>
        <w:bidi w:val="true"/>
        <w:jc w:val="both"/>
        <w:numPr>
          <w:ilvl w:val="0"/>
          <w:numId w:val="1"/>
        </w:numPr>
      </w:pPr>
      <w:r>
        <w:rPr>
          <w:rtl w:val="true"/>
          <w:sz w:val="24"/>
          <w:szCs w:val="24"/>
        </w:rPr>
        <w:t xml:space="preserve">אף השמאי זוהר בחקירתו מיום 17.9.14 אמר כי הוא לא מכיר נכסים באזור וכי קשה למצוא עסקאות בדמי מפתח (עמ' 12 לפרוטוקול, ש' 11-12). כמו כן העיד:</w:t>
      </w:r>
      <w:r>
        <w:rPr>
          <w:rtl w:val="true"/>
          <w:sz w:val="24"/>
          <w:szCs w:val="24"/>
        </w:rPr>
        <w:t xml:space="preserve"> </w:t>
      </w:r>
      <w:r>
        <w:rPr>
          <w:rtl w:val="true"/>
          <w:sz w:val="24"/>
          <w:szCs w:val="24"/>
        </w:rPr>
      </w: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לומר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להשיג</w:t>
      </w:r>
      <w:r>
        <w:rPr>
          <w:b w:val="true"/>
          <w:bCs w:val="true"/>
          <w:rtl w:val="true"/>
        </w:rPr>
        <w:t xml:space="preserve"> </w:t>
      </w:r>
      <w:r>
        <w:rPr>
          <w:b w:val="true"/>
          <w:bCs w:val="true"/>
          <w:rtl w:val="true"/>
        </w:rPr>
        <w:t xml:space="preserve">נכס</w:t>
      </w:r>
      <w:r>
        <w:rPr>
          <w:b w:val="true"/>
          <w:bCs w:val="true"/>
          <w:rtl w:val="true"/>
        </w:rPr>
        <w:t xml:space="preserve"> </w:t>
      </w:r>
      <w:r>
        <w:rPr>
          <w:b w:val="true"/>
          <w:bCs w:val="true"/>
          <w:rtl w:val="true"/>
        </w:rPr>
        <w:t xml:space="preserve">בא</w:t>
      </w:r>
      <w:r>
        <w:rPr>
          <w:b w:val="true"/>
          <w:bCs w:val="true"/>
          <w:rtl w:val="true"/>
        </w:rPr>
        <w:t xml:space="preserve">זור</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בסכום</w:t>
      </w:r>
      <w:r>
        <w:rPr>
          <w:b w:val="true"/>
          <w:bCs w:val="true"/>
          <w:rtl w:val="true"/>
        </w:rPr>
        <w:t xml:space="preserve"> </w:t>
      </w:r>
      <w:r>
        <w:rPr>
          <w:b w:val="true"/>
          <w:bCs w:val="true"/>
          <w:rtl w:val="true"/>
        </w:rPr>
        <w:t xml:space="preserve">שאתה</w:t>
      </w:r>
      <w:r>
        <w:rPr>
          <w:b w:val="true"/>
          <w:bCs w:val="true"/>
          <w:rtl w:val="true"/>
        </w:rPr>
        <w:t xml:space="preserve"> </w:t>
      </w:r>
      <w:r>
        <w:rPr>
          <w:b w:val="true"/>
          <w:bCs w:val="true"/>
          <w:rtl w:val="true"/>
        </w:rPr>
        <w:t xml:space="preserve">החלטת</w:t>
      </w:r>
      <w:r>
        <w:rPr>
          <w:b w:val="true"/>
          <w:bCs w:val="true"/>
          <w:rtl w:val="true"/>
        </w:rPr>
        <w:t xml:space="preserve"> </w:t>
      </w:r>
      <w:r>
        <w:rPr>
          <w:b w:val="true"/>
          <w:bCs w:val="true"/>
          <w:rtl w:val="true"/>
        </w:rPr>
        <w:t xml:space="preserve">שזה</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הפינוי</w:t>
      </w:r>
      <w:r>
        <w:rPr>
          <w:b w:val="true"/>
          <w:bCs w:val="true"/>
          <w:rtl w:val="true"/>
        </w:rPr>
        <w:t xml:space="preserve"> ?</w:t>
      </w:r>
      <w:r>
        <w:rPr>
          <w:rtl w:val="true"/>
          <w:sz w:val="24"/>
          <w:szCs w:val="24"/>
        </w:rPr>
        <w:t xml:space="preserve"> (עמ' 14 לפרוטוקול, ש' 1-5).</w:t>
      </w:r>
      <w:r>
        <w:rPr>
          <w:b w:val="true"/>
          <w:bCs w:val="true"/>
          <w:rtl w:val="true"/>
        </w:rPr>
        <w:t xml:space="preserve">ת</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שאלה</w:t>
      </w:r>
      <w:r>
        <w:rPr>
          <w:b w:val="true"/>
          <w:bCs w:val="true"/>
          <w:rtl w:val="true"/>
        </w:rPr>
        <w:t xml:space="preserve"> </w:t>
      </w:r>
      <w:r>
        <w:rPr>
          <w:b w:val="true"/>
          <w:bCs w:val="true"/>
          <w:rtl w:val="true"/>
        </w:rPr>
        <w:t xml:space="preserve">מורכבת</w:t>
      </w:r>
      <w:r>
        <w:rPr>
          <w:b w:val="true"/>
          <w:bCs w:val="true"/>
          <w:rtl w:val="true"/>
        </w:rPr>
        <w:t xml:space="preserve">. </w:t>
      </w:r>
      <w:r>
        <w:rPr>
          <w:b w:val="true"/>
          <w:bCs w:val="true"/>
          <w:rtl w:val="true"/>
        </w:rPr>
        <w:t xml:space="preserve">לפי</w:t>
      </w:r>
      <w:r>
        <w:rPr>
          <w:b w:val="true"/>
          <w:bCs w:val="true"/>
          <w:rtl w:val="true"/>
        </w:rPr>
        <w:t xml:space="preserve"> </w:t>
      </w:r>
      <w:r>
        <w:rPr>
          <w:b w:val="true"/>
          <w:bCs w:val="true"/>
          <w:rtl w:val="true"/>
        </w:rPr>
        <w:t xml:space="preserve">אחת</w:t>
      </w:r>
      <w:r>
        <w:rPr>
          <w:b w:val="true"/>
          <w:bCs w:val="true"/>
          <w:rtl w:val="true"/>
        </w:rPr>
        <w:t xml:space="preserve"> </w:t>
      </w:r>
      <w:r>
        <w:rPr>
          <w:b w:val="true"/>
          <w:bCs w:val="true"/>
          <w:rtl w:val="true"/>
        </w:rPr>
        <w:t xml:space="preserve">החלופות</w:t>
      </w:r>
      <w:r>
        <w:rPr>
          <w:b w:val="true"/>
          <w:bCs w:val="true"/>
          <w:rtl w:val="true"/>
        </w:rPr>
        <w:t xml:space="preserve"> </w:t>
      </w:r>
      <w:r>
        <w:rPr>
          <w:b w:val="true"/>
          <w:bCs w:val="true"/>
          <w:rtl w:val="true"/>
        </w:rPr>
        <w:t xml:space="preserve">בחוק</w:t>
      </w:r>
      <w:r>
        <w:rPr>
          <w:b w:val="true"/>
          <w:bCs w:val="true"/>
          <w:rtl w:val="true"/>
        </w:rPr>
        <w:t xml:space="preserve"> </w:t>
      </w:r>
      <w:r>
        <w:rPr>
          <w:b w:val="true"/>
          <w:bCs w:val="true"/>
          <w:rtl w:val="true"/>
        </w:rPr>
        <w:t xml:space="preserve">הגנת</w:t>
      </w:r>
      <w:r>
        <w:rPr>
          <w:b w:val="true"/>
          <w:bCs w:val="true"/>
          <w:rtl w:val="true"/>
        </w:rPr>
        <w:t xml:space="preserve"> </w:t>
      </w:r>
      <w:r>
        <w:rPr>
          <w:b w:val="true"/>
          <w:bCs w:val="true"/>
          <w:rtl w:val="true"/>
        </w:rPr>
        <w:t xml:space="preserve">הדייר</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לתת</w:t>
      </w:r>
      <w:r>
        <w:rPr>
          <w:b w:val="true"/>
          <w:bCs w:val="true"/>
          <w:rtl w:val="true"/>
        </w:rPr>
        <w:t xml:space="preserve"> </w:t>
      </w:r>
      <w:r>
        <w:rPr>
          <w:b w:val="true"/>
          <w:bCs w:val="true"/>
          <w:rtl w:val="true"/>
        </w:rPr>
        <w:t xml:space="preserve">נכס</w:t>
      </w:r>
      <w:r>
        <w:rPr>
          <w:b w:val="true"/>
          <w:bCs w:val="true"/>
          <w:rtl w:val="true"/>
        </w:rPr>
        <w:t xml:space="preserve"> </w:t>
      </w:r>
      <w:r>
        <w:rPr>
          <w:b w:val="true"/>
          <w:bCs w:val="true"/>
          <w:rtl w:val="true"/>
        </w:rPr>
        <w:t xml:space="preserve">חלופי</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צריכים</w:t>
      </w:r>
      <w:r>
        <w:rPr>
          <w:b w:val="true"/>
          <w:bCs w:val="true"/>
          <w:rtl w:val="true"/>
        </w:rPr>
        <w:t xml:space="preserve"> </w:t>
      </w:r>
      <w:r>
        <w:rPr>
          <w:b w:val="true"/>
          <w:bCs w:val="true"/>
          <w:rtl w:val="true"/>
        </w:rPr>
        <w:t xml:space="preserve">לנסות</w:t>
      </w:r>
      <w:r>
        <w:rPr>
          <w:b w:val="true"/>
          <w:bCs w:val="true"/>
          <w:rtl w:val="true"/>
        </w:rPr>
        <w:t xml:space="preserve"> </w:t>
      </w:r>
      <w:r>
        <w:rPr>
          <w:b w:val="true"/>
          <w:bCs w:val="true"/>
          <w:rtl w:val="true"/>
        </w:rPr>
        <w:t xml:space="preserve">למצוא</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נכס</w:t>
      </w:r>
      <w:r>
        <w:rPr>
          <w:b w:val="true"/>
          <w:bCs w:val="true"/>
          <w:rtl w:val="true"/>
        </w:rPr>
        <w:t xml:space="preserve"> </w:t>
      </w:r>
      <w:r>
        <w:rPr>
          <w:b w:val="true"/>
          <w:bCs w:val="true"/>
          <w:rtl w:val="true"/>
        </w:rPr>
        <w:t xml:space="preserve">חלופי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בדקתי</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הסבירות</w:t>
      </w:r>
      <w:r>
        <w:rPr>
          <w:b w:val="true"/>
          <w:bCs w:val="true"/>
          <w:rtl w:val="true"/>
        </w:rPr>
        <w:t xml:space="preserve"> </w:t>
      </w:r>
      <w:r>
        <w:rPr>
          <w:b w:val="true"/>
          <w:bCs w:val="true"/>
          <w:rtl w:val="true"/>
        </w:rPr>
        <w:t xml:space="preserve">והיכולת</w:t>
      </w:r>
      <w:r>
        <w:rPr>
          <w:b w:val="true"/>
          <w:bCs w:val="true"/>
          <w:rtl w:val="true"/>
        </w:rPr>
        <w:t xml:space="preserve"> </w:t>
      </w:r>
      <w:r>
        <w:rPr>
          <w:b w:val="true"/>
          <w:bCs w:val="true"/>
          <w:rtl w:val="true"/>
        </w:rPr>
        <w:t xml:space="preserve">למצוא</w:t>
      </w:r>
      <w:r>
        <w:rPr>
          <w:b w:val="true"/>
          <w:bCs w:val="true"/>
          <w:rtl w:val="true"/>
        </w:rPr>
        <w:t xml:space="preserve"> </w:t>
      </w:r>
      <w:r>
        <w:rPr>
          <w:b w:val="true"/>
          <w:bCs w:val="true"/>
          <w:rtl w:val="true"/>
        </w:rPr>
        <w:t xml:space="preserve">נכס</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שאתה</w:t>
      </w:r>
      <w:r>
        <w:rPr>
          <w:b w:val="true"/>
          <w:bCs w:val="true"/>
          <w:rtl w:val="true"/>
        </w:rPr>
        <w:t xml:space="preserve"> </w:t>
      </w:r>
      <w:r>
        <w:rPr>
          <w:b w:val="true"/>
          <w:bCs w:val="true"/>
          <w:rtl w:val="true"/>
        </w:rPr>
        <w:t xml:space="preserve">שואל</w:t>
      </w:r>
      <w:r>
        <w:rPr>
          <w:b w:val="true"/>
          <w:bCs w:val="true"/>
          <w:rtl w:val="true"/>
        </w:rPr>
        <w:t xml:space="preserve">"</w:t>
      </w:r>
      <w:r>
        <w:rPr>
          <w:rtl w:val="true"/>
          <w:sz w:val="24"/>
          <w:szCs w:val="24"/>
        </w:rPr>
        <w:t xml:space="preserve"> </w:t>
      </w:r>
      <w:r>
        <w:rPr>
          <w:rtl w:val="true"/>
          <w:sz w:val="24"/>
          <w:szCs w:val="24"/>
        </w:rPr>
        <w:t xml:space="preserve">הנה כי כן, בעניין זה, שני המומחים דיברו "בקול אחד". אין בנמצא נכס דומה בשכירות מוגנת ואין הם יכולים לאתר נכס כזה, באשר תפקידם הינו שמאי בלבד וקביעתם הינה כלי עזר בידי בית המשפט המצטרפת ל"ארגז הכלים" העומד לרשותו, הכולל גם את יתר הנסיבות והעובדות, כמו גם הפסיקה הרלבנטית לענייננו. הקביעה מהם דמי הפינוי לצורך סידור חלוף הינה של בית המשפט והוא הבוחן את כלל הנסיבות לצורך ההכרעה. </w:t>
      </w:r>
    </w:p>
    <w:p>
      <w:pPr>
        <w:bidi w:val="true"/>
        <w:jc w:val="both"/>
        <w:numPr>
          <w:ilvl w:val="0"/>
          <w:numId w:val="1"/>
        </w:numPr>
      </w:pPr>
      <w:r>
        <w:rPr>
          <w:rtl w:val="true"/>
          <w:sz w:val="24"/>
          <w:szCs w:val="24"/>
        </w:rPr>
        <w:t xml:space="preserve">ברע"א 847/06 מונדרי נ' שינפלד חברה לבניין והשקעות בע"מ (20.7.06) קבע בית המשפט העליון כי: </w:t>
      </w:r>
      <w:r>
        <w:rPr>
          <w:rtl w:val="true"/>
          <w:sz w:val="24"/>
          <w:szCs w:val="24"/>
        </w:rPr>
        <w:t xml:space="preserve"> </w:t>
      </w:r>
      <w:r>
        <w:rPr>
          <w:rtl w:val="true"/>
          <w:sz w:val="24"/>
          <w:szCs w:val="24"/>
        </w:rPr>
        <w:t xml:space="preserve">להלן: "עניין מונדרי"). </w:t>
      </w:r>
      <w:r>
        <w:rPr>
          <w:b w:val="true"/>
          <w:bCs w:val="true"/>
          <w:rtl w:val="true"/>
        </w:rPr>
        <w:t xml:space="preserve">"</w:t>
      </w:r>
      <w:r>
        <w:rPr>
          <w:b w:val="true"/>
          <w:bCs w:val="true"/>
          <w:rtl w:val="true"/>
        </w:rPr>
        <w:t xml:space="preserve">הדרישה</w:t>
      </w:r>
      <w:r>
        <w:rPr>
          <w:b w:val="true"/>
          <w:bCs w:val="true"/>
          <w:rtl w:val="true"/>
        </w:rPr>
        <w:t xml:space="preserve"> </w:t>
      </w:r>
      <w:r>
        <w:rPr>
          <w:b w:val="true"/>
          <w:bCs w:val="true"/>
          <w:rtl w:val="true"/>
        </w:rPr>
        <w:t xml:space="preserve">להעמדת</w:t>
      </w:r>
      <w:r>
        <w:rPr>
          <w:b w:val="true"/>
          <w:bCs w:val="true"/>
          <w:rtl w:val="true"/>
        </w:rPr>
        <w:t xml:space="preserve"> </w:t>
      </w:r>
      <w:r>
        <w:rPr>
          <w:b w:val="true"/>
          <w:bCs w:val="true"/>
          <w:rtl w:val="true"/>
        </w:rPr>
        <w:t xml:space="preserve">סידור</w:t>
      </w:r>
      <w:r>
        <w:rPr>
          <w:b w:val="true"/>
          <w:bCs w:val="true"/>
          <w:rtl w:val="true"/>
        </w:rPr>
        <w:t xml:space="preserve"> </w:t>
      </w:r>
      <w:r>
        <w:rPr>
          <w:b w:val="true"/>
          <w:bCs w:val="true"/>
          <w:rtl w:val="true"/>
        </w:rPr>
        <w:t xml:space="preserve">חלוף</w:t>
      </w:r>
      <w:r>
        <w:rPr>
          <w:b w:val="true"/>
          <w:bCs w:val="true"/>
          <w:rtl w:val="true"/>
        </w:rPr>
        <w:t xml:space="preserve"> </w:t>
      </w:r>
      <w:r>
        <w:rPr>
          <w:b w:val="true"/>
          <w:bCs w:val="true"/>
          <w:rtl w:val="true"/>
        </w:rPr>
        <w:t xml:space="preserve">לדייר</w:t>
      </w:r>
      <w:r>
        <w:rPr>
          <w:b w:val="true"/>
          <w:bCs w:val="true"/>
          <w:rtl w:val="true"/>
        </w:rPr>
        <w:t xml:space="preserve"> </w:t>
      </w:r>
      <w:r>
        <w:rPr>
          <w:b w:val="true"/>
          <w:bCs w:val="true"/>
          <w:rtl w:val="true"/>
        </w:rPr>
        <w:t xml:space="preserve">מוגן</w:t>
      </w:r>
      <w:r>
        <w:rPr>
          <w:b w:val="true"/>
          <w:bCs w:val="true"/>
          <w:rtl w:val="true"/>
        </w:rPr>
        <w:t xml:space="preserve">, </w:t>
      </w:r>
      <w:r>
        <w:rPr>
          <w:b w:val="true"/>
          <w:bCs w:val="true"/>
          <w:rtl w:val="true"/>
        </w:rPr>
        <w:t xml:space="preserve">המוגנת</w:t>
      </w:r>
      <w:r>
        <w:rPr>
          <w:b w:val="true"/>
          <w:bCs w:val="true"/>
          <w:rtl w:val="true"/>
        </w:rPr>
        <w:t xml:space="preserve"> </w:t>
      </w:r>
      <w:r>
        <w:rPr>
          <w:b w:val="true"/>
          <w:bCs w:val="true"/>
          <w:rtl w:val="true"/>
        </w:rPr>
        <w:t xml:space="preserve">בחוק</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משמעה</w:t>
      </w:r>
      <w:r>
        <w:rPr>
          <w:b w:val="true"/>
          <w:bCs w:val="true"/>
          <w:rtl w:val="true"/>
        </w:rPr>
        <w:t xml:space="preserve"> </w:t>
      </w:r>
      <w:r>
        <w:rPr>
          <w:b w:val="true"/>
          <w:bCs w:val="true"/>
          <w:rtl w:val="true"/>
        </w:rPr>
        <w:t xml:space="preserve">דווקא</w:t>
      </w:r>
      <w:r>
        <w:rPr>
          <w:b w:val="true"/>
          <w:bCs w:val="true"/>
          <w:rtl w:val="true"/>
        </w:rPr>
        <w:t xml:space="preserve"> </w:t>
      </w:r>
      <w:r>
        <w:rPr>
          <w:b w:val="true"/>
          <w:bCs w:val="true"/>
          <w:rtl w:val="true"/>
        </w:rPr>
        <w:t xml:space="preserve">פיצוי</w:t>
      </w:r>
      <w:r>
        <w:rPr>
          <w:b w:val="true"/>
          <w:bCs w:val="true"/>
          <w:rtl w:val="true"/>
        </w:rPr>
        <w:t xml:space="preserve"> </w:t>
      </w:r>
      <w:r>
        <w:rPr>
          <w:b w:val="true"/>
          <w:bCs w:val="true"/>
          <w:rtl w:val="true"/>
        </w:rPr>
        <w:t xml:space="preserve">כספי</w:t>
      </w:r>
      <w:r>
        <w:rPr>
          <w:b w:val="true"/>
          <w:bCs w:val="true"/>
          <w:rtl w:val="true"/>
        </w:rPr>
        <w:t xml:space="preserve"> </w:t>
      </w:r>
      <w:r>
        <w:rPr>
          <w:b w:val="true"/>
          <w:bCs w:val="true"/>
          <w:rtl w:val="true"/>
        </w:rPr>
        <w:t xml:space="preserve">שיאפשר</w:t>
      </w:r>
      <w:r>
        <w:rPr>
          <w:b w:val="true"/>
          <w:bCs w:val="true"/>
          <w:rtl w:val="true"/>
        </w:rPr>
        <w:t xml:space="preserve"> </w:t>
      </w:r>
      <w:r>
        <w:rPr>
          <w:b w:val="true"/>
          <w:bCs w:val="true"/>
          <w:rtl w:val="true"/>
        </w:rPr>
        <w:t xml:space="preserve">לרכוש</w:t>
      </w:r>
      <w:r>
        <w:rPr>
          <w:b w:val="true"/>
          <w:bCs w:val="true"/>
          <w:rtl w:val="true"/>
        </w:rPr>
        <w:t xml:space="preserve"> </w:t>
      </w:r>
      <w:r>
        <w:rPr>
          <w:b w:val="true"/>
          <w:bCs w:val="true"/>
          <w:rtl w:val="true"/>
        </w:rPr>
        <w:t xml:space="preserve">דירה</w:t>
      </w:r>
      <w:r>
        <w:rPr>
          <w:b w:val="true"/>
          <w:bCs w:val="true"/>
          <w:rtl w:val="true"/>
        </w:rPr>
        <w:t xml:space="preserve"> </w:t>
      </w:r>
      <w:r>
        <w:rPr>
          <w:b w:val="true"/>
          <w:bCs w:val="true"/>
          <w:rtl w:val="true"/>
        </w:rPr>
        <w:t xml:space="preserve">חילופית</w:t>
      </w:r>
      <w:r>
        <w:rPr>
          <w:b w:val="true"/>
          <w:bCs w:val="true"/>
          <w:rtl w:val="true"/>
        </w:rPr>
        <w:t xml:space="preserve"> </w:t>
      </w:r>
      <w:r>
        <w:rPr>
          <w:b w:val="true"/>
          <w:bCs w:val="true"/>
          <w:rtl w:val="true"/>
        </w:rPr>
        <w:t xml:space="preserve">בבעלות</w:t>
      </w:r>
      <w:r>
        <w:rPr>
          <w:b w:val="true"/>
          <w:bCs w:val="true"/>
          <w:rtl w:val="true"/>
        </w:rPr>
        <w:t xml:space="preserve"> </w:t>
      </w:r>
      <w:r>
        <w:rPr>
          <w:b w:val="true"/>
          <w:bCs w:val="true"/>
          <w:rtl w:val="true"/>
        </w:rPr>
        <w:t xml:space="preserve">מלאה</w:t>
      </w:r>
      <w:r>
        <w:rPr>
          <w:b w:val="true"/>
          <w:bCs w:val="true"/>
          <w:rtl w:val="true"/>
        </w:rPr>
        <w:t xml:space="preserve"> </w:t>
      </w:r>
      <w:r>
        <w:rPr>
          <w:b w:val="true"/>
          <w:bCs w:val="true"/>
          <w:rtl w:val="true"/>
        </w:rPr>
        <w:t xml:space="preserve">ובית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המחוזי</w:t>
      </w:r>
      <w:r>
        <w:rPr>
          <w:b w:val="true"/>
          <w:bCs w:val="true"/>
          <w:rtl w:val="true"/>
        </w:rPr>
        <w:t xml:space="preserve"> </w:t>
      </w:r>
      <w:r>
        <w:rPr>
          <w:b w:val="true"/>
          <w:bCs w:val="true"/>
          <w:rtl w:val="true"/>
        </w:rPr>
        <w:t xml:space="preserve">הטעים</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פיצוי</w:t>
      </w:r>
      <w:r>
        <w:rPr>
          <w:b w:val="true"/>
          <w:bCs w:val="true"/>
          <w:rtl w:val="true"/>
        </w:rPr>
        <w:t xml:space="preserve"> </w:t>
      </w:r>
      <w:r>
        <w:rPr>
          <w:b w:val="true"/>
          <w:bCs w:val="true"/>
          <w:rtl w:val="true"/>
        </w:rPr>
        <w:t xml:space="preserve">כספי</w:t>
      </w:r>
      <w:r>
        <w:rPr>
          <w:b w:val="true"/>
          <w:bCs w:val="true"/>
          <w:rtl w:val="true"/>
        </w:rPr>
        <w:t xml:space="preserve"> </w:t>
      </w:r>
      <w:r>
        <w:rPr>
          <w:b w:val="true"/>
          <w:bCs w:val="true"/>
          <w:rtl w:val="true"/>
        </w:rPr>
        <w:t xml:space="preserve">כסידור</w:t>
      </w:r>
      <w:r>
        <w:rPr>
          <w:b w:val="true"/>
          <w:bCs w:val="true"/>
          <w:rtl w:val="true"/>
        </w:rPr>
        <w:t xml:space="preserve"> </w:t>
      </w:r>
      <w:r>
        <w:rPr>
          <w:b w:val="true"/>
          <w:bCs w:val="true"/>
          <w:rtl w:val="true"/>
        </w:rPr>
        <w:t xml:space="preserve">חלוף</w:t>
      </w:r>
      <w:r>
        <w:rPr>
          <w:b w:val="true"/>
          <w:bCs w:val="true"/>
          <w:rtl w:val="true"/>
        </w:rPr>
        <w:t xml:space="preserve"> </w:t>
      </w:r>
      <w:r>
        <w:rPr>
          <w:b w:val="true"/>
          <w:bCs w:val="true"/>
          <w:rtl w:val="true"/>
        </w:rPr>
        <w:t xml:space="preserve">לרשות</w:t>
      </w:r>
      <w:r>
        <w:rPr>
          <w:b w:val="true"/>
          <w:bCs w:val="true"/>
          <w:rtl w:val="true"/>
        </w:rPr>
        <w:t xml:space="preserve"> </w:t>
      </w:r>
      <w:r>
        <w:rPr>
          <w:b w:val="true"/>
          <w:bCs w:val="true"/>
          <w:rtl w:val="true"/>
        </w:rPr>
        <w:t xml:space="preserve">הדייר</w:t>
      </w:r>
      <w:r>
        <w:rPr>
          <w:b w:val="true"/>
          <w:bCs w:val="true"/>
          <w:rtl w:val="true"/>
        </w:rPr>
        <w:t xml:space="preserve"> </w:t>
      </w:r>
      <w:r>
        <w:rPr>
          <w:b w:val="true"/>
          <w:bCs w:val="true"/>
          <w:rtl w:val="true"/>
        </w:rPr>
        <w:t xml:space="preserve">המוגן</w:t>
      </w:r>
      <w:r>
        <w:rPr>
          <w:b w:val="true"/>
          <w:bCs w:val="true"/>
          <w:rtl w:val="true"/>
        </w:rPr>
        <w:t xml:space="preserve">, </w:t>
      </w:r>
      <w:r>
        <w:rPr>
          <w:b w:val="true"/>
          <w:bCs w:val="true"/>
          <w:rtl w:val="true"/>
        </w:rPr>
        <w:t xml:space="preserve">כנגזרת</w:t>
      </w:r>
      <w:r>
        <w:rPr>
          <w:b w:val="true"/>
          <w:bCs w:val="true"/>
          <w:rtl w:val="true"/>
        </w:rPr>
        <w:t xml:space="preserve"> </w:t>
      </w:r>
      <w:r>
        <w:rPr>
          <w:b w:val="true"/>
          <w:bCs w:val="true"/>
          <w:rtl w:val="true"/>
        </w:rPr>
        <w:t xml:space="preserve">בגובה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עד</w:t>
      </w:r>
      <w:r>
        <w:rPr>
          <w:b w:val="true"/>
          <w:bCs w:val="true"/>
          <w:rtl w:val="true"/>
        </w:rPr>
        <w:t xml:space="preserve"> 60% </w:t>
      </w:r>
      <w:r>
        <w:rPr>
          <w:b w:val="true"/>
          <w:bCs w:val="true"/>
          <w:rtl w:val="true"/>
        </w:rPr>
        <w:t xml:space="preserve">משווי</w:t>
      </w:r>
      <w:r>
        <w:rPr>
          <w:b w:val="true"/>
          <w:bCs w:val="true"/>
          <w:rtl w:val="true"/>
        </w:rPr>
        <w:t xml:space="preserve"> </w:t>
      </w:r>
      <w:r>
        <w:rPr>
          <w:b w:val="true"/>
          <w:bCs w:val="true"/>
          <w:rtl w:val="true"/>
        </w:rPr>
        <w:t xml:space="preserve">בעלות</w:t>
      </w:r>
      <w:r>
        <w:rPr>
          <w:b w:val="true"/>
          <w:bCs w:val="true"/>
          <w:rtl w:val="true"/>
        </w:rPr>
        <w:t xml:space="preserve">, </w:t>
      </w:r>
      <w:r>
        <w:rPr>
          <w:b w:val="true"/>
          <w:bCs w:val="true"/>
          <w:rtl w:val="true"/>
        </w:rPr>
        <w:t xml:space="preserve">מקובל</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המשפטנים</w:t>
      </w:r>
      <w:r>
        <w:rPr>
          <w:b w:val="true"/>
          <w:bCs w:val="true"/>
          <w:rtl w:val="true"/>
        </w:rPr>
        <w:t xml:space="preserve"> </w:t>
      </w:r>
      <w:r>
        <w:rPr>
          <w:b w:val="true"/>
          <w:bCs w:val="true"/>
          <w:rtl w:val="true"/>
        </w:rPr>
        <w:t xml:space="preserve">העוסקים</w:t>
      </w:r>
      <w:r>
        <w:rPr>
          <w:b w:val="true"/>
          <w:bCs w:val="true"/>
          <w:rtl w:val="true"/>
        </w:rPr>
        <w:t xml:space="preserve"> </w:t>
      </w:r>
      <w:r>
        <w:rPr>
          <w:b w:val="true"/>
          <w:bCs w:val="true"/>
          <w:rtl w:val="true"/>
        </w:rPr>
        <w:t xml:space="preserve">בענף</w:t>
      </w:r>
      <w:r>
        <w:rPr>
          <w:b w:val="true"/>
          <w:bCs w:val="true"/>
          <w:rtl w:val="true"/>
        </w:rPr>
        <w:t xml:space="preserve">"..." (</w:t>
      </w:r>
      <w:r>
        <w:rPr>
          <w:rtl w:val="true"/>
          <w:sz w:val="24"/>
          <w:szCs w:val="24"/>
        </w:rPr>
        <w:t xml:space="preserve"> </w:t>
      </w:r>
      <w:r>
        <w:rPr>
          <w:rtl w:val="true"/>
          <w:sz w:val="24"/>
          <w:szCs w:val="24"/>
        </w:rPr>
        <w:t xml:space="preserve">יש לשים לב כי בעניין מונדרי קבע בית המשפט העליון את קביעתו הנ"ל, לאחר ששם דגש על ממצאי פסק הדין של בית המשפט המחוזי, לפיהם הוצעו לדייר לא פחות מעשרים ואחת הצעות לדיור חלופי, דבר המדבר בעד עצמו, וברובן לא נבחנו על ידו. בענייננו, כאמור לעיל, אין אפשרות ריאלית לאתר נכס דומה חילופי בשכירות מוגנת וממילא לא היה סירוב כזה של הנתבעים, ובכך שונה המקרה שלפניי מנסיבותיו של עניין מונדרי.</w:t>
      </w:r>
      <w:r>
        <w:rPr>
          <w:rtl w:val="true"/>
          <w:sz w:val="24"/>
          <w:szCs w:val="24"/>
        </w:rPr>
        <w:t xml:space="preserve"> </w:t>
      </w:r>
      <w:r>
        <w:rPr>
          <w:rtl w:val="true"/>
          <w:sz w:val="24"/>
          <w:szCs w:val="24"/>
        </w:rPr>
        <w:t xml:space="preserve">כתימוכין לאיבחון האמור ראו גם דבריו של כב' השופט צבי דותן בת.א (שלום הרצ') 362/07 בית הבראה קרן אור בע"מ נ' אכלקיאן ואח', סעיף 21 לפסק הדין (7.9.15). </w:t>
      </w:r>
      <w:r>
        <w:rPr>
          <w:rtl w:val="true"/>
          <w:sz w:val="24"/>
          <w:szCs w:val="24"/>
        </w:rPr>
        <w:t xml:space="preserve"> </w:t>
      </w:r>
      <w:r>
        <w:rPr>
          <w:rtl w:val="true"/>
          <w:sz w:val="24"/>
          <w:szCs w:val="24"/>
        </w:rPr>
        <w:t xml:space="preserve">מהותו של סידור חלוף על פי סעיף 133(ב) לחוק הגנת הדייר הינה כפי שנקבע בע"א 147/65 אלוש נ' לייטנר, פ"ד יט (3) 97, 102 (1965ׂ): </w:t>
      </w:r>
      <w:r>
        <w:rPr>
          <w:rtl w:val="true"/>
          <w:sz w:val="24"/>
          <w:szCs w:val="24"/>
        </w:rPr>
        <w:t xml:space="preserve"> </w:t>
      </w:r>
      <w:r>
        <w:rPr>
          <w:rtl w:val="true"/>
          <w:sz w:val="24"/>
          <w:szCs w:val="24"/>
        </w:rPr>
        <w:t xml:space="preserve">. </w:t>
      </w:r>
      <w:r>
        <w:rPr>
          <w:b w:val="true"/>
          <w:bCs w:val="true"/>
          <w:rtl w:val="true"/>
        </w:rPr>
        <w:t xml:space="preserve">"</w:t>
      </w:r>
      <w:r>
        <w:rPr>
          <w:b w:val="true"/>
          <w:bCs w:val="true"/>
          <w:rtl w:val="true"/>
        </w:rPr>
        <w:t xml:space="preserve">הצד</w:t>
      </w:r>
      <w:r>
        <w:rPr>
          <w:b w:val="true"/>
          <w:bCs w:val="true"/>
          <w:rtl w:val="true"/>
        </w:rPr>
        <w:t xml:space="preserve"> </w:t>
      </w:r>
      <w:r>
        <w:rPr>
          <w:b w:val="true"/>
          <w:bCs w:val="true"/>
          <w:rtl w:val="true"/>
        </w:rPr>
        <w:t xml:space="preserve">השווה</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דרכי</w:t>
      </w:r>
      <w:r>
        <w:rPr>
          <w:b w:val="true"/>
          <w:bCs w:val="true"/>
          <w:rtl w:val="true"/>
        </w:rPr>
        <w:t xml:space="preserve"> </w:t>
      </w:r>
      <w:r>
        <w:rPr>
          <w:b w:val="true"/>
          <w:bCs w:val="true"/>
          <w:rtl w:val="true"/>
        </w:rPr>
        <w:t xml:space="preserve">הסידור</w:t>
      </w:r>
      <w:r>
        <w:rPr>
          <w:b w:val="true"/>
          <w:bCs w:val="true"/>
          <w:rtl w:val="true"/>
        </w:rPr>
        <w:t xml:space="preserve"> </w:t>
      </w:r>
      <w:r>
        <w:rPr>
          <w:b w:val="true"/>
          <w:bCs w:val="true"/>
          <w:rtl w:val="true"/>
        </w:rPr>
        <w:t xml:space="preserve">החלוף</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שכולן</w:t>
      </w:r>
      <w:r>
        <w:rPr>
          <w:b w:val="true"/>
          <w:bCs w:val="true"/>
          <w:rtl w:val="true"/>
        </w:rPr>
        <w:t xml:space="preserve"> </w:t>
      </w:r>
      <w:r>
        <w:rPr>
          <w:b w:val="true"/>
          <w:bCs w:val="true"/>
          <w:rtl w:val="true"/>
        </w:rPr>
        <w:t xml:space="preserve">באות</w:t>
      </w:r>
      <w:r>
        <w:rPr>
          <w:b w:val="true"/>
          <w:bCs w:val="true"/>
          <w:rtl w:val="true"/>
        </w:rPr>
        <w:t xml:space="preserve"> </w:t>
      </w:r>
      <w:r>
        <w:rPr>
          <w:b w:val="true"/>
          <w:bCs w:val="true"/>
          <w:rtl w:val="true"/>
        </w:rPr>
        <w:t xml:space="preserve">לשם</w:t>
      </w:r>
      <w:r>
        <w:rPr>
          <w:b w:val="true"/>
          <w:bCs w:val="true"/>
          <w:rtl w:val="true"/>
        </w:rPr>
        <w:t xml:space="preserve"> '</w:t>
      </w:r>
      <w:r>
        <w:rPr>
          <w:b w:val="true"/>
          <w:bCs w:val="true"/>
          <w:rtl w:val="true"/>
        </w:rPr>
        <w:t xml:space="preserve">סידור</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סידורו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הדייר</w:t>
      </w:r>
      <w:r>
        <w:rPr>
          <w:b w:val="true"/>
          <w:bCs w:val="true"/>
          <w:rtl w:val="true"/>
        </w:rPr>
        <w:t xml:space="preserve"> </w:t>
      </w:r>
      <w:r>
        <w:rPr>
          <w:b w:val="true"/>
          <w:bCs w:val="true"/>
          <w:rtl w:val="true"/>
        </w:rPr>
        <w:t xml:space="preserve">המפונה</w:t>
      </w:r>
      <w:r>
        <w:rPr>
          <w:b w:val="true"/>
          <w:bCs w:val="true"/>
          <w:rtl w:val="true"/>
        </w:rPr>
        <w:t xml:space="preserve"> </w:t>
      </w:r>
      <w:r>
        <w:rPr>
          <w:b w:val="true"/>
          <w:bCs w:val="true"/>
          <w:rtl w:val="true"/>
        </w:rPr>
        <w:t xml:space="preserve">מדירתו</w:t>
      </w:r>
      <w:r>
        <w:rPr>
          <w:b w:val="true"/>
          <w:bCs w:val="true"/>
          <w:rtl w:val="true"/>
        </w:rPr>
        <w:t xml:space="preserve">...</w:t>
      </w:r>
      <w:r>
        <w:rPr>
          <w:b w:val="true"/>
          <w:bCs w:val="true"/>
          <w:rtl w:val="true"/>
        </w:rPr>
        <w:t xml:space="preserve">אך</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אותם</w:t>
      </w:r>
      <w:r>
        <w:rPr>
          <w:b w:val="true"/>
          <w:bCs w:val="true"/>
          <w:rtl w:val="true"/>
        </w:rPr>
        <w:t xml:space="preserve"> </w:t>
      </w:r>
      <w:r>
        <w:rPr>
          <w:b w:val="true"/>
          <w:bCs w:val="true"/>
          <w:rtl w:val="true"/>
        </w:rPr>
        <w:t xml:space="preserve">מקרים</w:t>
      </w:r>
      <w:r>
        <w:rPr>
          <w:b w:val="true"/>
          <w:bCs w:val="true"/>
          <w:rtl w:val="true"/>
        </w:rPr>
        <w:t xml:space="preserve">-</w:t>
      </w:r>
      <w:r>
        <w:rPr>
          <w:b w:val="true"/>
          <w:bCs w:val="true"/>
          <w:rtl w:val="true"/>
        </w:rPr>
        <w:t xml:space="preserve">והם</w:t>
      </w:r>
      <w:r>
        <w:rPr>
          <w:b w:val="true"/>
          <w:bCs w:val="true"/>
          <w:rtl w:val="true"/>
        </w:rPr>
        <w:t xml:space="preserve"> </w:t>
      </w:r>
      <w:r>
        <w:rPr>
          <w:b w:val="true"/>
          <w:bCs w:val="true"/>
          <w:rtl w:val="true"/>
        </w:rPr>
        <w:t xml:space="preserve">הרוב</w:t>
      </w:r>
      <w:r>
        <w:rPr>
          <w:b w:val="true"/>
          <w:bCs w:val="true"/>
          <w:rtl w:val="true"/>
        </w:rPr>
        <w:t xml:space="preserve"> </w:t>
      </w:r>
      <w:r>
        <w:rPr>
          <w:b w:val="true"/>
          <w:bCs w:val="true"/>
          <w:rtl w:val="true"/>
        </w:rPr>
        <w:t xml:space="preserve">הגדול</w:t>
      </w:r>
      <w:r>
        <w:rPr>
          <w:b w:val="true"/>
          <w:bCs w:val="true"/>
          <w:rtl w:val="true"/>
        </w:rPr>
        <w:t xml:space="preserve">-</w:t>
      </w:r>
      <w:r>
        <w:rPr>
          <w:b w:val="true"/>
          <w:bCs w:val="true"/>
          <w:rtl w:val="true"/>
        </w:rPr>
        <w:t xml:space="preserve">אשר</w:t>
      </w:r>
      <w:r>
        <w:rPr>
          <w:b w:val="true"/>
          <w:bCs w:val="true"/>
          <w:rtl w:val="true"/>
        </w:rPr>
        <w:t xml:space="preserve"> </w:t>
      </w:r>
      <w:r>
        <w:rPr>
          <w:b w:val="true"/>
          <w:bCs w:val="true"/>
          <w:rtl w:val="true"/>
        </w:rPr>
        <w:t xml:space="preserve">בהם</w:t>
      </w:r>
      <w:r>
        <w:rPr>
          <w:b w:val="true"/>
          <w:bCs w:val="true"/>
          <w:rtl w:val="true"/>
        </w:rPr>
        <w:t xml:space="preserve"> </w:t>
      </w:r>
      <w:r>
        <w:rPr>
          <w:b w:val="true"/>
          <w:bCs w:val="true"/>
          <w:rtl w:val="true"/>
        </w:rPr>
        <w:t xml:space="preserve">יהיה</w:t>
      </w:r>
      <w:r>
        <w:rPr>
          <w:b w:val="true"/>
          <w:bCs w:val="true"/>
          <w:rtl w:val="true"/>
        </w:rPr>
        <w:t xml:space="preserve"> </w:t>
      </w:r>
      <w:r>
        <w:rPr>
          <w:b w:val="true"/>
          <w:bCs w:val="true"/>
          <w:rtl w:val="true"/>
        </w:rPr>
        <w:t xml:space="preserve">בפינויו</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לנשל</w:t>
      </w:r>
      <w:r>
        <w:rPr>
          <w:b w:val="true"/>
          <w:bCs w:val="true"/>
          <w:rtl w:val="true"/>
        </w:rPr>
        <w:t xml:space="preserve"> </w:t>
      </w:r>
      <w:r>
        <w:rPr>
          <w:b w:val="true"/>
          <w:bCs w:val="true"/>
          <w:rtl w:val="true"/>
        </w:rPr>
        <w:t xml:space="preserve">הדייר</w:t>
      </w:r>
      <w:r>
        <w:rPr>
          <w:b w:val="true"/>
          <w:bCs w:val="true"/>
          <w:rtl w:val="true"/>
        </w:rPr>
        <w:t xml:space="preserve"> </w:t>
      </w:r>
      <w:r>
        <w:rPr>
          <w:b w:val="true"/>
          <w:bCs w:val="true"/>
          <w:rtl w:val="true"/>
        </w:rPr>
        <w:t xml:space="preserve">מדירתו</w:t>
      </w:r>
      <w:r>
        <w:rPr>
          <w:b w:val="true"/>
          <w:bCs w:val="true"/>
          <w:rtl w:val="true"/>
        </w:rPr>
        <w:t xml:space="preserve"> </w:t>
      </w:r>
      <w:r>
        <w:rPr>
          <w:b w:val="true"/>
          <w:bCs w:val="true"/>
          <w:rtl w:val="true"/>
        </w:rPr>
        <w:t xml:space="preserve">ולאלצו</w:t>
      </w:r>
      <w:r>
        <w:rPr>
          <w:b w:val="true"/>
          <w:bCs w:val="true"/>
          <w:rtl w:val="true"/>
        </w:rPr>
        <w:t xml:space="preserve"> </w:t>
      </w:r>
      <w:r>
        <w:rPr>
          <w:b w:val="true"/>
          <w:bCs w:val="true"/>
          <w:rtl w:val="true"/>
        </w:rPr>
        <w:t xml:space="preserve">להשיג</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דיור</w:t>
      </w:r>
      <w:r>
        <w:rPr>
          <w:b w:val="true"/>
          <w:bCs w:val="true"/>
          <w:rtl w:val="true"/>
        </w:rPr>
        <w:t xml:space="preserve"> </w:t>
      </w:r>
      <w:r>
        <w:rPr>
          <w:b w:val="true"/>
          <w:bCs w:val="true"/>
          <w:rtl w:val="true"/>
        </w:rPr>
        <w:t xml:space="preserve">חלוף</w:t>
      </w:r>
      <w:r>
        <w:rPr>
          <w:b w:val="true"/>
          <w:bCs w:val="true"/>
          <w:rtl w:val="true"/>
        </w:rPr>
        <w:t xml:space="preserve">, </w:t>
      </w:r>
      <w:r>
        <w:rPr>
          <w:b w:val="true"/>
          <w:bCs w:val="true"/>
          <w:rtl w:val="true"/>
        </w:rPr>
        <w:t xml:space="preserve">תכליתו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הסידור</w:t>
      </w:r>
      <w:r>
        <w:rPr>
          <w:b w:val="true"/>
          <w:bCs w:val="true"/>
          <w:rtl w:val="true"/>
        </w:rPr>
        <w:t xml:space="preserve">' </w:t>
      </w:r>
      <w:r>
        <w:rPr>
          <w:b w:val="true"/>
          <w:bCs w:val="true"/>
          <w:rtl w:val="true"/>
        </w:rPr>
        <w:t xml:space="preserve">חייבת</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לספק</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הדיור</w:t>
      </w:r>
      <w:r>
        <w:rPr>
          <w:b w:val="true"/>
          <w:bCs w:val="true"/>
          <w:rtl w:val="true"/>
        </w:rPr>
        <w:t xml:space="preserve"> </w:t>
      </w:r>
      <w:r>
        <w:rPr>
          <w:b w:val="true"/>
          <w:bCs w:val="true"/>
          <w:rtl w:val="true"/>
        </w:rPr>
        <w:t xml:space="preserve">החלוף</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האמצעים</w:t>
      </w:r>
      <w:r>
        <w:rPr>
          <w:b w:val="true"/>
          <w:bCs w:val="true"/>
          <w:rtl w:val="true"/>
        </w:rPr>
        <w:t xml:space="preserve"> </w:t>
      </w:r>
      <w:r>
        <w:rPr>
          <w:b w:val="true"/>
          <w:bCs w:val="true"/>
          <w:rtl w:val="true"/>
        </w:rPr>
        <w:t xml:space="preserve">להשגתו</w:t>
      </w:r>
      <w:r>
        <w:rPr>
          <w:b w:val="true"/>
          <w:bCs w:val="true"/>
          <w:rtl w:val="true"/>
        </w:rPr>
        <w:t xml:space="preserve">"</w:t>
      </w:r>
      <w:r>
        <w:rPr>
          <w:rtl w:val="true"/>
          <w:sz w:val="24"/>
          <w:szCs w:val="24"/>
        </w:rPr>
        <w:t xml:space="preserve"> </w:t>
      </w:r>
      <w:r>
        <w:rPr>
          <w:rtl w:val="true"/>
          <w:sz w:val="24"/>
          <w:szCs w:val="24"/>
        </w:rPr>
        <w:t xml:space="preserve">וכן:</w:t>
      </w:r>
      <w:r>
        <w:rPr>
          <w:rtl w:val="true"/>
          <w:sz w:val="24"/>
          <w:szCs w:val="24"/>
        </w:rPr>
        <w:t xml:space="preserve"> </w:t>
      </w:r>
      <w:r>
        <w:rPr>
          <w:rtl w:val="true"/>
          <w:sz w:val="24"/>
          <w:szCs w:val="24"/>
        </w:rPr>
      </w:r>
      <w:r>
        <w:rPr>
          <w:b w:val="true"/>
          <w:bCs w:val="true"/>
          <w:rtl w:val="true"/>
        </w:rPr>
        <w:t xml:space="preserve">"</w:t>
      </w:r>
      <w:r>
        <w:rPr>
          <w:b w:val="true"/>
          <w:bCs w:val="true"/>
          <w:rtl w:val="true"/>
        </w:rPr>
        <w:t xml:space="preserve">מכן</w:t>
      </w:r>
      <w:r>
        <w:rPr>
          <w:b w:val="true"/>
          <w:bCs w:val="true"/>
          <w:rtl w:val="true"/>
        </w:rPr>
        <w:t xml:space="preserve">, </w:t>
      </w:r>
      <w:r>
        <w:rPr>
          <w:b w:val="true"/>
          <w:bCs w:val="true"/>
          <w:rtl w:val="true"/>
        </w:rPr>
        <w:t xml:space="preserve">ראשית</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שבתשלום</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מפתח</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סגי</w:t>
      </w:r>
      <w:r>
        <w:rPr>
          <w:b w:val="true"/>
          <w:bCs w:val="true"/>
          <w:rtl w:val="true"/>
        </w:rPr>
        <w:t xml:space="preserve">; </w:t>
      </w:r>
      <w:r>
        <w:rPr>
          <w:b w:val="true"/>
          <w:bCs w:val="true"/>
          <w:rtl w:val="true"/>
        </w:rPr>
        <w:t xml:space="preserve">יתכן</w:t>
      </w:r>
      <w:r>
        <w:rPr>
          <w:b w:val="true"/>
          <w:bCs w:val="true"/>
          <w:rtl w:val="true"/>
        </w:rPr>
        <w:t xml:space="preserve"> </w:t>
      </w:r>
      <w:r>
        <w:rPr>
          <w:b w:val="true"/>
          <w:bCs w:val="true"/>
          <w:rtl w:val="true"/>
        </w:rPr>
        <w:t xml:space="preserve">ואילו</w:t>
      </w:r>
      <w:r>
        <w:rPr>
          <w:b w:val="true"/>
          <w:bCs w:val="true"/>
          <w:rtl w:val="true"/>
        </w:rPr>
        <w:t xml:space="preserve"> </w:t>
      </w:r>
      <w:r>
        <w:rPr>
          <w:b w:val="true"/>
          <w:bCs w:val="true"/>
          <w:rtl w:val="true"/>
        </w:rPr>
        <w:t xml:space="preserve">המדובר</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בפיצוי</w:t>
      </w:r>
      <w:r>
        <w:rPr>
          <w:b w:val="true"/>
          <w:bCs w:val="true"/>
          <w:rtl w:val="true"/>
        </w:rPr>
        <w:t xml:space="preserve"> </w:t>
      </w:r>
      <w:r>
        <w:rPr>
          <w:b w:val="true"/>
          <w:bCs w:val="true"/>
          <w:rtl w:val="true"/>
        </w:rPr>
        <w:t xml:space="preserve">הדייר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נזקו</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אז</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בתשלום</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המפתח</w:t>
      </w:r>
      <w:r>
        <w:rPr>
          <w:b w:val="true"/>
          <w:bCs w:val="true"/>
          <w:rtl w:val="true"/>
        </w:rPr>
        <w:t xml:space="preserve"> </w:t>
      </w:r>
      <w:r>
        <w:rPr>
          <w:b w:val="true"/>
          <w:bCs w:val="true"/>
          <w:rtl w:val="true"/>
        </w:rPr>
        <w:t xml:space="preserve">הראויים</w:t>
      </w:r>
      <w:r>
        <w:rPr>
          <w:b w:val="true"/>
          <w:bCs w:val="true"/>
          <w:rtl w:val="true"/>
        </w:rPr>
        <w:t xml:space="preserve"> </w:t>
      </w:r>
      <w:r>
        <w:rPr>
          <w:b w:val="true"/>
          <w:bCs w:val="true"/>
          <w:rtl w:val="true"/>
        </w:rPr>
        <w:t xml:space="preserve">משום</w:t>
      </w:r>
      <w:r>
        <w:rPr>
          <w:b w:val="true"/>
          <w:bCs w:val="true"/>
          <w:rtl w:val="true"/>
        </w:rPr>
        <w:t xml:space="preserve"> </w:t>
      </w:r>
      <w:r>
        <w:rPr>
          <w:b w:val="true"/>
          <w:bCs w:val="true"/>
          <w:rtl w:val="true"/>
        </w:rPr>
        <w:t xml:space="preserve">פיצוי</w:t>
      </w:r>
      <w:r>
        <w:rPr>
          <w:b w:val="true"/>
          <w:bCs w:val="true"/>
          <w:rtl w:val="true"/>
        </w:rPr>
        <w:t xml:space="preserve"> </w:t>
      </w:r>
      <w:r>
        <w:rPr>
          <w:b w:val="true"/>
          <w:bCs w:val="true"/>
          <w:rtl w:val="true"/>
        </w:rPr>
        <w:t xml:space="preserve">סביר</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המדובר</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בפיצוי</w:t>
      </w:r>
      <w:r>
        <w:rPr>
          <w:b w:val="true"/>
          <w:bCs w:val="true"/>
          <w:rtl w:val="true"/>
        </w:rPr>
        <w:t xml:space="preserve"> </w:t>
      </w:r>
      <w:r>
        <w:rPr>
          <w:b w:val="true"/>
          <w:bCs w:val="true"/>
          <w:rtl w:val="true"/>
        </w:rPr>
        <w:t xml:space="preserve">הדייר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נזקו</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בדיורו</w:t>
      </w:r>
      <w:r>
        <w:rPr>
          <w:b w:val="true"/>
          <w:bCs w:val="true"/>
          <w:rtl w:val="true"/>
        </w:rPr>
        <w:t xml:space="preserve"> </w:t>
      </w:r>
      <w:r>
        <w:rPr>
          <w:b w:val="true"/>
          <w:bCs w:val="true"/>
          <w:rtl w:val="true"/>
        </w:rPr>
        <w:t xml:space="preserve">מחדש</w:t>
      </w:r>
      <w:r>
        <w:rPr>
          <w:b w:val="true"/>
          <w:bCs w:val="true"/>
          <w:rtl w:val="true"/>
        </w:rPr>
        <w:t xml:space="preserve">; </w:t>
      </w:r>
      <w:r>
        <w:rPr>
          <w:b w:val="true"/>
          <w:bCs w:val="true"/>
          <w:rtl w:val="true"/>
        </w:rPr>
        <w:t xml:space="preserve">ועל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רוב</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יהא</w:t>
      </w:r>
      <w:r>
        <w:rPr>
          <w:b w:val="true"/>
          <w:bCs w:val="true"/>
          <w:rtl w:val="true"/>
        </w:rPr>
        <w:t xml:space="preserve"> </w:t>
      </w:r>
      <w:r>
        <w:rPr>
          <w:b w:val="true"/>
          <w:bCs w:val="true"/>
          <w:rtl w:val="true"/>
        </w:rPr>
        <w:t xml:space="preserve">בתשלום</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המפתח</w:t>
      </w:r>
      <w:r>
        <w:rPr>
          <w:b w:val="true"/>
          <w:bCs w:val="true"/>
          <w:rtl w:val="true"/>
        </w:rPr>
        <w:t xml:space="preserve"> </w:t>
      </w:r>
      <w:r>
        <w:rPr>
          <w:b w:val="true"/>
          <w:bCs w:val="true"/>
          <w:rtl w:val="true"/>
        </w:rPr>
        <w:t xml:space="preserve">הראויים</w:t>
      </w:r>
      <w:r>
        <w:rPr>
          <w:b w:val="true"/>
          <w:bCs w:val="true"/>
          <w:rtl w:val="true"/>
        </w:rPr>
        <w:t xml:space="preserve"> </w:t>
      </w:r>
      <w:r>
        <w:rPr>
          <w:b w:val="true"/>
          <w:bCs w:val="true"/>
          <w:rtl w:val="true"/>
        </w:rPr>
        <w:t xml:space="preserve">לדייר</w:t>
      </w:r>
      <w:r>
        <w:rPr>
          <w:b w:val="true"/>
          <w:bCs w:val="true"/>
          <w:rtl w:val="true"/>
        </w:rPr>
        <w:t xml:space="preserve">, </w:t>
      </w:r>
      <w:r>
        <w:rPr>
          <w:b w:val="true"/>
          <w:bCs w:val="true"/>
          <w:rtl w:val="true"/>
        </w:rPr>
        <w:t xml:space="preserve">שהם</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שני</w:t>
      </w:r>
      <w:r>
        <w:rPr>
          <w:b w:val="true"/>
          <w:bCs w:val="true"/>
          <w:rtl w:val="true"/>
        </w:rPr>
        <w:t xml:space="preserve"> </w:t>
      </w:r>
      <w:r>
        <w:rPr>
          <w:b w:val="true"/>
          <w:bCs w:val="true"/>
          <w:rtl w:val="true"/>
        </w:rPr>
        <w:t xml:space="preserve">שלישים</w:t>
      </w:r>
      <w:r>
        <w:rPr>
          <w:b w:val="true"/>
          <w:bCs w:val="true"/>
          <w:rtl w:val="true"/>
        </w:rPr>
        <w:t xml:space="preserve"> </w:t>
      </w:r>
      <w:r>
        <w:rPr>
          <w:b w:val="true"/>
          <w:bCs w:val="true"/>
          <w:rtl w:val="true"/>
        </w:rPr>
        <w:t xml:space="preserve">מדמי</w:t>
      </w:r>
      <w:r>
        <w:rPr>
          <w:b w:val="true"/>
          <w:bCs w:val="true"/>
          <w:rtl w:val="true"/>
        </w:rPr>
        <w:t xml:space="preserve"> </w:t>
      </w:r>
      <w:r>
        <w:rPr>
          <w:b w:val="true"/>
          <w:bCs w:val="true"/>
          <w:rtl w:val="true"/>
        </w:rPr>
        <w:t xml:space="preserve">המפתח</w:t>
      </w:r>
      <w:r>
        <w:rPr>
          <w:b w:val="true"/>
          <w:bCs w:val="true"/>
          <w:rtl w:val="true"/>
        </w:rPr>
        <w:t xml:space="preserve"> </w:t>
      </w:r>
      <w:r>
        <w:rPr>
          <w:b w:val="true"/>
          <w:bCs w:val="true"/>
          <w:rtl w:val="true"/>
        </w:rPr>
        <w:t xml:space="preserve">אשר</w:t>
      </w:r>
      <w:r>
        <w:rPr>
          <w:b w:val="true"/>
          <w:bCs w:val="true"/>
          <w:rtl w:val="true"/>
        </w:rPr>
        <w:t xml:space="preserve"> </w:t>
      </w:r>
      <w:r>
        <w:rPr>
          <w:b w:val="true"/>
          <w:bCs w:val="true"/>
          <w:rtl w:val="true"/>
        </w:rPr>
        <w:t xml:space="preserve">הדירה</w:t>
      </w:r>
      <w:r>
        <w:rPr>
          <w:b w:val="true"/>
          <w:bCs w:val="true"/>
          <w:rtl w:val="true"/>
        </w:rPr>
        <w:t xml:space="preserve"> </w:t>
      </w:r>
      <w:r>
        <w:rPr>
          <w:b w:val="true"/>
          <w:bCs w:val="true"/>
          <w:rtl w:val="true"/>
        </w:rPr>
        <w:t xml:space="preserve">שווה</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לאפשר</w:t>
      </w:r>
      <w:r>
        <w:rPr>
          <w:b w:val="true"/>
          <w:bCs w:val="true"/>
          <w:rtl w:val="true"/>
        </w:rPr>
        <w:t xml:space="preserve"> </w:t>
      </w:r>
      <w:r>
        <w:rPr>
          <w:b w:val="true"/>
          <w:bCs w:val="true"/>
          <w:rtl w:val="true"/>
        </w:rPr>
        <w:t xml:space="preserve">שכירות</w:t>
      </w:r>
      <w:r>
        <w:rPr>
          <w:b w:val="true"/>
          <w:bCs w:val="true"/>
          <w:rtl w:val="true"/>
        </w:rPr>
        <w:t xml:space="preserve"> </w:t>
      </w:r>
      <w:r>
        <w:rPr>
          <w:b w:val="true"/>
          <w:bCs w:val="true"/>
          <w:rtl w:val="true"/>
        </w:rPr>
        <w:t xml:space="preserve">דירה</w:t>
      </w:r>
      <w:r>
        <w:rPr>
          <w:b w:val="true"/>
          <w:bCs w:val="true"/>
          <w:rtl w:val="true"/>
        </w:rPr>
        <w:t xml:space="preserve"> </w:t>
      </w:r>
      <w:r>
        <w:rPr>
          <w:b w:val="true"/>
          <w:bCs w:val="true"/>
          <w:rtl w:val="true"/>
        </w:rPr>
        <w:t xml:space="preserve">בעלת</w:t>
      </w:r>
      <w:r>
        <w:rPr>
          <w:b w:val="true"/>
          <w:bCs w:val="true"/>
          <w:rtl w:val="true"/>
        </w:rPr>
        <w:t xml:space="preserve"> </w:t>
      </w:r>
      <w:r>
        <w:rPr>
          <w:b w:val="true"/>
          <w:bCs w:val="true"/>
          <w:rtl w:val="true"/>
        </w:rPr>
        <w:t xml:space="preserve">ערך</w:t>
      </w:r>
      <w:r>
        <w:rPr>
          <w:b w:val="true"/>
          <w:bCs w:val="true"/>
          <w:rtl w:val="true"/>
        </w:rPr>
        <w:t xml:space="preserve"> </w:t>
      </w:r>
      <w:r>
        <w:rPr>
          <w:b w:val="true"/>
          <w:bCs w:val="true"/>
          <w:rtl w:val="true"/>
        </w:rPr>
        <w:t xml:space="preserve">דומה</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אפילו</w:t>
      </w:r>
      <w:r>
        <w:rPr>
          <w:b w:val="true"/>
          <w:bCs w:val="true"/>
          <w:rtl w:val="true"/>
        </w:rPr>
        <w:t xml:space="preserve"> </w:t>
      </w:r>
      <w:r>
        <w:rPr>
          <w:b w:val="true"/>
          <w:bCs w:val="true"/>
          <w:rtl w:val="true"/>
        </w:rPr>
        <w:t xml:space="preserve">הציע</w:t>
      </w:r>
      <w:r>
        <w:rPr>
          <w:b w:val="true"/>
          <w:bCs w:val="true"/>
          <w:rtl w:val="true"/>
        </w:rPr>
        <w:t xml:space="preserve"> </w:t>
      </w:r>
      <w:r>
        <w:rPr>
          <w:b w:val="true"/>
          <w:bCs w:val="true"/>
          <w:rtl w:val="true"/>
        </w:rPr>
        <w:t xml:space="preserve">בעל</w:t>
      </w:r>
      <w:r>
        <w:rPr>
          <w:b w:val="true"/>
          <w:bCs w:val="true"/>
          <w:rtl w:val="true"/>
        </w:rPr>
        <w:t xml:space="preserve"> </w:t>
      </w:r>
      <w:r>
        <w:rPr>
          <w:b w:val="true"/>
          <w:bCs w:val="true"/>
          <w:rtl w:val="true"/>
        </w:rPr>
        <w:t xml:space="preserve">הבית</w:t>
      </w:r>
      <w:r>
        <w:rPr>
          <w:b w:val="true"/>
          <w:bCs w:val="true"/>
          <w:rtl w:val="true"/>
        </w:rPr>
        <w:t xml:space="preserve"> </w:t>
      </w:r>
      <w:r>
        <w:rPr>
          <w:b w:val="true"/>
          <w:bCs w:val="true"/>
          <w:rtl w:val="true"/>
        </w:rPr>
        <w:t xml:space="preserve">לשלם</w:t>
      </w:r>
      <w:r>
        <w:rPr>
          <w:b w:val="true"/>
          <w:bCs w:val="true"/>
          <w:rtl w:val="true"/>
        </w:rPr>
        <w:t xml:space="preserve"> </w:t>
      </w:r>
      <w:r>
        <w:rPr>
          <w:b w:val="true"/>
          <w:bCs w:val="true"/>
          <w:rtl w:val="true"/>
        </w:rPr>
        <w:t xml:space="preserve">לדייר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המפתח</w:t>
      </w:r>
      <w:r>
        <w:rPr>
          <w:b w:val="true"/>
          <w:bCs w:val="true"/>
          <w:rtl w:val="true"/>
        </w:rPr>
        <w:t xml:space="preserve"> </w:t>
      </w:r>
      <w:r>
        <w:rPr>
          <w:b w:val="true"/>
          <w:bCs w:val="true"/>
          <w:rtl w:val="true"/>
        </w:rPr>
        <w:t xml:space="preserve">המלאים</w:t>
      </w:r>
      <w:r>
        <w:rPr>
          <w:b w:val="true"/>
          <w:bCs w:val="true"/>
          <w:rtl w:val="true"/>
        </w:rPr>
        <w:t xml:space="preserve">, </w:t>
      </w:r>
      <w:r>
        <w:rPr>
          <w:b w:val="true"/>
          <w:bCs w:val="true"/>
          <w:rtl w:val="true"/>
        </w:rPr>
        <w:t xml:space="preserve">כולל</w:t>
      </w:r>
      <w:r>
        <w:rPr>
          <w:b w:val="true"/>
          <w:bCs w:val="true"/>
          <w:rtl w:val="true"/>
        </w:rPr>
        <w:t xml:space="preserve"> </w:t>
      </w:r>
      <w:r>
        <w:rPr>
          <w:b w:val="true"/>
          <w:bCs w:val="true"/>
          <w:rtl w:val="true"/>
        </w:rPr>
        <w:t xml:space="preserve">חלקו</w:t>
      </w:r>
      <w:r>
        <w:rPr>
          <w:b w:val="true"/>
          <w:bCs w:val="true"/>
          <w:rtl w:val="true"/>
        </w:rPr>
        <w:t xml:space="preserve"> </w:t>
      </w:r>
      <w:r>
        <w:rPr>
          <w:b w:val="true"/>
          <w:bCs w:val="true"/>
          <w:rtl w:val="true"/>
        </w:rPr>
        <w:t xml:space="preserve">שלו</w:t>
      </w:r>
      <w:r>
        <w:rPr>
          <w:b w:val="true"/>
          <w:bCs w:val="true"/>
          <w:rtl w:val="true"/>
        </w:rPr>
        <w:t xml:space="preserve"> </w:t>
      </w:r>
      <w:r>
        <w:rPr>
          <w:b w:val="true"/>
          <w:bCs w:val="true"/>
          <w:rtl w:val="true"/>
        </w:rPr>
        <w:t xml:space="preserve">בהם</w:t>
      </w:r>
      <w:r>
        <w:rPr>
          <w:b w:val="true"/>
          <w:bCs w:val="true"/>
          <w:rtl w:val="true"/>
        </w:rPr>
        <w:t xml:space="preserve">, </w:t>
      </w:r>
      <w:r>
        <w:rPr>
          <w:b w:val="true"/>
          <w:bCs w:val="true"/>
          <w:rtl w:val="true"/>
        </w:rPr>
        <w:t xml:space="preserve">עדיין</w:t>
      </w:r>
      <w:r>
        <w:rPr>
          <w:b w:val="true"/>
          <w:bCs w:val="true"/>
          <w:rtl w:val="true"/>
        </w:rPr>
        <w:t xml:space="preserve"> </w:t>
      </w:r>
      <w:r>
        <w:rPr>
          <w:b w:val="true"/>
          <w:bCs w:val="true"/>
          <w:rtl w:val="true"/>
        </w:rPr>
        <w:t xml:space="preserve">עומדת</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השאלה</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במצב</w:t>
      </w:r>
      <w:r>
        <w:rPr>
          <w:b w:val="true"/>
          <w:bCs w:val="true"/>
          <w:rtl w:val="true"/>
        </w:rPr>
        <w:t xml:space="preserve"> </w:t>
      </w:r>
      <w:r>
        <w:rPr>
          <w:b w:val="true"/>
          <w:bCs w:val="true"/>
          <w:rtl w:val="true"/>
        </w:rPr>
        <w:t xml:space="preserve">השוק</w:t>
      </w:r>
      <w:r>
        <w:rPr>
          <w:b w:val="true"/>
          <w:bCs w:val="true"/>
          <w:rtl w:val="true"/>
        </w:rPr>
        <w:t xml:space="preserve">, </w:t>
      </w:r>
      <w:r>
        <w:rPr>
          <w:b w:val="true"/>
          <w:bCs w:val="true"/>
          <w:rtl w:val="true"/>
        </w:rPr>
        <w:t xml:space="preserve">בזמן</w:t>
      </w:r>
      <w:r>
        <w:rPr>
          <w:b w:val="true"/>
          <w:bCs w:val="true"/>
          <w:rtl w:val="true"/>
        </w:rPr>
        <w:t xml:space="preserve"> </w:t>
      </w:r>
      <w:r>
        <w:rPr>
          <w:b w:val="true"/>
          <w:bCs w:val="true"/>
          <w:rtl w:val="true"/>
        </w:rPr>
        <w:t xml:space="preserve">שעליו</w:t>
      </w:r>
      <w:r>
        <w:rPr>
          <w:b w:val="true"/>
          <w:bCs w:val="true"/>
          <w:rtl w:val="true"/>
        </w:rPr>
        <w:t xml:space="preserve"> </w:t>
      </w:r>
      <w:r>
        <w:rPr>
          <w:b w:val="true"/>
          <w:bCs w:val="true"/>
          <w:rtl w:val="true"/>
        </w:rPr>
        <w:t xml:space="preserve">לפנות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המושכר</w:t>
      </w:r>
      <w:r>
        <w:rPr>
          <w:b w:val="true"/>
          <w:bCs w:val="true"/>
          <w:rtl w:val="true"/>
        </w:rPr>
        <w:t xml:space="preserve">, </w:t>
      </w:r>
      <w:r>
        <w:rPr>
          <w:b w:val="true"/>
          <w:bCs w:val="true"/>
          <w:rtl w:val="true"/>
        </w:rPr>
        <w:t xml:space="preserve">יוכל</w:t>
      </w:r>
      <w:r>
        <w:rPr>
          <w:b w:val="true"/>
          <w:bCs w:val="true"/>
          <w:rtl w:val="true"/>
        </w:rPr>
        <w:t xml:space="preserve"> </w:t>
      </w:r>
      <w:r>
        <w:rPr>
          <w:b w:val="true"/>
          <w:bCs w:val="true"/>
          <w:rtl w:val="true"/>
        </w:rPr>
        <w:t xml:space="preserve">הדייר</w:t>
      </w:r>
      <w:r>
        <w:rPr>
          <w:b w:val="true"/>
          <w:bCs w:val="true"/>
          <w:rtl w:val="true"/>
        </w:rPr>
        <w:t xml:space="preserve"> </w:t>
      </w:r>
      <w:r>
        <w:rPr>
          <w:b w:val="true"/>
          <w:bCs w:val="true"/>
          <w:rtl w:val="true"/>
        </w:rPr>
        <w:t xml:space="preserve">לשכור</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לרכוש</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דיור</w:t>
      </w:r>
      <w:r>
        <w:rPr>
          <w:b w:val="true"/>
          <w:bCs w:val="true"/>
          <w:rtl w:val="true"/>
        </w:rPr>
        <w:t xml:space="preserve"> </w:t>
      </w:r>
      <w:r>
        <w:rPr>
          <w:b w:val="true"/>
          <w:bCs w:val="true"/>
          <w:rtl w:val="true"/>
        </w:rPr>
        <w:t xml:space="preserve">חלוף</w:t>
      </w:r>
      <w:r>
        <w:rPr>
          <w:b w:val="true"/>
          <w:bCs w:val="true"/>
          <w:rtl w:val="true"/>
        </w:rPr>
        <w:t xml:space="preserve"> </w:t>
      </w:r>
      <w:r>
        <w:rPr>
          <w:b w:val="true"/>
          <w:bCs w:val="true"/>
          <w:rtl w:val="true"/>
        </w:rPr>
        <w:t xml:space="preserve">בדמי</w:t>
      </w:r>
      <w:r>
        <w:rPr>
          <w:b w:val="true"/>
          <w:bCs w:val="true"/>
          <w:rtl w:val="true"/>
        </w:rPr>
        <w:t xml:space="preserve"> </w:t>
      </w:r>
      <w:r>
        <w:rPr>
          <w:b w:val="true"/>
          <w:bCs w:val="true"/>
          <w:rtl w:val="true"/>
        </w:rPr>
        <w:t xml:space="preserve">מפתח</w:t>
      </w:r>
      <w:r>
        <w:rPr>
          <w:b w:val="true"/>
          <w:bCs w:val="true"/>
          <w:rtl w:val="true"/>
        </w:rPr>
        <w:t xml:space="preserve"> </w:t>
      </w:r>
      <w:r>
        <w:rPr>
          <w:b w:val="true"/>
          <w:bCs w:val="true"/>
          <w:rtl w:val="true"/>
        </w:rPr>
        <w:t xml:space="preserve">אלה</w:t>
      </w:r>
      <w:r>
        <w:rPr>
          <w:b w:val="true"/>
          <w:bCs w:val="true"/>
          <w:rtl w:val="true"/>
        </w:rPr>
        <w:t xml:space="preserve">". </w:t>
      </w:r>
      <w:r>
        <w:rPr>
          <w:rtl w:val="true"/>
          <w:sz w:val="24"/>
          <w:szCs w:val="24"/>
        </w:rPr>
        <w:t xml:space="preserve"> </w:t>
      </w:r>
    </w:p>
    <w:p>
      <w:pPr>
        <w:bidi w:val="true"/>
        <w:jc w:val="both"/>
        <w:numPr>
          <w:ilvl w:val="0"/>
          <w:numId w:val="1"/>
        </w:numPr>
      </w:pPr>
      <w:r>
        <w:rPr>
          <w:rtl w:val="true"/>
          <w:sz w:val="24"/>
          <w:szCs w:val="24"/>
        </w:rPr>
        <w:t xml:space="preserve">כאמור, בימים אלה קשה עד מאד, וניתן לומר אף בלתי אפשרי, לאתר באותו אזור בית עסק דומה בשכירות מוגנת. ממילא, תשלום דמי פינוי בגובה 60% משווי הבעלות איננו מאפשר סידור חלוף דומה לנתבעים, שכן אין ביכולתם למצוא מושכר מוגן עם מאפיינים דומים, כגון שטח ומיקום, בעבור סכום בשיעור זה. </w:t>
      </w:r>
    </w:p>
    <w:p>
      <w:pPr>
        <w:bidi w:val="true"/>
        <w:jc w:val="both"/>
        <w:numPr>
          <w:ilvl w:val="0"/>
          <w:numId w:val="1"/>
        </w:numPr>
      </w:pPr>
      <w:r>
        <w:rPr>
          <w:rtl w:val="true"/>
          <w:sz w:val="24"/>
          <w:szCs w:val="24"/>
        </w:rPr>
        <w:t xml:space="preserve">ואכן, קיימים פסקי דין בהם מצאו בתי המשפט לפסוק דמי פינוי מעבר לדמי המפתח, כפי שציינו הנתבעים בסיכומיהם. כך, בת.א. (שלום ת"א) 42013-12-11 הכשרת היישוב ישראל בע"מ נ' לוי (14.3.14) פסק בית המשפט דמי פינוי העולים ב - 10% על שווי הבעלות של המושכרים המוגנים. </w:t>
      </w:r>
      <w:r>
        <w:rPr>
          <w:rtl w:val="true"/>
          <w:sz w:val="24"/>
          <w:szCs w:val="24"/>
        </w:rPr>
        <w:t xml:space="preserve"> </w:t>
      </w:r>
      <w:r>
        <w:rPr>
          <w:rtl w:val="true"/>
          <w:sz w:val="24"/>
          <w:szCs w:val="24"/>
        </w:rPr>
        <w:t xml:space="preserve">במקרה אחר קבע בית המשפט דמי פינוי בסך 1.3 מליון ₪ כאשר שווי הבעלות נע בין 1 ל – 1.2 מליון ₪, תוך שהוא מציין כי הבעיה מתעוררת במלוא עוצמתה, כאשר שווי המושכר נמוך במיוחד ותשלום דמי פינוי בתוספת ארבעה שלישים לא יספיק לסידור חלוף, ולעתים תהא הצדקה לפסוק דמי פינוי אף מעל שווי הבעלות. </w:t>
      </w:r>
      <w:r>
        <w:rPr>
          <w:rtl w:val="true"/>
          <w:sz w:val="24"/>
          <w:szCs w:val="24"/>
        </w:rPr>
        <w:t xml:space="preserve">עם זאת ציין בית המשפט באותו מקרה כי "כדי למזער את הפגיעה בבעל הבית ולמנוע התעשרות שלא כדין של הדייר, אין מקום לפסיקת סכום פיצוי שיאפשר רכישה של נכס בנתונים זהים ובמיקום גאוגרפי זהה למושכר, וניתן להסתפק בסכום שיאפשר רכישת נכס חלופי קטן יותר ו/או מרוחק יותר" (ת.א. (שלום ת"א) 11948-05-14 כורזים נ' להב (16.3.16), סעיף 7 לפסק הדין). </w:t>
      </w:r>
      <w:r>
        <w:rPr>
          <w:rtl w:val="true"/>
          <w:sz w:val="24"/>
          <w:szCs w:val="24"/>
        </w:rPr>
        <w:t xml:space="preserve">כן הוסיף בית המשפט באותו עניין כי:</w:t>
      </w:r>
      <w:r>
        <w:rPr>
          <w:rtl w:val="true"/>
          <w:sz w:val="24"/>
          <w:szCs w:val="24"/>
        </w:rPr>
        <w:t xml:space="preserve">"...קיים מנעד רחב של הפיצוי הכספי עבור הסידור החלוף, כאשר כל מקרה נבחן על פי נסיבותיו. יש שהפיצוי יעמוד על דמי מפתח, ויש שיעלה עד לשווי בעלות או למעלה מכך" (סעיף 6 לפסק הדין).</w:t>
      </w:r>
      <w:r>
        <w:rPr>
          <w:rtl w:val="true"/>
          <w:sz w:val="24"/>
          <w:szCs w:val="24"/>
        </w:rPr>
        <w:t xml:space="preserve">כן ראו ע"א (מחוזי ת"א) 19412-11-11 ימיני נ' וידבסקי (21.1.13), שם הכפיל בית המשפט פיצוי שפסק בית משפט השלום, אם כי על דרך הפשרה. </w:t>
      </w:r>
      <w:r>
        <w:rPr>
          <w:rtl w:val="true"/>
          <w:sz w:val="24"/>
          <w:szCs w:val="24"/>
        </w:rPr>
        <w:t xml:space="preserve"> </w:t>
      </w:r>
      <w:r>
        <w:rPr>
          <w:rtl w:val="true"/>
          <w:sz w:val="24"/>
          <w:szCs w:val="24"/>
        </w:rPr>
        <w:t xml:space="preserve"> </w:t>
      </w:r>
      <w:r>
        <w:rPr>
          <w:rtl w:val="true"/>
          <w:sz w:val="24"/>
          <w:szCs w:val="24"/>
        </w:rPr>
        <w:t xml:space="preserve"> </w:t>
      </w:r>
    </w:p>
    <w:p>
      <w:pPr>
        <w:bidi w:val="true"/>
        <w:jc w:val="both"/>
        <w:numPr>
          <w:ilvl w:val="0"/>
          <w:numId w:val="1"/>
        </w:numPr>
      </w:pPr>
      <w:r>
        <w:rPr>
          <w:rtl w:val="true"/>
          <w:sz w:val="24"/>
          <w:szCs w:val="24"/>
        </w:rPr>
        <w:t xml:space="preserve">בתצהירו של הנתבע 1 (עליו לא נחקר, בהתאם להסכמה דיונית מיום 16.10.17) ציין כי המדובר בעסק לממכר חומרי ואביזרי חשמל שמחזורו החודשי כמליון ₪, והמעסיק 8 עובדים. כן ציין כי החנות "ממודפת" ממסד עד טפחות ובסמוך אליה היה שטח חצר ששימש את החנות לצורך פריקה, העמסה וכו'. </w:t>
      </w:r>
      <w:r>
        <w:rPr>
          <w:rtl w:val="true"/>
          <w:sz w:val="24"/>
          <w:szCs w:val="24"/>
        </w:rPr>
        <w:t xml:space="preserve"> </w:t>
      </w:r>
      <w:r>
        <w:rPr>
          <w:rtl w:val="true"/>
          <w:sz w:val="24"/>
          <w:szCs w:val="24"/>
        </w:rPr>
        <w:t xml:space="preserve">לדבריו, בסמוך לאחר הפינוי איתר נכס באותו אזור בשכירות חופשית בשטח 250 מ"ר באופן זמני, וכן מחסן קטן בסמוך, בעלות חודשית של 13,000 ₪ בסך הכל. לשיטתו, במקום זה אין פתרון חניה ואין פתרון לבעיית פריקה וטעינה, מה גם שהוצאות המעבר הסתכמו ב – 650,000 ₪ (טענה זו הועלתה ללא אסמכתאות). </w:t>
      </w:r>
      <w:r>
        <w:rPr>
          <w:rtl w:val="true"/>
          <w:sz w:val="24"/>
          <w:szCs w:val="24"/>
        </w:rPr>
        <w:t xml:space="preserve"> </w:t>
      </w:r>
      <w:r>
        <w:rPr>
          <w:rtl w:val="true"/>
          <w:sz w:val="24"/>
          <w:szCs w:val="24"/>
        </w:rPr>
        <w:t xml:space="preserve">בשל העדר פתרון החניה, ייאלץ הנתבע 1 לדבריו להעתיק את החנות שוב למקום אחר, וייזקק פעם נוספת להוצאות מעבר באותו סכום. המצהיר לא נחקר על תצהירו מסיבות השמורות עם התובעות ולכן אין סיבה שלא לקבל את דבריו (למעט ענין עלויות המעבר שכאמור נטען ללא אסמכתאות). </w:t>
      </w:r>
      <w:r>
        <w:rPr>
          <w:rtl w:val="true"/>
          <w:sz w:val="24"/>
          <w:szCs w:val="24"/>
        </w:rPr>
        <w:t xml:space="preserve"> </w:t>
      </w:r>
      <w:r>
        <w:rPr>
          <w:rtl w:val="true"/>
          <w:sz w:val="24"/>
          <w:szCs w:val="24"/>
        </w:rPr>
        <w:t xml:space="preserve">עולה איפוא כי תשלום דמי שכירות בסכום זה, המסתכם ב – 156,000 ₪ לשנה, מביא לכך שבתוך כשמונה שנים יוציאו הנתבעים את מלוא דמי הפינוי שנקבעו על ידי השמאי האושנר עבור דמי שכירות. </w:t>
      </w:r>
      <w:r>
        <w:rPr>
          <w:rtl w:val="true"/>
          <w:sz w:val="24"/>
          <w:szCs w:val="24"/>
        </w:rPr>
        <w:t xml:space="preserve"> </w:t>
      </w:r>
    </w:p>
    <w:p>
      <w:pPr>
        <w:bidi w:val="true"/>
        <w:jc w:val="both"/>
        <w:numPr>
          <w:ilvl w:val="0"/>
          <w:numId w:val="1"/>
        </w:numPr>
      </w:pPr>
      <w:r>
        <w:rPr>
          <w:rtl w:val="true"/>
          <w:sz w:val="24"/>
          <w:szCs w:val="24"/>
        </w:rPr>
        <w:t xml:space="preserve">מאידך, לכאורה, תשלום דמי פינוי בגובה שווי בעלות משפר את מצבם של הנתבעים ביחס למצבם ערב הפינוי, שכן במצב דברים זה יעמוד לרשותם סכום כסף לרכישת נכס זהה בבעלות מלאה, ללא ההגבלות החלות על מושכר מוגן מכוח הדין, כגון הגבלת עבירות, תשלום שכר דירה (נמוך אמנם), תום תקופת הדיירות המוגנת עם פטירתם (בכפוף להוראות סעיפים 20 – 27 לחוק הגנת הדייר) ועוד. </w:t>
      </w:r>
      <w:r>
        <w:rPr>
          <w:rtl w:val="true"/>
          <w:sz w:val="24"/>
          <w:szCs w:val="24"/>
        </w:rPr>
        <w:t xml:space="preserve"> </w:t>
      </w:r>
      <w:r>
        <w:rPr>
          <w:rtl w:val="true"/>
          <w:sz w:val="24"/>
          <w:szCs w:val="24"/>
        </w:rPr>
        <w:t xml:space="preserve">יתרון זה מכרסם משמעותית בחסרון של שימוש בנכס שמאפייניו נופלים מאלו שבו עשה שימוש הדייר המוגן ערב הפינוי.</w:t>
      </w:r>
      <w:r>
        <w:rPr>
          <w:rtl w:val="true"/>
          <w:sz w:val="24"/>
          <w:szCs w:val="24"/>
        </w:rPr>
        <w:t xml:space="preserve"> </w:t>
      </w:r>
    </w:p>
    <w:p>
      <w:pPr>
        <w:bidi w:val="true"/>
        <w:jc w:val="both"/>
        <w:numPr>
          <w:ilvl w:val="0"/>
          <w:numId w:val="1"/>
        </w:numPr>
      </w:pPr>
      <w:r>
        <w:rPr>
          <w:rtl w:val="true"/>
          <w:sz w:val="24"/>
          <w:szCs w:val="24"/>
        </w:rPr>
        <w:t xml:space="preserve">אף תשלום דמי פינוי בשיעור העולה על 60%, אם כי פחות משווי בעלות, משפר לכאורה את מצבם של הנתבעים ביחס למצבם טרם הפינוי, שכן כל סכום שישולם העולה על שווי הדיירות המוגנת אינו משקף את שווי זכותם בנכס אלא עולה עליה. </w:t>
      </w:r>
      <w:r>
        <w:rPr>
          <w:rtl w:val="true"/>
          <w:sz w:val="24"/>
          <w:szCs w:val="24"/>
        </w:rPr>
        <w:t xml:space="preserve"> </w:t>
      </w:r>
      <w:r>
        <w:rPr>
          <w:rtl w:val="true"/>
          <w:sz w:val="24"/>
          <w:szCs w:val="24"/>
        </w:rPr>
        <w:t xml:space="preserve"> </w:t>
      </w:r>
    </w:p>
    <w:p>
      <w:pPr>
        <w:bidi w:val="true"/>
        <w:jc w:val="both"/>
        <w:numPr>
          <w:ilvl w:val="0"/>
          <w:numId w:val="1"/>
        </w:numPr>
      </w:pPr>
      <w:r>
        <w:rPr>
          <w:rtl w:val="true"/>
          <w:sz w:val="24"/>
          <w:szCs w:val="24"/>
        </w:rPr>
        <w:t xml:space="preserve">הנתבעים מבקשים להסתמך על סעיף 133(ב) לחוק הגנת הדייר, המורה כי: </w:t>
      </w:r>
      <w:r>
        <w:rPr>
          <w:rtl w:val="true"/>
          <w:sz w:val="24"/>
          <w:szCs w:val="24"/>
        </w:rPr>
        <w:t xml:space="preserve"> </w:t>
      </w:r>
      <w:r>
        <w:rPr>
          <w:rtl w:val="true"/>
          <w:sz w:val="24"/>
          <w:szCs w:val="24"/>
        </w:rPr>
      </w:r>
      <w:r>
        <w:rPr>
          <w:b w:val="true"/>
          <w:bCs w:val="true"/>
          <w:rtl w:val="true"/>
        </w:rPr>
        <w:t xml:space="preserve">"</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רשאי</w:t>
      </w:r>
      <w:r>
        <w:rPr>
          <w:b w:val="true"/>
          <w:bCs w:val="true"/>
          <w:rtl w:val="true"/>
        </w:rPr>
        <w:t xml:space="preserve"> </w:t>
      </w:r>
      <w:r>
        <w:rPr>
          <w:b w:val="true"/>
          <w:bCs w:val="true"/>
          <w:rtl w:val="true"/>
        </w:rPr>
        <w:t xml:space="preserve">לקבוע</w:t>
      </w:r>
      <w:r>
        <w:rPr>
          <w:b w:val="true"/>
          <w:bCs w:val="true"/>
          <w:rtl w:val="true"/>
        </w:rPr>
        <w:t xml:space="preserve"> </w:t>
      </w:r>
      <w:r>
        <w:rPr>
          <w:b w:val="true"/>
          <w:bCs w:val="true"/>
          <w:rtl w:val="true"/>
        </w:rPr>
        <w:t xml:space="preserve">שהסידור</w:t>
      </w:r>
      <w:r>
        <w:rPr>
          <w:b w:val="true"/>
          <w:bCs w:val="true"/>
          <w:rtl w:val="true"/>
        </w:rPr>
        <w:t xml:space="preserve"> </w:t>
      </w:r>
      <w:r>
        <w:rPr>
          <w:b w:val="true"/>
          <w:bCs w:val="true"/>
          <w:rtl w:val="true"/>
        </w:rPr>
        <w:t xml:space="preserve">החלוף</w:t>
      </w:r>
      <w:r>
        <w:rPr>
          <w:b w:val="true"/>
          <w:bCs w:val="true"/>
          <w:rtl w:val="true"/>
        </w:rPr>
        <w:t xml:space="preserve"> </w:t>
      </w:r>
      <w:r>
        <w:rPr>
          <w:b w:val="true"/>
          <w:bCs w:val="true"/>
          <w:rtl w:val="true"/>
        </w:rPr>
        <w:t xml:space="preserve">יהיה</w:t>
      </w:r>
      <w:r>
        <w:rPr>
          <w:b w:val="true"/>
          <w:bCs w:val="true"/>
          <w:rtl w:val="true"/>
        </w:rPr>
        <w:t xml:space="preserve"> </w:t>
      </w:r>
      <w:r>
        <w:rPr>
          <w:b w:val="true"/>
          <w:bCs w:val="true"/>
          <w:rtl w:val="true"/>
        </w:rPr>
        <w:t xml:space="preserve">בהמצאת</w:t>
      </w:r>
      <w:r>
        <w:rPr>
          <w:b w:val="true"/>
          <w:bCs w:val="true"/>
          <w:rtl w:val="true"/>
        </w:rPr>
        <w:t xml:space="preserve"> </w:t>
      </w:r>
      <w:r>
        <w:rPr>
          <w:b w:val="true"/>
          <w:bCs w:val="true"/>
          <w:rtl w:val="true"/>
        </w:rPr>
        <w:t xml:space="preserve">דירה</w:t>
      </w:r>
      <w:r>
        <w:rPr>
          <w:b w:val="true"/>
          <w:bCs w:val="true"/>
          <w:rtl w:val="true"/>
        </w:rPr>
        <w:t xml:space="preserve"> </w:t>
      </w:r>
      <w:r>
        <w:rPr>
          <w:b w:val="true"/>
          <w:bCs w:val="true"/>
          <w:rtl w:val="true"/>
        </w:rPr>
        <w:t xml:space="preserve">אחרת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עסק</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בתשלום</w:t>
      </w:r>
      <w:r>
        <w:rPr>
          <w:b w:val="true"/>
          <w:bCs w:val="true"/>
          <w:rtl w:val="true"/>
        </w:rPr>
        <w:t xml:space="preserve"> </w:t>
      </w:r>
      <w:r>
        <w:rPr>
          <w:b w:val="true"/>
          <w:bCs w:val="true"/>
          <w:rtl w:val="true"/>
        </w:rPr>
        <w:t xml:space="preserve">פיצויים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בדרך</w:t>
      </w:r>
      <w:r>
        <w:rPr>
          <w:b w:val="true"/>
          <w:bCs w:val="true"/>
          <w:rtl w:val="true"/>
        </w:rPr>
        <w:t xml:space="preserve"> </w:t>
      </w:r>
      <w:r>
        <w:rPr>
          <w:b w:val="true"/>
          <w:bCs w:val="true"/>
          <w:rtl w:val="true"/>
        </w:rPr>
        <w:t xml:space="preserve">אחרת</w:t>
      </w:r>
      <w:r>
        <w:rPr>
          <w:b w:val="true"/>
          <w:bCs w:val="true"/>
          <w:rtl w:val="true"/>
        </w:rPr>
        <w:t xml:space="preserve">, </w:t>
      </w:r>
      <w:r>
        <w:rPr>
          <w:b w:val="true"/>
          <w:bCs w:val="true"/>
          <w:rtl w:val="true"/>
        </w:rPr>
        <w:t xml:space="preserve">ובלבד</w:t>
      </w:r>
      <w:r>
        <w:rPr>
          <w:b w:val="true"/>
          <w:bCs w:val="true"/>
          <w:rtl w:val="true"/>
        </w:rPr>
        <w:t xml:space="preserve"> </w:t>
      </w:r>
      <w:r>
        <w:rPr>
          <w:b w:val="true"/>
          <w:bCs w:val="true"/>
          <w:rtl w:val="true"/>
        </w:rPr>
        <w:t xml:space="preserve">שלגבי</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עסק</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יקבע</w:t>
      </w:r>
      <w:r>
        <w:rPr>
          <w:b w:val="true"/>
          <w:bCs w:val="true"/>
          <w:rtl w:val="true"/>
        </w:rPr>
        <w:t xml:space="preserve"> </w:t>
      </w:r>
      <w:r>
        <w:rPr>
          <w:b w:val="true"/>
          <w:bCs w:val="true"/>
          <w:rtl w:val="true"/>
        </w:rPr>
        <w:t xml:space="preserve">בית</w:t>
      </w:r>
      <w:r>
        <w:rPr>
          <w:b w:val="true"/>
          <w:bCs w:val="true"/>
          <w:rtl w:val="true"/>
        </w:rPr>
        <w:t xml:space="preserve"> </w:t>
      </w:r>
      <w:r>
        <w:rPr>
          <w:b w:val="true"/>
          <w:bCs w:val="true"/>
          <w:rtl w:val="true"/>
        </w:rPr>
        <w:t xml:space="preserve">המשפט</w:t>
      </w:r>
      <w:r>
        <w:rPr>
          <w:b w:val="true"/>
          <w:bCs w:val="true"/>
          <w:rtl w:val="true"/>
        </w:rPr>
        <w:t xml:space="preserve"> </w:t>
      </w:r>
      <w:r>
        <w:rPr>
          <w:b w:val="true"/>
          <w:bCs w:val="true"/>
          <w:rtl w:val="true"/>
        </w:rPr>
        <w:t xml:space="preserve">כסידור</w:t>
      </w:r>
      <w:r>
        <w:rPr>
          <w:b w:val="true"/>
          <w:bCs w:val="true"/>
          <w:rtl w:val="true"/>
        </w:rPr>
        <w:t xml:space="preserve"> </w:t>
      </w:r>
      <w:r>
        <w:rPr>
          <w:b w:val="true"/>
          <w:bCs w:val="true"/>
          <w:rtl w:val="true"/>
        </w:rPr>
        <w:t xml:space="preserve">חלוף</w:t>
      </w:r>
      <w:r>
        <w:rPr>
          <w:b w:val="true"/>
          <w:bCs w:val="true"/>
          <w:rtl w:val="true"/>
        </w:rPr>
        <w:t xml:space="preserve"> </w:t>
      </w:r>
      <w:r>
        <w:rPr>
          <w:b w:val="true"/>
          <w:bCs w:val="true"/>
          <w:rtl w:val="true"/>
        </w:rPr>
        <w:t xml:space="preserve">תשלום</w:t>
      </w:r>
      <w:r>
        <w:rPr>
          <w:b w:val="true"/>
          <w:bCs w:val="true"/>
          <w:rtl w:val="true"/>
        </w:rPr>
        <w:t xml:space="preserve"> </w:t>
      </w:r>
      <w:r>
        <w:rPr>
          <w:b w:val="true"/>
          <w:bCs w:val="true"/>
          <w:rtl w:val="true"/>
        </w:rPr>
        <w:t xml:space="preserve">פיצויים</w:t>
      </w:r>
      <w:r>
        <w:rPr>
          <w:b w:val="true"/>
          <w:bCs w:val="true"/>
          <w:rtl w:val="true"/>
        </w:rPr>
        <w:t xml:space="preserve"> </w:t>
      </w:r>
      <w:r>
        <w:rPr>
          <w:b w:val="true"/>
          <w:bCs w:val="true"/>
          <w:rtl w:val="true"/>
        </w:rPr>
        <w:t xml:space="preserve">בלבד</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בהסכמת</w:t>
      </w:r>
      <w:r>
        <w:rPr>
          <w:b w:val="true"/>
          <w:bCs w:val="true"/>
          <w:rtl w:val="true"/>
        </w:rPr>
        <w:t xml:space="preserve"> </w:t>
      </w:r>
      <w:r>
        <w:rPr>
          <w:b w:val="true"/>
          <w:bCs w:val="true"/>
          <w:rtl w:val="true"/>
        </w:rPr>
        <w:t xml:space="preserve">הדייר</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שהדייר</w:t>
      </w:r>
      <w:r>
        <w:rPr>
          <w:b w:val="true"/>
          <w:bCs w:val="true"/>
          <w:rtl w:val="true"/>
        </w:rPr>
        <w:t xml:space="preserve"> </w:t>
      </w:r>
      <w:r>
        <w:rPr>
          <w:b w:val="true"/>
          <w:bCs w:val="true"/>
          <w:rtl w:val="true"/>
        </w:rPr>
        <w:t xml:space="preserve">מסרב</w:t>
      </w:r>
      <w:r>
        <w:rPr>
          <w:b w:val="true"/>
          <w:bCs w:val="true"/>
          <w:rtl w:val="true"/>
        </w:rPr>
        <w:t xml:space="preserve"> </w:t>
      </w:r>
      <w:r>
        <w:rPr>
          <w:b w:val="true"/>
          <w:bCs w:val="true"/>
          <w:rtl w:val="true"/>
        </w:rPr>
        <w:t xml:space="preserve">להסכים</w:t>
      </w:r>
      <w:r>
        <w:rPr>
          <w:b w:val="true"/>
          <w:bCs w:val="true"/>
          <w:rtl w:val="true"/>
        </w:rPr>
        <w:t xml:space="preserve"> </w:t>
      </w:r>
      <w:r>
        <w:rPr>
          <w:b w:val="true"/>
          <w:bCs w:val="true"/>
          <w:rtl w:val="true"/>
        </w:rPr>
        <w:t xml:space="preserve">לכך</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טעם</w:t>
      </w:r>
      <w:r>
        <w:rPr>
          <w:b w:val="true"/>
          <w:bCs w:val="true"/>
          <w:rtl w:val="true"/>
        </w:rPr>
        <w:t xml:space="preserve"> </w:t>
      </w:r>
      <w:r>
        <w:rPr>
          <w:b w:val="true"/>
          <w:bCs w:val="true"/>
          <w:rtl w:val="true"/>
        </w:rPr>
        <w:t xml:space="preserve">סביר</w:t>
      </w:r>
      <w:r>
        <w:rPr>
          <w:b w:val="true"/>
          <w:bCs w:val="true"/>
          <w:rtl w:val="true"/>
        </w:rPr>
        <w:t xml:space="preserve">". </w:t>
      </w:r>
      <w:r>
        <w:rPr>
          <w:rtl w:val="true"/>
          <w:sz w:val="24"/>
          <w:szCs w:val="24"/>
        </w:rPr>
        <w:t xml:space="preserve"> </w:t>
      </w:r>
      <w:r>
        <w:rPr>
          <w:rtl w:val="true"/>
          <w:sz w:val="24"/>
          <w:szCs w:val="24"/>
        </w:rPr>
        <w:t xml:space="preserve">בענייננו, הנתבעים הסכימו לקבלת סידור חלוף בכסף ולא "בעין", וממילא, ויתרו על זכותם לקבלת הצעות לסידור חלוף. </w:t>
      </w:r>
      <w:r>
        <w:rPr>
          <w:rtl w:val="true"/>
          <w:sz w:val="24"/>
          <w:szCs w:val="24"/>
        </w:rPr>
        <w:t xml:space="preserve"> </w:t>
      </w:r>
    </w:p>
    <w:p>
      <w:pPr>
        <w:bidi w:val="true"/>
        <w:jc w:val="both"/>
        <w:numPr>
          <w:ilvl w:val="0"/>
          <w:numId w:val="1"/>
        </w:numPr>
      </w:pPr>
      <w:r>
        <w:rPr>
          <w:rtl w:val="true"/>
          <w:sz w:val="24"/>
          <w:szCs w:val="24"/>
        </w:rPr>
        <w:t xml:space="preserve">בסיפת הדברים אתייחס לטענת התובעות כי בפסק הדין שניתן על דרך הפשרה צויינה טענת הנתבעים כי השמאי זוהר לא הביא בחשבון את ענין עלות הדיור החלוף ולמרות זאת נפסק סך של 900,000 ₪, על הצד הגבוה ביחס לטווח שהוסכם לפסיקה על דרך הפשרה. אכן הערה זו נאמרה על ידי בפסק הדין האמור. עם זאת, המדובר בפסק דין על דרך פשרה, בטווח מסויים שנקבע בחוות דעת השמאי זוהר, ולא בפסק דין שניתן על פי דין, כפי שעליי לעשות עתה, וממילא הלך הדברים שונה. </w:t>
      </w:r>
      <w:r>
        <w:rPr>
          <w:rtl w:val="true"/>
          <w:sz w:val="24"/>
          <w:szCs w:val="24"/>
        </w:rPr>
        <w:t xml:space="preserve"> </w:t>
      </w:r>
      <w:r>
        <w:rPr>
          <w:rtl w:val="true"/>
          <w:sz w:val="24"/>
          <w:szCs w:val="24"/>
        </w:rPr>
        <w:t xml:space="preserve">באשר לטענת התובעות בסיכומיהן (סעיף 25) כי המומחה האושנר הציג שלושה הסכמי פשרה שונים, אשר מהם עולה כי שולמו באותם מקרים דמי פינוי למ"ר פחותים משמעותית, ביחס לדמי הפינוי ששולמו ע"י התובעות לדיירים אחרים באותו מתחם, מקובל עליי הסברו של המומחה האושנר, שציין בחווה"ד כי "העסקאות יוצגו בסקר המחירים בהמשך, אך לאור העקרונות שלעיל, הם אינם מהווים בשבילנו השוואה ישירה ומחייבת, אלא אם ימצא כי הערכים בהסכמים מתלכדים עם ערכי השוק שאנו נקבע לדמ"פ (משווי בעלות)" (עמ' 18 לחווה"ד). </w:t>
      </w:r>
      <w:r>
        <w:rPr>
          <w:rtl w:val="true"/>
          <w:sz w:val="24"/>
          <w:szCs w:val="24"/>
        </w:rPr>
        <w:t xml:space="preserve"> </w:t>
      </w:r>
    </w:p>
    <w:p>
      <w:pPr>
        <w:bidi w:val="true"/>
        <w:jc w:val="both"/>
        <w:numPr>
          <w:ilvl w:val="0"/>
          <w:numId w:val="1"/>
        </w:numPr>
      </w:pPr>
      <w:r>
        <w:rPr>
          <w:rtl w:val="true"/>
          <w:sz w:val="24"/>
          <w:szCs w:val="24"/>
        </w:rPr>
        <w:t xml:space="preserve">נוכח האמור, לאחר שהבאתי בחשבון את כלל נסיבות העניין, לרבות דבריו של הנתבע 1 שהובאו לעיל ושוויו הנמוך יחסית של המושכר (בבעלות), וכן את הפסיקה הנוגעת בדבר שהובאה לעיל, ולאחר שאיזנתי בין השיקולים השונים שצוינו לעיל, ראיתי לנכון להעמיד את דמי הפינוי על 70% משווי הבעלות שנקבע לעיל. </w:t>
      </w:r>
      <w:r>
        <w:rPr>
          <w:rtl w:val="true"/>
          <w:sz w:val="24"/>
          <w:szCs w:val="24"/>
        </w:rPr>
        <w:t xml:space="preserve"> </w:t>
      </w:r>
      <w:r>
        <w:rPr>
          <w:rtl w:val="true"/>
          <w:sz w:val="24"/>
          <w:szCs w:val="24"/>
        </w:rPr>
        <w:t xml:space="preserve">כאמור, שווי הבעלות הועמד על ידי על סך של 1,223,208 ₪. 70% מסכום זה מסתכם בסך של 856,245 ₪. סכום זה, בתוספת ארבעה שלישים עומד על 1,141,660 ₪. </w:t>
      </w:r>
      <w:r>
        <w:rPr>
          <w:rtl w:val="true"/>
          <w:sz w:val="24"/>
          <w:szCs w:val="24"/>
        </w:rPr>
        <w:t xml:space="preserve"> </w:t>
      </w:r>
      <w:r>
        <w:rPr>
          <w:rtl w:val="true"/>
          <w:sz w:val="24"/>
          <w:szCs w:val="24"/>
        </w:rPr>
        <w:t xml:space="preserve">יצוין כי התוספת של 4/3 מקובלת בפינוי בתי עסק, והוספה הן על ידי השמאי האושנר והן על ידי השמאי זוהר (ראו לעניין זה, ע"א 740/75 דוידוביץ נ' אתרים וחוף תל אביב, חברה לפיתוח, פ"ד לא(3) 3 (1977)). </w:t>
      </w:r>
      <w:r>
        <w:rPr>
          <w:rtl w:val="true"/>
          <w:sz w:val="24"/>
          <w:szCs w:val="24"/>
        </w:rPr>
        <w:t xml:space="preserve"> </w:t>
      </w:r>
      <w:r>
        <w:rPr>
          <w:rtl w:val="true"/>
          <w:sz w:val="24"/>
          <w:szCs w:val="24"/>
        </w:rPr>
        <w:t xml:space="preserve">תוספת 4/3 מהווה פיצוי עבור הוצאות פינוי וההעברה, כתשלום "פיקס", עבור מוניטין, ירידה במכירות, פיצויי פיטורין במידת הצורך, הוצאות ההעברה, שכר טרחה ועוד. תוספת זו מתחייבת בשל הפינוי עצמו, וללא קשר לעלות הסידור החלוף גופו. </w:t>
      </w:r>
      <w:r>
        <w:rPr>
          <w:rtl w:val="true"/>
          <w:sz w:val="24"/>
          <w:szCs w:val="24"/>
        </w:rPr>
        <w:t xml:space="preserve"> </w:t>
      </w:r>
    </w:p>
    <w:p>
      <w:pPr>
        <w:bidi w:val="true"/>
        <w:numPr>
          <w:ilvl w:val="0"/>
          <w:numId w:val="1"/>
        </w:numPr>
      </w:pPr>
      <w:r>
        <w:rPr>
          <w:rtl w:val="true"/>
          <w:sz w:val="24"/>
          <w:szCs w:val="24"/>
        </w:rPr>
        <w:t xml:space="preserve">התובעות כבר שילמו לנתבעים בהתאם להסדר הדיוני בבית המשפט המחוזי סך 1.1 מיליון ₪. </w:t>
      </w:r>
      <w:r>
        <w:rPr>
          <w:rtl w:val="true"/>
          <w:sz w:val="24"/>
          <w:szCs w:val="24"/>
        </w:rPr>
        <w:t xml:space="preserve"> </w:t>
      </w:r>
      <w:r>
        <w:rPr>
          <w:rtl w:val="true"/>
          <w:sz w:val="24"/>
          <w:szCs w:val="24"/>
        </w:rPr>
        <w:t xml:space="preserve">בהתאם על התובעות לשלם לנתבעים את ההפרש בסך 41,660 ₪. התשלום יבוצע בתוך 30 יום מהיום, שאם לא כן יישא ריבית והפרשי הצמדה כחוק מהיום ועד התשלום בפועל. נוכח התוצאה, לא ראיתי מקום לעשות צו להוצאות.</w:t>
      </w:r>
      <w:r>
        <w:rPr>
          <w:rtl w:val="true"/>
          <w:sz w:val="24"/>
          <w:szCs w:val="24"/>
        </w:rPr>
        <w:t xml:space="preserve"> </w:t>
      </w:r>
      <w:r>
        <w:rPr>
          <w:rtl w:val="true"/>
          <w:sz w:val="24"/>
          <w:szCs w:val="24"/>
        </w:rPr>
        <w:t xml:space="preserve"> </w:t>
      </w:r>
      <w:r>
        <w:rPr>
          <w:rtl w:val="true"/>
          <w:sz w:val="24"/>
          <w:szCs w:val="24"/>
        </w:rPr>
        <w:t xml:space="preserve">ניתן היום, כ"ט טבת תשע"ח, 16 ינואר 2018, בהעדר ה</w:t>
      </w:r>
      <w:bookmarkStart w:name="_GoBack" w:id="0"/>
      <w:bookmarkEnd w:id="0"/>
      <w:r>
        <w:rPr>
          <w:rtl w:val="true"/>
          <w:sz w:val="24"/>
          <w:szCs w:val="24"/>
        </w:rPr>
        <w:t xml:space="preserve">צדדים.</w:t>
      </w:r>
      <w:r>
        <w:rPr>
          <w:rtl w:val="true"/>
          <w:sz w:val="24"/>
          <w:szCs w:val="24"/>
        </w:rPr>
        <w:t xml:space="preserve"> </w:t>
      </w:r>
      <w:r>
        <w:rPr>
          <w:rtl w:val="true"/>
          <w:sz w:val="24"/>
          <w:szCs w:val="24"/>
        </w:rPr>
        <w:t xml:space="preserve"> </w:t>
      </w:r>
      <w:r>
        <w:rPr>
          <w:rtl w:val="true"/>
          <w:sz w:val="24"/>
          <w:szCs w:val="24"/>
        </w:rPr>
        <w:t xml:space="preserve"> </w:t>
      </w:r>
      <w:r>
        <w:rPr>
          <w:rtl w:val="true"/>
          <w:sz w:val="24"/>
          <w:szCs w:val="24"/>
        </w:rPr>
      </w:r>
      <w:r>
        <w:rPr>
          <w:rtl w:val="true"/>
        </w:rPr>
        <w:drawing>
          <wp:inline xmlns:wp="http://schemas.openxmlformats.org/drawingml/2006/wordprocessingDrawing" distT="0" distB="0" distL="0" distR="0">
            <wp:extent cx="2209800" cy="1504950"/>
            <wp:docPr id="1" name="Img_73b864b8-0127-4ad8-acec-ef7cb50cd64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73b864b8-0127-4ad8-acec-ef7cb50cd645" cstate="print"/>
                    <a:stretch>
                      <a:fillRect/>
                    </a:stretch>
                  </pic:blipFill>
                  <pic:spPr>
                    <a:xfrm>
                      <a:off x="0" y="0"/>
                      <a:ext cx="2209800" cy="1504950"/>
                    </a:xfrm>
                    <a:prstGeom prst="rect">
                      <a:avLst/>
                    </a:prstGeom>
                  </pic:spPr>
                </pic:pic>
              </a:graphicData>
            </a:graphic>
          </wp:inline>
        </w:drawing>
      </w:r>
      <w:r>
        <w:rPr>
          <w:rtl w:val="true"/>
          <w:sz w:val="24"/>
          <w:szCs w:val="24"/>
        </w:rPr>
        <w:t xml:space="preserve"> </w:t>
      </w:r>
      <w:r>
        <w:rPr>
          <w:rtl w:val="true"/>
          <w:sz w:val="24"/>
          <w:szCs w:val="24"/>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b1f7ce6d996406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5417926-da90-43f5-8d00-64e71e4556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5417926-da90-43f5-8d00-64e71e45565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0aa87b0a60d64e85" /><Relationship Type="http://schemas.openxmlformats.org/officeDocument/2006/relationships/styles" Target="/word/styles.xml" Id="R8da2ed1ffd544eeb" /><Relationship Type="http://schemas.openxmlformats.org/officeDocument/2006/relationships/numbering" Target="/word/numbering.xml" Id="R2aaad71111a54a3d" /><Relationship Type="http://schemas.openxmlformats.org/officeDocument/2006/relationships/image" Target="/media/image2.jpg" Id="Img_73b864b8-0127-4ad8-acec-ef7cb50cd645" /><Relationship Type="http://schemas.openxmlformats.org/officeDocument/2006/relationships/footer" Target="/word/footer.xml" Id="Rdbd3415bdce244c5" /></Relationships>
</file>

<file path=word/_rels/footer.xml.rels>&#65279;<?xml version="1.0" encoding="utf-8"?><Relationships xmlns="http://schemas.openxmlformats.org/package/2006/relationships"><Relationship Type="http://schemas.openxmlformats.org/officeDocument/2006/relationships/hyperlink" Target="/" TargetMode="External" Id="R6b1f7ce6d9964063" /></Relationships>
</file>

<file path=word/_rels/header.xml.rels>&#65279;<?xml version="1.0" encoding="utf-8"?><Relationships xmlns="http://schemas.openxmlformats.org/package/2006/relationships"><Relationship Type="http://schemas.openxmlformats.org/officeDocument/2006/relationships/image" Target="/media/image.jpg" Id="Img_45417926-da90-43f5-8d00-64e71e455656" /></Relationships>
</file>