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48b4dce25d4492d"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5d5641f07c854d54"/>
      <w:headerReference xmlns:r="http://schemas.openxmlformats.org/officeDocument/2006/relationships" w:type="default" r:id="R54ae4dea451a461c"/>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משפט השלום בתל אביב - יפו</w:t>
            </w:r>
          </w:p>
        </w:tc>
      </w:tr>
      <w:tr>
        <w:tc>
          <w:tcPr>
            <w:gridSpan w:val="3"/>
            <w:tcBorders/>
          </w:tcPr>
          <w:p>
            <w:pPr>
              <w:bidi w:val="true"/>
            </w:pPr>
            <w:br/>
          </w:p>
        </w:tc>
      </w:tr>
      <w:tr>
        <w:tc>
          <w:tcPr>
            <w:gridSpan w:val="2"/>
            <w:tcBorders/>
          </w:tcPr>
          <w:p>
            <w:pPr>
              <w:bidi w:val="true"/>
            </w:pPr>
            <w:r>
              <w:rPr>
                <w:rtl w:val="true"/>
              </w:rPr>
              <w:t xml:space="preserve">ברדה נ' סקוריטס סוכנות בטוח בע"מ</w:t>
            </w:r>
          </w:p>
        </w:tc>
        <w:tc>
          <w:tcPr>
            <w:gridSpan w:val="1"/>
            <w:tcBorders/>
            <w:tcW w:w="1500" w:type="pct"/>
          </w:tcPr>
          <w:p>
            <w:pPr>
              <w:bidi w:val="true"/>
              <w:jc w:val="right"/>
            </w:pPr>
            <w:r>
              <w:rPr>
                <w:rtl w:val="true"/>
              </w:rPr>
              <w:t xml:space="preserve">18 אפר 2017</w:t>
            </w:r>
            <w:br/>
            <w:r>
              <w:rPr>
                <w:rtl w:val="true"/>
              </w:rPr>
              <w:t xml:space="preserve">45168-02-15</w:t>
            </w:r>
          </w:p>
        </w:tc>
      </w:tr>
      <w:tr>
        <w:tc>
          <w:tcPr>
            <w:gridSpan w:val="3"/>
            <w:tcBorders/>
          </w:tcPr>
          <w:p>
            <w:pPr>
              <w:bidi w:val="true"/>
            </w:pPr>
            <w:br/>
          </w:p>
        </w:tc>
      </w:tr>
      <w:tr>
        <w:tc>
          <w:tcPr>
            <w:gridSpan w:val="1"/>
            <w:tcBorders/>
            <w:tcW w:w="1500" w:type="pct"/>
          </w:tcPr>
          <w:p>
            <w:pPr>
              <w:bidi w:val="true"/>
            </w:pPr>
            <w:r>
              <w:rPr>
                <w:b w:val="true"/>
                <w:bCs w:val="true"/>
                <w:rtl w:val="true"/>
              </w:rPr>
              <w:t xml:space="preserve">הרשם</w:t>
            </w:r>
          </w:p>
        </w:tc>
        <w:tc>
          <w:tcPr>
            <w:gridSpan w:val="2"/>
            <w:tcBorders/>
          </w:tcPr>
          <w:p>
            <w:pPr>
              <w:bidi w:val="true"/>
            </w:pPr>
            <w:r>
              <w:rPr>
                <w:rtl w:val="true"/>
              </w:rPr>
              <w:t xml:space="preserve">קייס נאשף</w:t>
            </w:r>
          </w:p>
        </w:tc>
      </w:tr>
      <w:tr>
        <w:tc>
          <w:tcPr>
            <w:gridSpan w:val="3"/>
            <w:tcBorders/>
          </w:tcPr>
          <w:p>
            <w:pPr>
              <w:bidi w:val="true"/>
            </w:pPr>
            <w:br/>
          </w:p>
        </w:tc>
      </w:tr>
      <w:tr>
        <w:tc>
          <w:tcPr>
            <w:gridSpan w:val="1"/>
            <w:tcBorders/>
          </w:tcPr>
          <w:p>
            <w:pPr>
              <w:bidi w:val="true"/>
            </w:pPr>
            <w:r>
              <w:rPr>
                <w:b w:val="true"/>
                <w:bCs w:val="true"/>
                <w:rtl w:val="true"/>
              </w:rPr>
              <w:t xml:space="preserve">תובע</w:t>
            </w:r>
          </w:p>
        </w:tc>
        <w:tc>
          <w:tcPr>
            <w:gridSpan w:val="2"/>
            <w:tcBorders/>
          </w:tcPr>
          <w:p>
            <w:pPr>
              <w:bidi w:val="true"/>
            </w:pPr>
            <w:r>
              <w:rPr>
                <w:rtl w:val="true"/>
              </w:rPr>
              <w:t xml:space="preserve">אייל ברדה</w:t>
            </w:r>
            <w:br/>
            <w:r>
              <w:rPr>
                <w:rtl w:val="true"/>
              </w:rPr>
              <w:t xml:space="preserve">ע"י עו"ד סקוב גיא</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נתבעת</w:t>
            </w:r>
          </w:p>
        </w:tc>
        <w:tc>
          <w:tcPr>
            <w:gridSpan w:val="2"/>
            <w:tcBorders/>
          </w:tcPr>
          <w:p>
            <w:pPr>
              <w:bidi w:val="true"/>
            </w:pPr>
            <w:r>
              <w:rPr>
                <w:rtl w:val="true"/>
              </w:rPr>
              <w:t xml:space="preserve">סקוריטס סוכנות בטוח בע"מ</w:t>
            </w:r>
            <w:br/>
            <w:r>
              <w:rPr>
                <w:rtl w:val="true"/>
              </w:rPr>
              <w:t xml:space="preserve">ע"י עו"ד רועי לוי</w:t>
            </w:r>
          </w:p>
        </w:tc>
      </w:tr>
    </w:tbl>
    <w:p>
      <w:pPr>
        <w:bidi w:val="true"/>
        <w:jc w:val="center"/>
      </w:pPr>
      <w:r>
        <w:rPr>
          <w:b w:val="true"/>
          <w:bCs w:val="true"/>
          <w:u w:val="single"/>
          <w:rtl w:val="true"/>
          <w:sz w:val="32"/>
          <w:szCs w:val="32"/>
        </w:rPr>
        <w:t xml:space="preserve">פסק דין</w:t>
      </w:r>
    </w:p>
    <w:tbl>
      <w:tblPr>
        <w:tblCellSpacing w:w="2" w:type="dxa"/>
        <w:bidiVisual w:val="on"/>
        <w:rtl w:val="true"/>
        <w:tblW w:w="0" w:type="auto"/>
        <w:tblBorders/>
      </w:tblPr>
      <w:tr>
        <w:tc>
          <w:tcPr>
            <w:gridSpan w:val="1"/>
            <w:tcBorders/>
          </w:tcPr>
          <w:p>
            <w:pPr>
              <w:bidi w:val="true"/>
            </w:pPr>
            <w:r>
              <w:rPr>
                <w:rtl w:val="true"/>
              </w:rPr>
              <w:t xml:space="preserve"> </w:t>
            </w:r>
          </w:p>
        </w:tc>
      </w:tr>
    </w:tbl>
    <w:p>
      <w:pPr>
        <w:bidi w:val="true"/>
        <w:jc w:val="both"/>
      </w:pPr>
      <w:r>
        <w:rPr>
          <w:rtl w:val="true"/>
        </w:rPr>
        <w:t xml:space="preserve"> </w:t>
      </w:r>
    </w:p>
    <w:p>
      <w:pPr>
        <w:bidi w:val="true"/>
        <w:jc w:val="both"/>
      </w:pPr>
      <w:r>
        <w:rPr>
          <w:rtl w:val="true"/>
        </w:rPr>
        <w:t xml:space="preserve">בגדרי המחלוקת מושא תיק זה עומדות להכרעה בין היתר השאלות הבאות : הראשונה, בעלת היבטים עובדתיים, האם הנהג ברכב המשא היה תחת השפעת משקאות משכרים? השנייה, אם התשובה חיובית, האם יש בכך כדי להפקיע את הכיסוי הביטוחי? השלישית, האם העובדה כי המדובר ברכב משא, להבדיל מרכב פרטי, או אז אין תחולה לכאורה לתקנות הפיקוח על עסקי ביטוחי (תנאי חוזה לביטוח רכב פרטי) התשמ''ו-1986 (להלן- "תקנות הפיקוח"), באופן שיש להכיר במלוא הנפקות של התניה בדבר החרגת הכיסוי הביטוחי בשל נהיגה בשכרות או תחת השפעת משקאות משכרים? הרביעית, ככל שיקבע כי אין תחולה לתניה בדבר שלילת הכיסוי הביטוחי בשל נהיגה בשכרות, האם ראוי להכיר בקיומו של אשם תורם חוזי במישור היחסים בין המבטחת לבין המבוטח? החמישית, עניינה בשאלה האם הנתבעת נהגה כדין עת קיזזה בחזרה את תגמולי הביטוח ששילמה לתובע/המבוטח וזאת ביחס לאירוע ביטוחי אחר שאין בינו לבין האירוע מושא תיק זה דבר או חצי דבר?</w:t>
      </w:r>
    </w:p>
    <w:p>
      <w:pPr>
        <w:bidi w:val="true"/>
        <w:jc w:val="both"/>
      </w:pPr>
      <w:r>
        <w:rPr>
          <w:rtl w:val="true"/>
        </w:rPr>
        <w:t xml:space="preserve"> </w:t>
      </w:r>
    </w:p>
    <w:p>
      <w:pPr>
        <w:bidi w:val="true"/>
        <w:jc w:val="both"/>
      </w:pPr>
      <w:r>
        <w:rPr>
          <w:rtl w:val="true"/>
        </w:rPr>
        <w:t xml:space="preserve">כבר בפתח הדברים, וקודם שנצלול לעומקן של השאלות מושא המחלוקת, נקדים ונציין שככל שהדברים אמורים ברכב פרטי, להבדיל מרכב משא העומד ביסוד הנידון דידן, הרי לא יימצא חולק כי חלה הפוליסה התקנית בהתאם לתקנות הפיקוח. אלה השאלות הנצרכות להכרעה בגדרי פסק הדין, ואנו נעסוק בהן כסדרן הופעתן.</w:t>
      </w:r>
    </w:p>
    <w:p>
      <w:pPr>
        <w:bidi w:val="true"/>
        <w:jc w:val="both"/>
      </w:pPr>
      <w:r>
        <w:rPr>
          <w:rtl w:val="true"/>
        </w:rPr>
        <w:t xml:space="preserve"> </w:t>
      </w:r>
    </w:p>
    <w:p>
      <w:pPr>
        <w:bidi w:val="true"/>
        <w:jc w:val="both"/>
      </w:pPr>
      <w:r>
        <w:rPr>
          <w:b w:val="true"/>
          <w:bCs w:val="true"/>
          <w:u w:val="single"/>
          <w:rtl w:val="true"/>
        </w:rPr>
        <w:t xml:space="preserve">רקע עובדתי כללי: </w:t>
      </w:r>
    </w:p>
    <w:p>
      <w:pPr>
        <w:bidi w:val="true"/>
        <w:jc w:val="both"/>
      </w:pPr>
      <w:r>
        <w:rPr>
          <w:rtl w:val="true"/>
        </w:rPr>
        <w:t xml:space="preserve"> </w:t>
      </w:r>
    </w:p>
    <w:p>
      <w:pPr>
        <w:bidi w:val="true"/>
        <w:jc w:val="both"/>
      </w:pPr>
      <w:r>
        <w:rPr>
          <w:rtl w:val="true"/>
        </w:rPr>
        <w:t xml:space="preserve">1.התובע, בעלים של עסק בענף הובלת הסחורות ובבעלותו מספר משאיות ורכבי משא (להלן: "התובע" או "המבוטח") ובכלל זה המשאית מושא המחלוקת, מסוג מרצדס שנת ייצור 2013, ונושאת לוחית רישוי מס' 16-231-12 (להלן: "המשאית" או "הרכב"). במועדים הרלבנטיים לתביעה, המשאית בוטחה אצל הנתבעת (להלן: "הנתבעת" או "המבטחת") בפוליסת ביטוח מקיף תקפה שמספרה 735860402313 (להלן: "הפוליסה"). מר אבו כף עלי (להלן: "הנהג" או "מר אבו כף") הוא נהג המשאית, אשר עבד במועד התאונה מושא המחלוקת בשרות עסקו של התובע.</w:t>
      </w:r>
    </w:p>
    <w:p>
      <w:pPr>
        <w:bidi w:val="true"/>
        <w:jc w:val="both"/>
      </w:pPr>
      <w:r>
        <w:rPr>
          <w:rtl w:val="true"/>
        </w:rPr>
        <w:t xml:space="preserve"> </w:t>
      </w:r>
    </w:p>
    <w:p>
      <w:pPr>
        <w:bidi w:val="true"/>
        <w:jc w:val="both"/>
      </w:pPr>
      <w:r>
        <w:rPr>
          <w:rtl w:val="true"/>
        </w:rPr>
        <w:t xml:space="preserve">2.במועד אירוע התאונה- וכבר כעת יובהר שבין הצדדים ניטשת מחלוקת קשה סביב השאלה מהו המועד המדויק בו התאונה אירעה (האם 1/7/13 כטענת הנתבעת או שמא 2/7/13 כטענת התובע)- נהג מר אבו כף במשאית מכיוון נתניה לכיוון תל-אביב, ומשהמשאית עברה מתחת לגשר בסמוך לרחוב המסגר בתל-אביב , נפגע חלקו העליון של ארגז המשאית כתוצאה מפגיעה בתקרת הגשר, דבר שהתבטא בכיפוף וקרע בחיבור קורות הארגז (להלן: "התאונה" או "הפגיעה בגשר"). הטענה שהועלתה ע''י התביעה הייתה שמר אבו כף לא אמד נכונה את גובה המשאית ביחס לגובה הגשר, וכתוצאה מהפעלת שיקול דעת מוטעה ולא נכון, התאונה אירעה.</w:t>
      </w:r>
    </w:p>
    <w:p>
      <w:pPr>
        <w:bidi w:val="true"/>
        <w:jc w:val="both"/>
      </w:pPr>
      <w:r>
        <w:rPr>
          <w:rtl w:val="true"/>
        </w:rPr>
        <w:t xml:space="preserve"> </w:t>
      </w:r>
    </w:p>
    <w:p>
      <w:pPr>
        <w:bidi w:val="true"/>
        <w:jc w:val="both"/>
      </w:pPr>
      <w:r>
        <w:rPr>
          <w:rtl w:val="true"/>
        </w:rPr>
        <w:t xml:space="preserve">האירוע אינו מסתיים באמור, שכן בתאריך 02.07.13 בשעת בוקר (8:45 או בסמוך לכך), נעצר מר אבו כף, בעודו נוהג במשאית באחד הרחובות בעיר תל-אביב, כאשר אין חולק כי בשעה שנעצר הוברר כי הוא נהג בשכרות או תחת השפעת משקאות משכרים. מר אבו כף עמד איתן על טענתו כי בשעת התאונה, אשר אירעה לדבריו שעות רבות קודם מעצרו, הוא לא נהג תחת השפעת משקאות משכרים, וכי אך לאחר אירוע התאונה, ובהיותו נתון במצב דחק נפשי או מצוקה נפשית ורגשית על רקע התאונה שאירעה מספר שעות קודם לכן, כאמור, הוא שתה לשוכרה. מן הראוי עוד להוסיף כי בסופו של יום, מר אבו כף הועמד לדין פלילי והוא הורשע, אומנם, בסעיפי אישום קלים יותר מאלה שיוחסו לו תחילה בכתב האישום המקורי, דא עקא, הוא הורשע בנהיגה תחת השפעת משקאות משכרים.</w:t>
      </w:r>
    </w:p>
    <w:p>
      <w:pPr>
        <w:bidi w:val="true"/>
        <w:jc w:val="both"/>
      </w:pPr>
      <w:r>
        <w:rPr>
          <w:rtl w:val="true"/>
        </w:rPr>
        <w:t xml:space="preserve"> </w:t>
      </w:r>
    </w:p>
    <w:p>
      <w:pPr>
        <w:bidi w:val="true"/>
        <w:jc w:val="both"/>
      </w:pPr>
      <w:r>
        <w:rPr>
          <w:rtl w:val="true"/>
        </w:rPr>
        <w:t xml:space="preserve">3.הנתבעת שילמה תחילה לתובע את תגמולי הביטוח, אולם, משהוברר לה בהמשך כי מר אבו כף, נהג במשאית תחת השפעת משקאות משכרים, היא ניצלה הזדמנות שנקרתה על דרכה, עת המבוטח תבע אותה בגין מקרה ביטוח אחר שאינו קשור כלל ועיקר לתאונה מושא תיק זה, או אז קיזזה בחזרה את תגמולי הביטוח אשר שילמה בשעתו לתובע, כאמור, וזאת בהתבססה על הטענה כי מר אבו כף נהג במשאית תחת השפעת משקאות משכרים, תוך שהיא אף מפנה לכתב האישום בהליך הפלילי, כאמור, וכן הוראות הפוליסה בגדרה המשאית בוטחה, בה קיים, עפ''י הנטען, חריג לתחולת הפוליסה מקום שמדובר בנהיגה בשכרות.</w:t>
      </w:r>
    </w:p>
    <w:p>
      <w:pPr>
        <w:bidi w:val="true"/>
        <w:jc w:val="both"/>
      </w:pPr>
      <w:r>
        <w:rPr>
          <w:rtl w:val="true"/>
        </w:rPr>
        <w:t xml:space="preserve"> </w:t>
      </w:r>
    </w:p>
    <w:p>
      <w:pPr>
        <w:bidi w:val="true"/>
        <w:jc w:val="both"/>
      </w:pPr>
      <w:r>
        <w:rPr>
          <w:b w:val="true"/>
          <w:bCs w:val="true"/>
          <w:u w:val="single"/>
          <w:rtl w:val="true"/>
        </w:rPr>
        <w:t xml:space="preserve">תמצית טענות הצדדים:</w:t>
      </w:r>
    </w:p>
    <w:p>
      <w:pPr>
        <w:bidi w:val="true"/>
        <w:jc w:val="both"/>
      </w:pPr>
      <w:r>
        <w:rPr>
          <w:b w:val="true"/>
          <w:bCs w:val="true"/>
          <w:u w:val="single"/>
          <w:rtl w:val="true"/>
        </w:rPr>
        <w:t xml:space="preserve">תמצית טענות התובע:</w:t>
      </w:r>
    </w:p>
    <w:p>
      <w:pPr>
        <w:bidi w:val="true"/>
        <w:jc w:val="both"/>
      </w:pPr>
      <w:r>
        <w:rPr>
          <w:rtl w:val="true"/>
        </w:rPr>
        <w:t xml:space="preserve"> </w:t>
      </w:r>
    </w:p>
    <w:p>
      <w:pPr>
        <w:bidi w:val="true"/>
        <w:jc w:val="both"/>
      </w:pPr>
      <w:r>
        <w:rPr>
          <w:rtl w:val="true"/>
        </w:rPr>
        <w:t xml:space="preserve">4.בסיכומיו התובע טען כי התאונה אירעה בשעות הלילה שבין 01.07.13 -02.07.13 (בין 01:00-02:00) לאחר חצות, עת הנהג לא אמד נכונה את גובה הגשר ביחס לגובה המשאית שנסעה תחת הגשר, או אז אירעה התאונה באופן שחלקו העליון של ארגז המשאית פגע בתקרת הגשר, כאמור. כן נטען כי לאחר התאונה מר אבו כף החנה את המשאית באחד הרחובות הסמוכים בתל-אביב, ונוכח הנזק שנגרם למשאית הוא היה נתון בסערת רגשות וחשש מפני תגובת מעסיקו, התובע. בחלוף מס' שעות הוא פנה לקיוסק סמוך ורכש סיגריות ומשקה אלכוהולי על מנת להקל על המצוקה בה היה נתון וכלשונו "להירגע".</w:t>
      </w:r>
    </w:p>
    <w:p>
      <w:pPr>
        <w:bidi w:val="true"/>
        <w:jc w:val="both"/>
      </w:pPr>
      <w:r>
        <w:rPr>
          <w:rtl w:val="true"/>
        </w:rPr>
        <w:t xml:space="preserve"> </w:t>
      </w:r>
    </w:p>
    <w:p>
      <w:pPr>
        <w:bidi w:val="true"/>
        <w:jc w:val="both"/>
      </w:pPr>
      <w:r>
        <w:rPr>
          <w:rtl w:val="true"/>
        </w:rPr>
        <w:t xml:space="preserve">5.בבוקר יום ה- 02.07.13 שב מר אבו כף לנהוג במשאית, ובשעה 08:45 או סמוך לכך, נעצר ע"י שוטרים והוגש נגדו כתב אישום בגין נהיגה בשכרות ו/או תחת השפעת משקאות משכרים, וכן נהיגה בקלות ראש, שכן בדמו נמצאה כמות 900 מ"ג אלכוהול. כן נטען כי בסופו של יום, מר אבו כף הגיע עם המאשימה בהליך הפלילי להסדר מקל בשל כשלים ראייתיים מהותיים. (למען שלמות התמונה, יובהר כי הכשלים הראייתיים לא פורטו). התובע טוען כי לא בגדרי כתב האישום המקורי ואף לא בגדרי כתב האישום המתוקן, קיים כל זכר הקושר בין הנזק לארגז המשאית כתוצאה מהפגיעה בגשר, לבין תפיסתו של מר אבו כף בשעות הבוקר בגין נהיגה בשכרות, ולפיכך, התובע טוען כי אין לקבל את טענת הנתבעת בדבר היעדר כיסוי ביטוחי.</w:t>
      </w:r>
    </w:p>
    <w:p>
      <w:pPr>
        <w:bidi w:val="true"/>
        <w:jc w:val="both"/>
      </w:pPr>
      <w:r>
        <w:rPr>
          <w:rtl w:val="true"/>
        </w:rPr>
        <w:t xml:space="preserve"> </w:t>
      </w:r>
    </w:p>
    <w:p>
      <w:pPr>
        <w:bidi w:val="true"/>
        <w:jc w:val="both"/>
      </w:pPr>
      <w:r>
        <w:rPr>
          <w:rtl w:val="true"/>
        </w:rPr>
        <w:t xml:space="preserve">6.התובע מוסיף וטוען כי הדרך בה פעלה הנתבעת נגועה בחוסר תום לב שכן הנתבעת שילמה תחילה, וליתר דיוק ב- 08.08.13, לתובע, את תגמולי הביטוח בסך של 40,814 ש''ח בגין התאונה הנידונה. אלא מאי! למרבה התדהמה, כעבור חודש ימים, הנתבעת קיזזה בחזרה, ללא כל התראה או הודעה מוקדמת, את מלוא התגמולים (הסך 40,814 ש''ח) ששילמה ביחס לתאונה דנן וזאת בגין מקרה ביטוח אחר של רכב אחר בבעלות התובע/המבוטח שאין בינו לבין התאונה מושא המחלוקת דבר או חצי דבר. הנתבעת רשמה תחת סעיף הקיזוז "השתתפות עצמית"! התובע טוען כי חוק חוזה הביטוח אינו מכיר כלל ועיקר ב"קיזוזים" ממין זה שמקורם במקרי ביטוח עתידיים. כן נטען כי הדרך בה הנתבעת פעלה, כמוה כעשיית דין עצמי, בעיקר אמורים הדברים משבשלב בו הנתבעת קיזזה את תגמולי הביטוח בגין תביעה אחרת, כאמור, אך הוגש כתב אישום נגד מר אבו כף והתנהל משפט תעבורה כנגדו כשהאחרון הכחיש את הטענות שיוחסו לו. לשון אחרת, הנתבעת לא השכילה להמתין לתוצאות המשפט הפלילי, אלא מיהרה וקיזזה את תגמולי הביטוח טרם הכרעת הדין, שניתנה אך ב- 13.05.14. התנהלות זו גובלת,עפ''י הנטען, בחוסר תום-לב משווע.</w:t>
      </w:r>
    </w:p>
    <w:p>
      <w:pPr>
        <w:bidi w:val="true"/>
        <w:jc w:val="both"/>
      </w:pPr>
      <w:r>
        <w:rPr>
          <w:rtl w:val="true"/>
        </w:rPr>
        <w:t xml:space="preserve"> </w:t>
      </w:r>
    </w:p>
    <w:p>
      <w:pPr>
        <w:bidi w:val="true"/>
        <w:jc w:val="both"/>
      </w:pPr>
      <w:r>
        <w:rPr>
          <w:rtl w:val="true"/>
        </w:rPr>
        <w:t xml:space="preserve">7.ככל שהדברים אמורים בהתנערות הנתבעת מהכיסוי הביטוחי, התובע טען כי החריג עליו נסמכת הנתבעת אינו מופיע ברחל בתך הקטנה ו/או בצורה מודגשת ובולטת לעין בפוליסה, כפי שהיה ניתן לצפות, ותחת זאת הוא מופיע באופן מובלע וחבוי בתנאים הכלליים של הפוליסה, ולא ברשימה עצמה, וזאת במסגרת פרק ג' סעיף 3ד'. כן נטען כי החריג סותר את הוראות הפוליסות התקניות הקיימות בשוק, שכן בכולן אין החרגה בגין נהיגה בשכרות ולבטח לא בגין נהיגה תחת השפעת משקאות משכרים (הסעיף בגינו הורשע הנהג). כן נטען כי גם ניסוח החריג לא ברור דיו שעה שכתוב "נתון במודע להשפעת סמים ואלכוהול", ולא ברורה כלל הכוונה של המונח "נתון במודע". התובע הפנה לפסיקה לפיה הגילוי בפוליסה צריך להיות מלא וברור לגבי תניות פטור המגבילות את הכיסוי הביטוחי (ע"א 847/76 עטיה נ' אררט חב' לביטוח, פד"י, לא(2), 780-782) (להלן: "פסק-דין עטיה נ' אררט").</w:t>
      </w:r>
    </w:p>
    <w:p>
      <w:pPr>
        <w:bidi w:val="true"/>
        <w:jc w:val="both"/>
      </w:pPr>
      <w:r>
        <w:rPr>
          <w:rtl w:val="true"/>
        </w:rPr>
        <w:t xml:space="preserve"> </w:t>
      </w:r>
    </w:p>
    <w:p>
      <w:pPr>
        <w:bidi w:val="true"/>
        <w:jc w:val="both"/>
      </w:pPr>
      <w:r>
        <w:rPr>
          <w:rtl w:val="true"/>
        </w:rPr>
        <w:t xml:space="preserve">8. התובע מוסיף וטוען כי מקום שהנתבעת ביקשה להחריג את היקף הכיסוי הביטוחי, היא ידעה לעשות זאת באורח מפורש, ולא כפי שעשתה בנידון דידן בו הניסוח הוא אמורפי ולא ברור דיו. כך לדוגמא, התובע מפנה אל פרק ד' של התנאים הכלליים של הפוליסה, שעניינו בהגנה משפטית במקרים בהם מוגש כתב אישום, שם לדוגמא בסעיף 1 ה'1 הנוסח ברור וחד משמעי, דבר המלמד על כך שהנתבעת היטיבה לנסח ולגלות את רצונה בדבר החרגת הכיסוי בגין הגנה משפטית של נהגים שנהגו תחת השפעת אלכוהול, זאת בניגוד גמור לעמימות התיבה "נתון במודע" בה עשתה שימוש בגדרי החריג עליו מבקשת כיום להתבסס בדחותה הכיסוי הביטוחי, כאמור. התובע טוען כי יש לקבל את הפרשנות המקלה עם המבוטח בשים לב להלכה הפסוקה בסוגיה זו.</w:t>
      </w:r>
    </w:p>
    <w:p>
      <w:pPr>
        <w:bidi w:val="true"/>
        <w:jc w:val="both"/>
      </w:pPr>
      <w:r>
        <w:rPr>
          <w:rtl w:val="true"/>
        </w:rPr>
        <w:t xml:space="preserve"> </w:t>
      </w:r>
    </w:p>
    <w:p>
      <w:pPr>
        <w:bidi w:val="true"/>
        <w:jc w:val="both"/>
      </w:pPr>
      <w:r>
        <w:rPr>
          <w:rtl w:val="true"/>
        </w:rPr>
        <w:t xml:space="preserve">9.התובע מפנה לפסיקה לפיה אין לגרוע מהיקף/תוקף הכיסוי הביטוחי בגין נהיגה בשכרות או תחת השפעת משקאות משכרים דוגמת אלכוהול. ביו היתר הוא מפנה לפסק-הדין של חברי כב' השופט גלעד הס במסגרת תא"מ 16704-01-14, 50137-12-13 חיליק הסעות בע"מ ואח' נ' זסלבסקי ואח'. כך גם פסק דינה של כב' השופטת ברק נבו בת"א (ת"א) 67880/06 טרפיק ליס נ' חזן איגור ואח'- . התובע מוסיף ומדגיש כי אף נציג סוכנות הביטוח שהעיד מטעם התובע במשפט הדגיש כי נוכח ניסיונו רב השנים אין להחריג את תחולת הפוליסה עקב הרשעה בגין נהיגה תחת השפעת משקאות משכרים. לסיכום, ובשים לב לכל המקובץ, התובע הזמין את בית המשפט לקבל את התביעה במלואה ולחייב את הנתבעת בתשלום מלוא תגמולי הביטוח. כעת נפנה לדון בטענות ההגנה של הנתבעת.</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b w:val="true"/>
          <w:bCs w:val="true"/>
          <w:u w:val="single"/>
          <w:rtl w:val="true"/>
        </w:rPr>
        <w:t xml:space="preserve">תמצית טענות הנתבעת:</w:t>
      </w:r>
    </w:p>
    <w:p>
      <w:pPr>
        <w:bidi w:val="true"/>
        <w:jc w:val="both"/>
      </w:pPr>
      <w:r>
        <w:rPr>
          <w:rtl w:val="true"/>
        </w:rPr>
        <w:t xml:space="preserve">10.הנתבעת חולקת מניה וביה על הטענה כאילו בשעת אירוע התאונה והפגיעה בגשר הנהג, מר אבו כף, לא היה שיכור. אליבא דגרסת הנתבעת הרי בעת התרחשות התאונה הנהג היה שיכור לחלוטין באופן שלא ידע להבחין בשלטי אזהרה הגובה המוצבים בכניסה לגשר. בחלוף מס' שעות לאחר אירוע התאונה הוא נתפס כאשר מדד אחוז האלכוהול בדמו היה 900 מ"ג. לטענתה, התובע דיווח על התאונה אך בחלוף 4 ימים לאחר התרחשותה, הווי אומר אך ב- 06.07.13, וזאת בניגוד לתנאי הפוליסה.</w:t>
      </w:r>
    </w:p>
    <w:p>
      <w:pPr>
        <w:bidi w:val="true"/>
        <w:jc w:val="both"/>
      </w:pPr>
      <w:r>
        <w:rPr>
          <w:rtl w:val="true"/>
        </w:rPr>
        <w:t xml:space="preserve"> </w:t>
      </w:r>
    </w:p>
    <w:p>
      <w:pPr>
        <w:bidi w:val="true"/>
        <w:jc w:val="both"/>
      </w:pPr>
      <w:r>
        <w:rPr>
          <w:rtl w:val="true"/>
        </w:rPr>
        <w:t xml:space="preserve">11.עוד מוסיפה הנתבעת וטוענת כי בניגוד לנטען ע''י התובע, הרי בחינת טופס ההודעה בדבר אירוע התאונה אותו התובע מילא (להלן: "טופס ההודעה") מלמדת כי התאונה אירעה ב-02.07.13 בשעה 04:30 לפנות בוקר. כאמור, הדבר עומד בסתירה מוחלטת לטענות התובע בכתב התביעה ובתצהיר מטעמו שם התובע טען כי התאונה אירעה לכאורה בלילה שבין 01.07.13 ל-02.07.13. הדבר גם עומד בסתירה לגרסה אשר הופיעה במכתב הדרישה ששלחה בשעתו ב"כ התובע דאז, עו"ד ענת אשבל, בגדרו נטען כי התאונה אירעה ב- 1/7/13 לפני חצות. עוד נטען כי בכתב התביעה הפריד התובע באופן מלאכותי בין אירוע התאונה לבין העובדה כי הנהג נתפס שעות ספורות לאחר מכן כשהוא נוהג תחת השפעת משקאות משכרים.</w:t>
      </w:r>
    </w:p>
    <w:p>
      <w:pPr>
        <w:bidi w:val="true"/>
        <w:jc w:val="both"/>
      </w:pPr>
      <w:r>
        <w:rPr>
          <w:rtl w:val="true"/>
        </w:rPr>
        <w:t xml:space="preserve"> </w:t>
      </w:r>
    </w:p>
    <w:p>
      <w:pPr>
        <w:bidi w:val="true"/>
        <w:jc w:val="both"/>
      </w:pPr>
      <w:r>
        <w:rPr>
          <w:rtl w:val="true"/>
        </w:rPr>
        <w:t xml:space="preserve">12. הנתבעת אף מפנה לעדות הנהג במשטרה במסגרתה הנהג הודה כי צרך אלכוהול בשעה 24:00. הודעה זו מהווה, לטענת הנתבעת, ראיה אקוטית בתיק המלמדת גם על קיומו של הקשר הסיבתי המובהק והישיר בין הנהיגה תחת השפעת אלכוהול לבין אירוע התאונה. כן מפנה הנתבעת לעדות הנהג בפני החוקר מטעמה בפניו הנהג הודה בצורה ספונטנית כי התאונה אירעה ב- 02.07.13 בשעה 04:30.</w:t>
      </w:r>
    </w:p>
    <w:p>
      <w:pPr>
        <w:bidi w:val="true"/>
        <w:jc w:val="both"/>
      </w:pPr>
      <w:r>
        <w:rPr>
          <w:rtl w:val="true"/>
        </w:rPr>
        <w:t xml:space="preserve"> </w:t>
      </w:r>
    </w:p>
    <w:p>
      <w:pPr>
        <w:bidi w:val="true"/>
        <w:jc w:val="both"/>
      </w:pPr>
      <w:r>
        <w:rPr>
          <w:rtl w:val="true"/>
        </w:rPr>
        <w:t xml:space="preserve">13.הנתבעת מפנה להוראות הפוליסה, ובראש ובראשונה, להוראת החריג שעניינו נהיגה תחת השפעת משקאות משכרים השולל את קיומו של הכיסוי הביטוחי. הנתבעת הזמינה את בית המשפט לקבוע כי עלה בידיה להוכיח כי בשעת התאונה הנהג היה תחת השפעת משקאות משכרים, לפיכך, חל החריג של הפוליסה, ומשכך, יש להורות על דחיית התביעה. אשר לעדותו של העובד מטעם סוכנות הביטוח, הנתבעת טענה כי מדובר בעובד שלא הוכיח ניסיון והבנה בסיסיים בהלכות הביטוח, ועל כן, עדותו מהווה עדות סברה שדינה להידחות.</w:t>
      </w:r>
    </w:p>
    <w:p>
      <w:pPr>
        <w:bidi w:val="true"/>
        <w:jc w:val="both"/>
      </w:pPr>
      <w:r>
        <w:rPr>
          <w:rtl w:val="true"/>
        </w:rPr>
        <w:t xml:space="preserve"> </w:t>
      </w:r>
    </w:p>
    <w:p>
      <w:pPr>
        <w:bidi w:val="true"/>
        <w:jc w:val="both"/>
      </w:pPr>
      <w:r>
        <w:rPr>
          <w:b w:val="true"/>
          <w:bCs w:val="true"/>
          <w:u w:val="single"/>
          <w:rtl w:val="true"/>
        </w:rPr>
        <w:t xml:space="preserve">דיון והכרעה:</w:t>
      </w:r>
    </w:p>
    <w:p>
      <w:pPr>
        <w:bidi w:val="true"/>
        <w:jc w:val="both"/>
      </w:pPr>
      <w:r>
        <w:rPr>
          <w:b w:val="true"/>
          <w:bCs w:val="true"/>
          <w:u w:val="single"/>
          <w:rtl w:val="true"/>
        </w:rPr>
        <w:t xml:space="preserve">השאלה הראשונה בעלת היבטים עובדתיים- האם אכן מר אבו כף נהג בשכרות או תחת השפעת משקאות משכרים?</w:t>
      </w:r>
    </w:p>
    <w:p>
      <w:pPr>
        <w:bidi w:val="true"/>
        <w:jc w:val="both"/>
      </w:pPr>
      <w:r>
        <w:rPr>
          <w:rtl w:val="true"/>
        </w:rPr>
        <w:t xml:space="preserve"> </w:t>
      </w:r>
    </w:p>
    <w:p>
      <w:pPr>
        <w:bidi w:val="true"/>
        <w:jc w:val="both"/>
      </w:pPr>
      <w:r>
        <w:rPr>
          <w:rtl w:val="true"/>
        </w:rPr>
        <w:t xml:space="preserve">14.אנו נדון בשאלות הטעונות הכרעה עפ''י סדר הופעתן בפתיח של פסק הדין, כאשר השאלה הראשונה בעלת היבטים עובדתיים – האם הנהג, אבו כף, היה שיכור או תחת השפעת משקאות משכרים בעת התרחשות התאונה? לית מאן דפליג, כי מדובר בשאלה אקוטית למשפט, ואשר התשובה שתינתן עליה עשויה להשליך על יתר השאלות הצריכות הכרעה כאמור. הבה נבחן את השאלה עפ''י חומר הראיות שהוגש במסגרת ניהול המשפט.</w:t>
      </w:r>
    </w:p>
    <w:p>
      <w:pPr>
        <w:bidi w:val="true"/>
        <w:jc w:val="both"/>
      </w:pPr>
      <w:r>
        <w:rPr>
          <w:rtl w:val="true"/>
        </w:rPr>
        <w:t xml:space="preserve"> </w:t>
      </w:r>
    </w:p>
    <w:p>
      <w:pPr>
        <w:bidi w:val="true"/>
        <w:jc w:val="both"/>
      </w:pPr>
      <w:r>
        <w:rPr>
          <w:rtl w:val="true"/>
        </w:rPr>
        <w:t xml:space="preserve">15.עיון בתצהיר עדות הראשית של מר אבו כף, הנהג, מלמד שהלה עושה כמיטב יכולתו, ומטעמים ברורים, להרחיק, ככל הניתן, בהיבט של סדר התרחשות האירועים, את נושא שתיית האלכוהול מאירוע התאונה בדמות הפגיעה בגשר. לא בכדי, הוא בוחר לנסח ולטעון את הדברים בעמימות מופגנת ביחס לשעה המדויקת בה התאונה אירעה. תחת זאת, הוא בוחר לטעון כי התאונה אירעה בשעות הלילה שבין 1/7/13 ל- 2/7/13. העובדה כי אינו נוקב בשעה מוגדרת, היא כשלעצמה, מעוררת קושי.</w:t>
      </w:r>
    </w:p>
    <w:p>
      <w:pPr>
        <w:bidi w:val="true"/>
        <w:jc w:val="both"/>
      </w:pPr>
      <w:r>
        <w:rPr>
          <w:rtl w:val="true"/>
        </w:rPr>
        <w:t xml:space="preserve"> </w:t>
      </w:r>
    </w:p>
    <w:p>
      <w:pPr>
        <w:bidi w:val="true"/>
        <w:jc w:val="both"/>
      </w:pPr>
      <w:r>
        <w:rPr>
          <w:rtl w:val="true"/>
        </w:rPr>
        <w:t xml:space="preserve">16.והנה כי כן, בחינת עדותו של מר אבו כף במשטרה מעלה תמונה עובדתית שונה בתכלית מאשר טען בתצהיר עדותו הראשית וכן מהתמונה אשר פעל להציגה בפני בית המשפט, כאילו שתיית האלכוהול באה אך לאחר אירוע התאונה, ואף שעות מספר לאחר מכן, וכי אין בינה לבין אירוע התאונה ולא כלום. האומנם! מפאת חשיבות הדברים, נפנה לחלק הרלבנטי בעדותו של מר אבו כף כפי שזה עולה מתיק המשטרה במסגרת "הודעת נהג תחת אזהרה", שניתנה ביום 02.07.13 בשעה 11:43, וכלשון העדות:</w:t>
      </w:r>
    </w:p>
    <w:p>
      <w:pPr>
        <w:bidi w:val="true"/>
        <w:jc w:val="both"/>
      </w:pPr>
      <w:r>
        <w:rPr>
          <w:b w:val="true"/>
          <w:bCs w:val="true"/>
          <w:rtl w:val="true"/>
        </w:rPr>
        <w:t xml:space="preserve">"שאלה: האם שתית, מתי, מה וכמה? </w:t>
      </w:r>
    </w:p>
    <w:p>
      <w:pPr>
        <w:bidi w:val="true"/>
        <w:ind w:left="720"/>
        <w:jc w:val="both"/>
      </w:pPr>
      <w:r>
        <w:rPr>
          <w:b w:val="true"/>
          <w:bCs w:val="true"/>
          <w:rtl w:val="true"/>
        </w:rPr>
        <w:t xml:space="preserve">תשובה: "שתיתי וודקה רגילה לא יודע סוג, שתיתי שלוש כוסות גדולות עם פירות יער מזגתי מעט וודקה וערבבתי עם פירות יער </w:t>
      </w:r>
      <w:r>
        <w:rPr>
          <w:b w:val="true"/>
          <w:bCs w:val="true"/>
          <w:u w:val="single"/>
          <w:rtl w:val="true"/>
        </w:rPr>
        <w:t xml:space="preserve">שתיתי בשעה 24:00</w:t>
      </w:r>
      <w:r>
        <w:rPr>
          <w:rtl w:val="true"/>
        </w:rPr>
        <w:t xml:space="preserve">".</w:t>
      </w:r>
    </w:p>
    <w:p>
      <w:pPr>
        <w:bidi w:val="true"/>
        <w:jc w:val="both"/>
      </w:pPr>
      <w:r>
        <w:rPr>
          <w:b w:val="true"/>
          <w:bCs w:val="true"/>
          <w:rtl w:val="true"/>
        </w:rPr>
        <w:t xml:space="preserve">שאלה: היכן שתית? </w:t>
      </w:r>
    </w:p>
    <w:p>
      <w:pPr>
        <w:bidi w:val="true"/>
        <w:jc w:val="both"/>
      </w:pPr>
      <w:r>
        <w:rPr>
          <w:b w:val="true"/>
          <w:bCs w:val="true"/>
          <w:rtl w:val="true"/>
        </w:rPr>
        <w:t xml:space="preserve">תשובה: שתיתי בתחנת דלק בנתניה בשעה 24:00 ---". </w:t>
      </w:r>
    </w:p>
    <w:p>
      <w:pPr>
        <w:bidi w:val="true"/>
        <w:jc w:val="both"/>
      </w:pPr>
      <w:r>
        <w:rPr>
          <w:rtl w:val="true"/>
        </w:rPr>
        <w:t xml:space="preserve"> </w:t>
      </w:r>
    </w:p>
    <w:p>
      <w:pPr>
        <w:bidi w:val="true"/>
        <w:jc w:val="both"/>
      </w:pPr>
      <w:r>
        <w:rPr>
          <w:rtl w:val="true"/>
        </w:rPr>
        <w:t xml:space="preserve">17.הודעה זו נמסרה בסמוך לאחר אירוע התאונה, ומכאן, שחזקה שהיא משקפת נכוחה את המציאות כהווייתה, וזאת להבדיל מהעדות הכבושה, שבפי מר אבו כף, אשר הועלתה אך בשלבים מאוחרים יותר, כאילו שתיית האלכוהול באה אך בעקבות ולאחר אירוע התאונה בגשר, ולא היא. למעשה, מר אבו כף מודה ברחל בתך הקטנה כי עוד קודם אירוע התאונה, ועוד קודם הגיעו לתל-אביב, הוא צרך אלכוהול בתחנת הדלק בנתניה. משכך יש לדחות כל ניסיון מצד התביעה לטעון אחרת, והאמת דינה להיאמר כי כל טיעון מאוחר יותר מהווה הלכה למעשה עדות כבושה שאין ליתן בו כל אימון.</w:t>
      </w:r>
    </w:p>
    <w:p>
      <w:pPr>
        <w:bidi w:val="true"/>
        <w:jc w:val="both"/>
      </w:pPr>
      <w:r>
        <w:rPr>
          <w:rtl w:val="true"/>
        </w:rPr>
        <w:t xml:space="preserve">כבישת העדות בהיעדר הסבר נאות, מעוררת חששות באשר לאמיתותה. "</w:t>
      </w:r>
      <w:r>
        <w:rPr>
          <w:b w:val="true"/>
          <w:bCs w:val="true"/>
          <w:rtl w:val="true"/>
        </w:rPr>
        <w:t xml:space="preserve">הכלל</w:t>
      </w:r>
      <w:r>
        <w:rPr>
          <w:b w:val="true"/>
          <w:bCs w:val="true"/>
          <w:rtl w:val="true"/>
        </w:rPr>
        <w:t xml:space="preserve"> </w:t>
      </w:r>
      <w:r>
        <w:rPr>
          <w:b w:val="true"/>
          <w:bCs w:val="true"/>
          <w:rtl w:val="true"/>
        </w:rPr>
        <w:t xml:space="preserve">הוא</w:t>
      </w:r>
      <w:r>
        <w:rPr>
          <w:b w:val="true"/>
          <w:bCs w:val="true"/>
          <w:rtl w:val="true"/>
        </w:rPr>
        <w:t xml:space="preserve">: </w:t>
      </w:r>
      <w:r>
        <w:rPr>
          <w:b w:val="true"/>
          <w:bCs w:val="true"/>
          <w:rtl w:val="true"/>
        </w:rPr>
        <w:t xml:space="preserve">עדות</w:t>
      </w:r>
      <w:r>
        <w:rPr>
          <w:b w:val="true"/>
          <w:bCs w:val="true"/>
          <w:rtl w:val="true"/>
        </w:rPr>
        <w:t xml:space="preserve"> </w:t>
      </w:r>
      <w:r>
        <w:rPr>
          <w:b w:val="true"/>
          <w:bCs w:val="true"/>
          <w:rtl w:val="true"/>
        </w:rPr>
        <w:t xml:space="preserve">כבושה</w:t>
      </w:r>
      <w:r>
        <w:rPr>
          <w:b w:val="true"/>
          <w:bCs w:val="true"/>
          <w:rtl w:val="true"/>
        </w:rPr>
        <w:t xml:space="preserve">, </w:t>
      </w:r>
      <w:r>
        <w:rPr>
          <w:b w:val="true"/>
          <w:bCs w:val="true"/>
          <w:rtl w:val="true"/>
        </w:rPr>
        <w:t xml:space="preserve">ערכה</w:t>
      </w:r>
      <w:r>
        <w:rPr>
          <w:b w:val="true"/>
          <w:bCs w:val="true"/>
          <w:rtl w:val="true"/>
        </w:rPr>
        <w:t xml:space="preserve"> </w:t>
      </w:r>
      <w:r>
        <w:rPr>
          <w:b w:val="true"/>
          <w:bCs w:val="true"/>
          <w:rtl w:val="true"/>
        </w:rPr>
        <w:t xml:space="preserve">ומשקלה</w:t>
      </w:r>
      <w:r>
        <w:rPr>
          <w:b w:val="true"/>
          <w:bCs w:val="true"/>
          <w:rtl w:val="true"/>
        </w:rPr>
        <w:t xml:space="preserve"> </w:t>
      </w:r>
      <w:r>
        <w:rPr>
          <w:b w:val="true"/>
          <w:bCs w:val="true"/>
          <w:rtl w:val="true"/>
        </w:rPr>
        <w:t xml:space="preserve">מועטים</w:t>
      </w:r>
      <w:r>
        <w:rPr>
          <w:b w:val="true"/>
          <w:bCs w:val="true"/>
          <w:rtl w:val="true"/>
        </w:rPr>
        <w:t xml:space="preserve"> </w:t>
      </w:r>
      <w:r>
        <w:rPr>
          <w:b w:val="true"/>
          <w:bCs w:val="true"/>
          <w:rtl w:val="true"/>
        </w:rPr>
        <w:t xml:space="preserve">ביותר</w:t>
      </w:r>
      <w:r>
        <w:rPr>
          <w:b w:val="true"/>
          <w:bCs w:val="true"/>
          <w:rtl w:val="true"/>
        </w:rPr>
        <w:t xml:space="preserve">, </w:t>
      </w:r>
      <w:r>
        <w:rPr>
          <w:b w:val="true"/>
          <w:bCs w:val="true"/>
          <w:rtl w:val="true"/>
        </w:rPr>
        <w:t xml:space="preserve">משום</w:t>
      </w:r>
      <w:r>
        <w:rPr>
          <w:b w:val="true"/>
          <w:bCs w:val="true"/>
          <w:rtl w:val="true"/>
        </w:rPr>
        <w:t xml:space="preserve"> </w:t>
      </w:r>
      <w:r>
        <w:rPr>
          <w:b w:val="true"/>
          <w:bCs w:val="true"/>
          <w:rtl w:val="true"/>
        </w:rPr>
        <w:t xml:space="preserve">ש</w:t>
      </w:r>
      <w:r>
        <w:rPr>
          <w:b w:val="true"/>
          <w:bCs w:val="true"/>
          <w:rtl w:val="true"/>
        </w:rPr>
        <w:t xml:space="preserve">"</w:t>
      </w:r>
      <w:r>
        <w:rPr>
          <w:b w:val="true"/>
          <w:bCs w:val="true"/>
          <w:rtl w:val="true"/>
        </w:rPr>
        <w:t xml:space="preserve">הכובש</w:t>
      </w:r>
      <w:r>
        <w:rPr>
          <w:b w:val="true"/>
          <w:bCs w:val="true"/>
          <w:rtl w:val="true"/>
        </w:rPr>
        <w:t xml:space="preserve"> </w:t>
      </w:r>
      <w:r>
        <w:rPr>
          <w:b w:val="true"/>
          <w:bCs w:val="true"/>
          <w:rtl w:val="true"/>
        </w:rPr>
        <w:t xml:space="preserve">עדותו</w:t>
      </w:r>
      <w:r>
        <w:rPr>
          <w:b w:val="true"/>
          <w:bCs w:val="true"/>
          <w:rtl w:val="true"/>
        </w:rPr>
        <w:t xml:space="preserve">" </w:t>
      </w:r>
      <w:r>
        <w:rPr>
          <w:b w:val="true"/>
          <w:bCs w:val="true"/>
          <w:rtl w:val="true"/>
        </w:rPr>
        <w:t xml:space="preserve">חשוד</w:t>
      </w:r>
      <w:r>
        <w:rPr>
          <w:b w:val="true"/>
          <w:bCs w:val="true"/>
          <w:rtl w:val="true"/>
        </w:rPr>
        <w:t xml:space="preserve">, </w:t>
      </w:r>
      <w:r>
        <w:rPr>
          <w:b w:val="true"/>
          <w:bCs w:val="true"/>
          <w:rtl w:val="true"/>
        </w:rPr>
        <w:t xml:space="preserve">מטבע</w:t>
      </w:r>
      <w:r>
        <w:rPr>
          <w:b w:val="true"/>
          <w:bCs w:val="true"/>
          <w:rtl w:val="true"/>
        </w:rPr>
        <w:t xml:space="preserve"> </w:t>
      </w:r>
      <w:r>
        <w:rPr>
          <w:b w:val="true"/>
          <w:bCs w:val="true"/>
          <w:rtl w:val="true"/>
        </w:rPr>
        <w:t xml:space="preserve">הדברים</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אמיתותה</w:t>
      </w:r>
      <w:r>
        <w:rPr>
          <w:b w:val="true"/>
          <w:bCs w:val="true"/>
          <w:rtl w:val="true"/>
        </w:rPr>
        <w:t xml:space="preserve">. </w:t>
      </w:r>
      <w:r>
        <w:rPr>
          <w:b w:val="true"/>
          <w:bCs w:val="true"/>
          <w:rtl w:val="true"/>
        </w:rPr>
        <w:t xml:space="preserve">זאת</w:t>
      </w:r>
      <w:r>
        <w:rPr>
          <w:b w:val="true"/>
          <w:bCs w:val="true"/>
          <w:rtl w:val="true"/>
        </w:rPr>
        <w:t xml:space="preserve">, </w:t>
      </w:r>
      <w:r>
        <w:rPr>
          <w:b w:val="true"/>
          <w:bCs w:val="true"/>
          <w:rtl w:val="true"/>
        </w:rPr>
        <w:t xml:space="preserve">כל</w:t>
      </w:r>
      <w:r>
        <w:rPr>
          <w:b w:val="true"/>
          <w:bCs w:val="true"/>
          <w:rtl w:val="true"/>
        </w:rPr>
        <w:t xml:space="preserve"> </w:t>
      </w:r>
      <w:r>
        <w:rPr>
          <w:b w:val="true"/>
          <w:bCs w:val="true"/>
          <w:rtl w:val="true"/>
        </w:rPr>
        <w:t xml:space="preserve">עוד</w:t>
      </w:r>
      <w:r>
        <w:rPr>
          <w:b w:val="true"/>
          <w:bCs w:val="true"/>
          <w:rtl w:val="true"/>
        </w:rPr>
        <w:t xml:space="preserve"> </w:t>
      </w:r>
      <w:r>
        <w:rPr>
          <w:b w:val="true"/>
          <w:bCs w:val="true"/>
          <w:rtl w:val="true"/>
        </w:rPr>
        <w:t xml:space="preserve">אין</w:t>
      </w:r>
      <w:r>
        <w:rPr>
          <w:b w:val="true"/>
          <w:bCs w:val="true"/>
          <w:rtl w:val="true"/>
        </w:rPr>
        <w:t xml:space="preserve"> </w:t>
      </w:r>
      <w:r>
        <w:rPr>
          <w:b w:val="true"/>
          <w:bCs w:val="true"/>
          <w:rtl w:val="true"/>
        </w:rPr>
        <w:t xml:space="preserve">בפיו</w:t>
      </w:r>
      <w:r>
        <w:rPr>
          <w:b w:val="true"/>
          <w:bCs w:val="true"/>
          <w:rtl w:val="true"/>
        </w:rPr>
        <w:t xml:space="preserve"> </w:t>
      </w:r>
      <w:r>
        <w:rPr>
          <w:b w:val="true"/>
          <w:bCs w:val="true"/>
          <w:rtl w:val="true"/>
        </w:rPr>
        <w:t xml:space="preserve">הסבר</w:t>
      </w:r>
      <w:r>
        <w:rPr>
          <w:b w:val="true"/>
          <w:bCs w:val="true"/>
          <w:rtl w:val="true"/>
        </w:rPr>
        <w:t xml:space="preserve"> </w:t>
      </w:r>
      <w:r>
        <w:rPr>
          <w:b w:val="true"/>
          <w:bCs w:val="true"/>
          <w:rtl w:val="true"/>
        </w:rPr>
        <w:t xml:space="preserve">משכנע</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שום</w:t>
      </w:r>
      <w:r>
        <w:rPr>
          <w:b w:val="true"/>
          <w:bCs w:val="true"/>
          <w:rtl w:val="true"/>
        </w:rPr>
        <w:t xml:space="preserve"> </w:t>
      </w:r>
      <w:r>
        <w:rPr>
          <w:b w:val="true"/>
          <w:bCs w:val="true"/>
          <w:rtl w:val="true"/>
        </w:rPr>
        <w:t xml:space="preserve">מה</w:t>
      </w:r>
      <w:r>
        <w:rPr>
          <w:b w:val="true"/>
          <w:bCs w:val="true"/>
          <w:rtl w:val="true"/>
        </w:rPr>
        <w:t xml:space="preserve"> </w:t>
      </w:r>
      <w:r>
        <w:rPr>
          <w:b w:val="true"/>
          <w:bCs w:val="true"/>
          <w:rtl w:val="true"/>
        </w:rPr>
        <w:t xml:space="preserve">נכבשה</w:t>
      </w:r>
      <w:r>
        <w:rPr>
          <w:b w:val="true"/>
          <w:bCs w:val="true"/>
          <w:rtl w:val="true"/>
        </w:rPr>
        <w:t xml:space="preserve"> </w:t>
      </w:r>
      <w:r>
        <w:rPr>
          <w:b w:val="true"/>
          <w:bCs w:val="true"/>
          <w:rtl w:val="true"/>
        </w:rPr>
        <w:t xml:space="preserve">העדות</w:t>
      </w:r>
      <w:r>
        <w:rPr>
          <w:b w:val="true"/>
          <w:bCs w:val="true"/>
          <w:rtl w:val="true"/>
        </w:rPr>
        <w:t xml:space="preserve"> </w:t>
      </w:r>
      <w:r>
        <w:rPr>
          <w:b w:val="true"/>
          <w:bCs w:val="true"/>
          <w:rtl w:val="true"/>
        </w:rPr>
        <w:t xml:space="preserve">עת</w:t>
      </w:r>
      <w:r>
        <w:rPr>
          <w:b w:val="true"/>
          <w:bCs w:val="true"/>
          <w:rtl w:val="true"/>
        </w:rPr>
        <w:t xml:space="preserve"> </w:t>
      </w:r>
      <w:r>
        <w:rPr>
          <w:b w:val="true"/>
          <w:bCs w:val="true"/>
          <w:rtl w:val="true"/>
        </w:rPr>
        <w:t xml:space="preserve">רבה</w:t>
      </w:r>
      <w:r>
        <w:rPr>
          <w:b w:val="true"/>
          <w:bCs w:val="true"/>
          <w:rtl w:val="true"/>
        </w:rPr>
        <w:t xml:space="preserve">; </w:t>
      </w:r>
      <w:r>
        <w:rPr>
          <w:b w:val="true"/>
          <w:bCs w:val="true"/>
          <w:rtl w:val="true"/>
        </w:rPr>
        <w:t xml:space="preserve">ומדוע</w:t>
      </w:r>
      <w:r>
        <w:rPr>
          <w:b w:val="true"/>
          <w:bCs w:val="true"/>
          <w:rtl w:val="true"/>
        </w:rPr>
        <w:t xml:space="preserve"> </w:t>
      </w:r>
      <w:r>
        <w:rPr>
          <w:b w:val="true"/>
          <w:bCs w:val="true"/>
          <w:rtl w:val="true"/>
        </w:rPr>
        <w:t xml:space="preserve">החליט</w:t>
      </w:r>
      <w:r>
        <w:rPr>
          <w:b w:val="true"/>
          <w:bCs w:val="true"/>
          <w:rtl w:val="true"/>
        </w:rPr>
        <w:t xml:space="preserve"> </w:t>
      </w:r>
      <w:r>
        <w:rPr>
          <w:b w:val="true"/>
          <w:bCs w:val="true"/>
          <w:rtl w:val="true"/>
        </w:rPr>
        <w:t xml:space="preserve">העד</w:t>
      </w:r>
      <w:r>
        <w:rPr>
          <w:b w:val="true"/>
          <w:bCs w:val="true"/>
          <w:rtl w:val="true"/>
        </w:rPr>
        <w:t xml:space="preserve"> </w:t>
      </w:r>
      <w:r>
        <w:rPr>
          <w:b w:val="true"/>
          <w:bCs w:val="true"/>
          <w:rtl w:val="true"/>
        </w:rPr>
        <w:t xml:space="preserve">לחשפה</w:t>
      </w:r>
      <w:r>
        <w:rPr>
          <w:b w:val="true"/>
          <w:bCs w:val="true"/>
          <w:rtl w:val="true"/>
        </w:rPr>
        <w:t xml:space="preserve">. </w:t>
      </w:r>
      <w:r>
        <w:rPr>
          <w:b w:val="true"/>
          <w:bCs w:val="true"/>
          <w:rtl w:val="true"/>
        </w:rPr>
        <w:t xml:space="preserve">ניתן</w:t>
      </w:r>
      <w:r>
        <w:rPr>
          <w:b w:val="true"/>
          <w:bCs w:val="true"/>
          <w:rtl w:val="true"/>
        </w:rPr>
        <w:t xml:space="preserve"> </w:t>
      </w:r>
      <w:r>
        <w:rPr>
          <w:b w:val="true"/>
          <w:bCs w:val="true"/>
          <w:rtl w:val="true"/>
        </w:rPr>
        <w:t xml:space="preserve">הסבר</w:t>
      </w:r>
      <w:r>
        <w:rPr>
          <w:b w:val="true"/>
          <w:bCs w:val="true"/>
          <w:rtl w:val="true"/>
        </w:rPr>
        <w:t xml:space="preserve"> </w:t>
      </w:r>
      <w:r>
        <w:rPr>
          <w:b w:val="true"/>
          <w:bCs w:val="true"/>
          <w:rtl w:val="true"/>
        </w:rPr>
        <w:t xml:space="preserve">מתקבל</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הדעת</w:t>
      </w:r>
      <w:r>
        <w:rPr>
          <w:b w:val="true"/>
          <w:bCs w:val="true"/>
          <w:rtl w:val="true"/>
        </w:rPr>
        <w:t xml:space="preserve"> </w:t>
      </w:r>
      <w:r>
        <w:rPr>
          <w:b w:val="true"/>
          <w:bCs w:val="true"/>
          <w:rtl w:val="true"/>
        </w:rPr>
        <w:t xml:space="preserve">ל</w:t>
      </w:r>
      <w:r>
        <w:rPr>
          <w:b w:val="true"/>
          <w:bCs w:val="true"/>
          <w:rtl w:val="true"/>
        </w:rPr>
        <w:t xml:space="preserve">"</w:t>
      </w:r>
      <w:r>
        <w:rPr>
          <w:b w:val="true"/>
          <w:bCs w:val="true"/>
          <w:rtl w:val="true"/>
        </w:rPr>
        <w:t xml:space="preserve">כבישת</w:t>
      </w:r>
      <w:r>
        <w:rPr>
          <w:b w:val="true"/>
          <w:bCs w:val="true"/>
          <w:rtl w:val="true"/>
        </w:rPr>
        <w:t xml:space="preserve">" </w:t>
      </w:r>
      <w:r>
        <w:rPr>
          <w:b w:val="true"/>
          <w:bCs w:val="true"/>
          <w:rtl w:val="true"/>
        </w:rPr>
        <w:t xml:space="preserve">העדות</w:t>
      </w:r>
      <w:r>
        <w:rPr>
          <w:b w:val="true"/>
          <w:bCs w:val="true"/>
          <w:rtl w:val="true"/>
        </w:rPr>
        <w:t xml:space="preserve">, </w:t>
      </w:r>
      <w:r>
        <w:rPr>
          <w:b w:val="true"/>
          <w:bCs w:val="true"/>
          <w:rtl w:val="true"/>
        </w:rPr>
        <w:t xml:space="preserve">רשאי</w:t>
      </w:r>
      <w:r>
        <w:rPr>
          <w:b w:val="true"/>
          <w:bCs w:val="true"/>
          <w:rtl w:val="true"/>
        </w:rPr>
        <w:t xml:space="preserve"> </w:t>
      </w:r>
      <w:r>
        <w:rPr>
          <w:b w:val="true"/>
          <w:bCs w:val="true"/>
          <w:rtl w:val="true"/>
        </w:rPr>
        <w:t xml:space="preserve">בית</w:t>
      </w:r>
      <w:r>
        <w:rPr>
          <w:b w:val="true"/>
          <w:bCs w:val="true"/>
          <w:rtl w:val="true"/>
        </w:rPr>
        <w:t xml:space="preserve"> </w:t>
      </w:r>
      <w:r>
        <w:rPr>
          <w:b w:val="true"/>
          <w:bCs w:val="true"/>
          <w:rtl w:val="true"/>
        </w:rPr>
        <w:t xml:space="preserve">המשפט</w:t>
      </w:r>
      <w:r>
        <w:rPr>
          <w:b w:val="true"/>
          <w:bCs w:val="true"/>
          <w:rtl w:val="true"/>
        </w:rPr>
        <w:t xml:space="preserve"> </w:t>
      </w:r>
      <w:r>
        <w:rPr>
          <w:b w:val="true"/>
          <w:bCs w:val="true"/>
          <w:rtl w:val="true"/>
        </w:rPr>
        <w:t xml:space="preserve">ליתן</w:t>
      </w:r>
      <w:r>
        <w:rPr>
          <w:b w:val="true"/>
          <w:bCs w:val="true"/>
          <w:rtl w:val="true"/>
        </w:rPr>
        <w:t xml:space="preserve"> </w:t>
      </w:r>
      <w:r>
        <w:rPr>
          <w:b w:val="true"/>
          <w:bCs w:val="true"/>
          <w:rtl w:val="true"/>
        </w:rPr>
        <w:t xml:space="preserve">בה</w:t>
      </w:r>
      <w:r>
        <w:rPr>
          <w:b w:val="true"/>
          <w:bCs w:val="true"/>
          <w:rtl w:val="true"/>
        </w:rPr>
        <w:t xml:space="preserve"> </w:t>
      </w:r>
      <w:r>
        <w:rPr>
          <w:b w:val="true"/>
          <w:bCs w:val="true"/>
          <w:rtl w:val="true"/>
        </w:rPr>
        <w:t xml:space="preserve">אמון</w:t>
      </w:r>
      <w:r>
        <w:rPr>
          <w:b w:val="true"/>
          <w:bCs w:val="true"/>
          <w:rtl w:val="true"/>
        </w:rPr>
        <w:t xml:space="preserve"> </w:t>
      </w:r>
      <w:r>
        <w:rPr>
          <w:b w:val="true"/>
          <w:bCs w:val="true"/>
          <w:rtl w:val="true"/>
        </w:rPr>
        <w:t xml:space="preserve">ולהעניק</w:t>
      </w:r>
      <w:r>
        <w:rPr>
          <w:b w:val="true"/>
          <w:bCs w:val="true"/>
          <w:rtl w:val="true"/>
        </w:rPr>
        <w:t xml:space="preserve"> </w:t>
      </w:r>
      <w:r>
        <w:rPr>
          <w:b w:val="true"/>
          <w:bCs w:val="true"/>
          <w:rtl w:val="true"/>
        </w:rPr>
        <w:t xml:space="preserve">לה</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המשקל</w:t>
      </w:r>
      <w:r>
        <w:rPr>
          <w:b w:val="true"/>
          <w:bCs w:val="true"/>
          <w:rtl w:val="true"/>
        </w:rPr>
        <w:t xml:space="preserve"> </w:t>
      </w:r>
      <w:r>
        <w:rPr>
          <w:b w:val="true"/>
          <w:bCs w:val="true"/>
          <w:rtl w:val="true"/>
        </w:rPr>
        <w:t xml:space="preserve">הראייתי</w:t>
      </w:r>
      <w:r>
        <w:rPr>
          <w:b w:val="true"/>
          <w:bCs w:val="true"/>
          <w:rtl w:val="true"/>
        </w:rPr>
        <w:t xml:space="preserve"> </w:t>
      </w:r>
      <w:r>
        <w:rPr>
          <w:b w:val="true"/>
          <w:bCs w:val="true"/>
          <w:rtl w:val="true"/>
        </w:rPr>
        <w:t xml:space="preserve">המתחייב</w:t>
      </w:r>
      <w:r>
        <w:rPr>
          <w:b w:val="true"/>
          <w:bCs w:val="true"/>
          <w:rtl w:val="true"/>
        </w:rPr>
        <w:t xml:space="preserve"> </w:t>
      </w:r>
      <w:r>
        <w:rPr>
          <w:b w:val="true"/>
          <w:bCs w:val="true"/>
          <w:rtl w:val="true"/>
        </w:rPr>
        <w:t xml:space="preserve">בנסיבות</w:t>
      </w:r>
      <w:r>
        <w:rPr>
          <w:b w:val="true"/>
          <w:bCs w:val="true"/>
          <w:rtl w:val="true"/>
        </w:rPr>
        <w:t xml:space="preserve">"</w:t>
      </w:r>
      <w:r>
        <w:rPr>
          <w:rtl w:val="true"/>
        </w:rPr>
        <w:t xml:space="preserve"> ( ר: י' קדמי </w:t>
      </w:r>
      <w:r>
        <w:rPr>
          <w:b w:val="true"/>
          <w:bCs w:val="true"/>
          <w:u w:val="single"/>
          <w:rtl w:val="true"/>
        </w:rPr>
        <w:t xml:space="preserve">על</w:t>
      </w:r>
      <w:r>
        <w:rPr>
          <w:b w:val="true"/>
          <w:bCs w:val="true"/>
          <w:u w:val="single"/>
          <w:rtl w:val="true"/>
        </w:rPr>
        <w:t xml:space="preserve"> </w:t>
      </w:r>
      <w:r>
        <w:rPr>
          <w:b w:val="true"/>
          <w:bCs w:val="true"/>
          <w:u w:val="single"/>
          <w:rtl w:val="true"/>
        </w:rPr>
        <w:t xml:space="preserve">הראיות</w:t>
      </w:r>
      <w:r>
        <w:rPr>
          <w:rtl w:val="true"/>
        </w:rPr>
        <w:t xml:space="preserve"> חלק ראשון הדין בראי הפסיקה, מהדורה משולבת מעודכנת תשס"ד- 2003, ע"מ 441).</w:t>
      </w:r>
    </w:p>
    <w:p>
      <w:pPr>
        <w:bidi w:val="true"/>
        <w:jc w:val="both"/>
      </w:pPr>
      <w:r>
        <w:rPr>
          <w:rtl w:val="true"/>
        </w:rPr>
        <w:t xml:space="preserve">וכך באו הדברים לכלל ביטוי בהלכה פסוקה:</w:t>
      </w:r>
      <w:r>
        <w:rPr>
          <w:b w:val="true"/>
          <w:bCs w:val="true"/>
          <w:rtl w:val="true"/>
        </w:rPr>
        <w:t xml:space="preserve"> </w:t>
      </w:r>
    </w:p>
    <w:p>
      <w:pPr>
        <w:bidi w:val="true"/>
        <w:jc w:val="both"/>
      </w:pPr>
      <w:r>
        <w:rPr>
          <w:b w:val="true"/>
          <w:bCs w:val="true"/>
          <w:rtl w:val="true"/>
        </w:rPr>
        <w:t xml:space="preserve">"</w:t>
      </w:r>
      <w:r>
        <w:rPr>
          <w:b w:val="true"/>
          <w:bCs w:val="true"/>
          <w:rtl w:val="true"/>
        </w:rPr>
        <w:t xml:space="preserve">הכלל</w:t>
      </w:r>
      <w:r>
        <w:rPr>
          <w:b w:val="true"/>
          <w:bCs w:val="true"/>
          <w:rtl w:val="true"/>
        </w:rPr>
        <w:t xml:space="preserve"> </w:t>
      </w:r>
      <w:r>
        <w:rPr>
          <w:b w:val="true"/>
          <w:bCs w:val="true"/>
          <w:rtl w:val="true"/>
        </w:rPr>
        <w:t xml:space="preserve">החל</w:t>
      </w:r>
      <w:r>
        <w:rPr>
          <w:b w:val="true"/>
          <w:bCs w:val="true"/>
          <w:rtl w:val="true"/>
        </w:rPr>
        <w:t xml:space="preserve"> </w:t>
      </w:r>
      <w:r>
        <w:rPr>
          <w:b w:val="true"/>
          <w:bCs w:val="true"/>
          <w:rtl w:val="true"/>
        </w:rPr>
        <w:t xml:space="preserve">לעניינה</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עדות</w:t>
      </w:r>
      <w:r>
        <w:rPr>
          <w:b w:val="true"/>
          <w:bCs w:val="true"/>
          <w:rtl w:val="true"/>
        </w:rPr>
        <w:t xml:space="preserve"> </w:t>
      </w:r>
      <w:r>
        <w:rPr>
          <w:b w:val="true"/>
          <w:bCs w:val="true"/>
          <w:rtl w:val="true"/>
        </w:rPr>
        <w:t xml:space="preserve">כבושה</w:t>
      </w:r>
      <w:r>
        <w:rPr>
          <w:b w:val="true"/>
          <w:bCs w:val="true"/>
          <w:rtl w:val="true"/>
        </w:rPr>
        <w:t xml:space="preserve"> </w:t>
      </w:r>
      <w:r>
        <w:rPr>
          <w:b w:val="true"/>
          <w:bCs w:val="true"/>
          <w:rtl w:val="true"/>
        </w:rPr>
        <w:t xml:space="preserve">הינו</w:t>
      </w:r>
      <w:r>
        <w:rPr>
          <w:b w:val="true"/>
          <w:bCs w:val="true"/>
          <w:rtl w:val="true"/>
        </w:rPr>
        <w:t xml:space="preserve"> </w:t>
      </w:r>
      <w:r>
        <w:rPr>
          <w:b w:val="true"/>
          <w:bCs w:val="true"/>
          <w:rtl w:val="true"/>
        </w:rPr>
        <w:t xml:space="preserve">כי</w:t>
      </w:r>
      <w:r>
        <w:rPr>
          <w:b w:val="true"/>
          <w:bCs w:val="true"/>
          <w:rtl w:val="true"/>
        </w:rPr>
        <w:t xml:space="preserve"> </w:t>
      </w:r>
      <w:r>
        <w:rPr>
          <w:b w:val="true"/>
          <w:bCs w:val="true"/>
          <w:rtl w:val="true"/>
        </w:rPr>
        <w:t xml:space="preserve">ערכה</w:t>
      </w:r>
      <w:r>
        <w:rPr>
          <w:b w:val="true"/>
          <w:bCs w:val="true"/>
          <w:rtl w:val="true"/>
        </w:rPr>
        <w:t xml:space="preserve"> </w:t>
      </w:r>
      <w:r>
        <w:rPr>
          <w:b w:val="true"/>
          <w:bCs w:val="true"/>
          <w:rtl w:val="true"/>
        </w:rPr>
        <w:t xml:space="preserve">ומשקלה</w:t>
      </w:r>
      <w:r>
        <w:rPr>
          <w:b w:val="true"/>
          <w:bCs w:val="true"/>
          <w:rtl w:val="true"/>
        </w:rPr>
        <w:t xml:space="preserve"> </w:t>
      </w:r>
      <w:r>
        <w:rPr>
          <w:b w:val="true"/>
          <w:bCs w:val="true"/>
          <w:rtl w:val="true"/>
        </w:rPr>
        <w:t xml:space="preserve">הראייתי</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זו</w:t>
      </w:r>
      <w:r>
        <w:rPr>
          <w:b w:val="true"/>
          <w:bCs w:val="true"/>
          <w:rtl w:val="true"/>
        </w:rPr>
        <w:t xml:space="preserve"> </w:t>
      </w:r>
      <w:r>
        <w:rPr>
          <w:b w:val="true"/>
          <w:bCs w:val="true"/>
          <w:rtl w:val="true"/>
        </w:rPr>
        <w:t xml:space="preserve">מועטים</w:t>
      </w:r>
      <w:r>
        <w:rPr>
          <w:b w:val="true"/>
          <w:bCs w:val="true"/>
          <w:rtl w:val="true"/>
        </w:rPr>
        <w:t xml:space="preserve"> </w:t>
      </w:r>
      <w:r>
        <w:rPr>
          <w:b w:val="true"/>
          <w:bCs w:val="true"/>
          <w:rtl w:val="true"/>
        </w:rPr>
        <w:t xml:space="preserve">בשל</w:t>
      </w:r>
      <w:r>
        <w:rPr>
          <w:b w:val="true"/>
          <w:bCs w:val="true"/>
          <w:rtl w:val="true"/>
        </w:rPr>
        <w:t xml:space="preserve"> </w:t>
      </w:r>
      <w:r>
        <w:rPr>
          <w:b w:val="true"/>
          <w:bCs w:val="true"/>
          <w:rtl w:val="true"/>
        </w:rPr>
        <w:t xml:space="preserve">החשד</w:t>
      </w:r>
      <w:r>
        <w:rPr>
          <w:b w:val="true"/>
          <w:bCs w:val="true"/>
          <w:rtl w:val="true"/>
        </w:rPr>
        <w:t xml:space="preserve"> </w:t>
      </w:r>
      <w:r>
        <w:rPr>
          <w:b w:val="true"/>
          <w:bCs w:val="true"/>
          <w:rtl w:val="true"/>
        </w:rPr>
        <w:t xml:space="preserve">המתעורר</w:t>
      </w:r>
      <w:r>
        <w:rPr>
          <w:b w:val="true"/>
          <w:bCs w:val="true"/>
          <w:rtl w:val="true"/>
        </w:rPr>
        <w:t xml:space="preserve"> </w:t>
      </w:r>
      <w:r>
        <w:rPr>
          <w:b w:val="true"/>
          <w:bCs w:val="true"/>
          <w:rtl w:val="true"/>
        </w:rPr>
        <w:t xml:space="preserve">באופן</w:t>
      </w:r>
      <w:r>
        <w:rPr>
          <w:b w:val="true"/>
          <w:bCs w:val="true"/>
          <w:rtl w:val="true"/>
        </w:rPr>
        <w:t xml:space="preserve"> </w:t>
      </w:r>
      <w:r>
        <w:rPr>
          <w:b w:val="true"/>
          <w:bCs w:val="true"/>
          <w:rtl w:val="true"/>
        </w:rPr>
        <w:t xml:space="preserve">טבעי</w:t>
      </w:r>
      <w:r>
        <w:rPr>
          <w:b w:val="true"/>
          <w:bCs w:val="true"/>
          <w:rtl w:val="true"/>
        </w:rPr>
        <w:t xml:space="preserve"> </w:t>
      </w:r>
      <w:r>
        <w:rPr>
          <w:b w:val="true"/>
          <w:bCs w:val="true"/>
          <w:rtl w:val="true"/>
        </w:rPr>
        <w:t xml:space="preserve">באשר</w:t>
      </w:r>
      <w:r>
        <w:rPr>
          <w:b w:val="true"/>
          <w:bCs w:val="true"/>
          <w:rtl w:val="true"/>
        </w:rPr>
        <w:t xml:space="preserve"> </w:t>
      </w:r>
      <w:r>
        <w:rPr>
          <w:b w:val="true"/>
          <w:bCs w:val="true"/>
          <w:rtl w:val="true"/>
        </w:rPr>
        <w:t xml:space="preserve">לאמיתותה</w:t>
      </w:r>
      <w:r>
        <w:rPr>
          <w:b w:val="true"/>
          <w:bCs w:val="true"/>
          <w:rtl w:val="true"/>
        </w:rPr>
        <w:t xml:space="preserve">. </w:t>
      </w:r>
      <w:r>
        <w:rPr>
          <w:b w:val="true"/>
          <w:bCs w:val="true"/>
          <w:rtl w:val="true"/>
        </w:rPr>
        <w:t xml:space="preserve">זאת</w:t>
      </w:r>
      <w:r>
        <w:rPr>
          <w:b w:val="true"/>
          <w:bCs w:val="true"/>
          <w:rtl w:val="true"/>
        </w:rPr>
        <w:t xml:space="preserve">, </w:t>
      </w:r>
      <w:r>
        <w:rPr>
          <w:b w:val="true"/>
          <w:bCs w:val="true"/>
          <w:rtl w:val="true"/>
        </w:rPr>
        <w:t xml:space="preserve">כל</w:t>
      </w:r>
      <w:r>
        <w:rPr>
          <w:b w:val="true"/>
          <w:bCs w:val="true"/>
          <w:rtl w:val="true"/>
        </w:rPr>
        <w:t xml:space="preserve"> </w:t>
      </w:r>
      <w:r>
        <w:rPr>
          <w:b w:val="true"/>
          <w:bCs w:val="true"/>
          <w:rtl w:val="true"/>
        </w:rPr>
        <w:t xml:space="preserve">עוד</w:t>
      </w:r>
      <w:r>
        <w:rPr>
          <w:b w:val="true"/>
          <w:bCs w:val="true"/>
          <w:rtl w:val="true"/>
        </w:rPr>
        <w:t xml:space="preserve"> </w:t>
      </w:r>
      <w:r>
        <w:rPr>
          <w:b w:val="true"/>
          <w:bCs w:val="true"/>
          <w:rtl w:val="true"/>
        </w:rPr>
        <w:t xml:space="preserve">אין</w:t>
      </w:r>
      <w:r>
        <w:rPr>
          <w:b w:val="true"/>
          <w:bCs w:val="true"/>
          <w:rtl w:val="true"/>
        </w:rPr>
        <w:t xml:space="preserve"> </w:t>
      </w:r>
      <w:r>
        <w:rPr>
          <w:b w:val="true"/>
          <w:bCs w:val="true"/>
          <w:rtl w:val="true"/>
        </w:rPr>
        <w:t xml:space="preserve">בפי</w:t>
      </w:r>
      <w:r>
        <w:rPr>
          <w:b w:val="true"/>
          <w:bCs w:val="true"/>
          <w:rtl w:val="true"/>
        </w:rPr>
        <w:t xml:space="preserve"> </w:t>
      </w:r>
      <w:r>
        <w:rPr>
          <w:b w:val="true"/>
          <w:bCs w:val="true"/>
          <w:rtl w:val="true"/>
        </w:rPr>
        <w:t xml:space="preserve">העד</w:t>
      </w:r>
      <w:r>
        <w:rPr>
          <w:b w:val="true"/>
          <w:bCs w:val="true"/>
          <w:rtl w:val="true"/>
        </w:rPr>
        <w:t xml:space="preserve"> </w:t>
      </w:r>
      <w:r>
        <w:rPr>
          <w:b w:val="true"/>
          <w:bCs w:val="true"/>
          <w:rtl w:val="true"/>
        </w:rPr>
        <w:t xml:space="preserve">הסבר</w:t>
      </w:r>
      <w:r>
        <w:rPr>
          <w:b w:val="true"/>
          <w:bCs w:val="true"/>
          <w:rtl w:val="true"/>
        </w:rPr>
        <w:t xml:space="preserve"> </w:t>
      </w:r>
      <w:r>
        <w:rPr>
          <w:b w:val="true"/>
          <w:bCs w:val="true"/>
          <w:rtl w:val="true"/>
        </w:rPr>
        <w:t xml:space="preserve">משכנע</w:t>
      </w:r>
    </w:p>
    <w:p>
      <w:pPr>
        <w:bidi w:val="true"/>
        <w:jc w:val="both"/>
      </w:pPr>
      <w:r>
        <w:rPr>
          <w:b w:val="true"/>
          <w:bCs w:val="true"/>
          <w:rtl w:val="true"/>
        </w:rPr>
        <w:t xml:space="preserve">ומניח</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הדעת</w:t>
      </w:r>
      <w:r>
        <w:rPr>
          <w:b w:val="true"/>
          <w:bCs w:val="true"/>
          <w:rtl w:val="true"/>
        </w:rPr>
        <w:t xml:space="preserve"> </w:t>
      </w:r>
      <w:r>
        <w:rPr>
          <w:b w:val="true"/>
          <w:bCs w:val="true"/>
          <w:rtl w:val="true"/>
        </w:rPr>
        <w:t xml:space="preserve">לטעמים</w:t>
      </w:r>
      <w:r>
        <w:rPr>
          <w:b w:val="true"/>
          <w:bCs w:val="true"/>
          <w:rtl w:val="true"/>
        </w:rPr>
        <w:t xml:space="preserve"> </w:t>
      </w:r>
      <w:r>
        <w:rPr>
          <w:b w:val="true"/>
          <w:bCs w:val="true"/>
          <w:rtl w:val="true"/>
        </w:rPr>
        <w:t xml:space="preserve">שבעטיים</w:t>
      </w:r>
      <w:r>
        <w:rPr>
          <w:b w:val="true"/>
          <w:bCs w:val="true"/>
          <w:rtl w:val="true"/>
        </w:rPr>
        <w:t xml:space="preserve"> </w:t>
      </w:r>
      <w:r>
        <w:rPr>
          <w:b w:val="true"/>
          <w:bCs w:val="true"/>
          <w:rtl w:val="true"/>
        </w:rPr>
        <w:t xml:space="preserve">כבש</w:t>
      </w:r>
      <w:r>
        <w:rPr>
          <w:b w:val="true"/>
          <w:bCs w:val="true"/>
          <w:rtl w:val="true"/>
        </w:rPr>
        <w:t xml:space="preserve"> </w:t>
      </w:r>
      <w:r>
        <w:rPr>
          <w:b w:val="true"/>
          <w:bCs w:val="true"/>
          <w:rtl w:val="true"/>
        </w:rPr>
        <w:t xml:space="preserve">עדותו</w:t>
      </w:r>
      <w:r>
        <w:rPr>
          <w:b w:val="true"/>
          <w:bCs w:val="true"/>
          <w:rtl w:val="true"/>
        </w:rPr>
        <w:t xml:space="preserve"> (</w:t>
      </w:r>
      <w:r>
        <w:rPr>
          <w:b w:val="true"/>
          <w:bCs w:val="true"/>
          <w:rtl w:val="true"/>
        </w:rPr>
        <w:t xml:space="preserve">ראו</w:t>
      </w:r>
      <w:r>
        <w:rPr>
          <w:b w:val="true"/>
          <w:bCs w:val="true"/>
          <w:rtl w:val="true"/>
        </w:rPr>
        <w:t xml:space="preserve">: </w:t>
      </w:r>
      <w:hyperlink xmlns:r="http://schemas.openxmlformats.org/officeDocument/2006/relationships" r:id="Re6f1d5273b924afd">
        <w:r>
          <w:rPr>
            <w:rtl w:val="true"/>
          </w:rPr>
          <w:t xml:space="preserve">ע</w:t>
        </w:r>
        <w:r>
          <w:rPr>
            <w:rStyle w:val="Hyperlink"/>
            <w:rtl w:val="true"/>
          </w:rPr>
          <w:t xml:space="preserve">"</w:t>
        </w:r>
        <w:r>
          <w:rPr>
            <w:rtl w:val="true"/>
          </w:rPr>
          <w:t xml:space="preserve">פ</w:t>
        </w:r>
        <w:r>
          <w:rPr>
            <w:rStyle w:val="Hyperlink"/>
            <w:rtl w:val="true"/>
          </w:rPr>
          <w:t xml:space="preserve"> 5386/05</w:t>
        </w:r>
      </w:hyperlink>
      <w:r>
        <w:rPr>
          <w:b w:val="true"/>
          <w:bCs w:val="true"/>
          <w:rtl w:val="true"/>
        </w:rPr>
        <w:t xml:space="preserve"> </w:t>
      </w:r>
      <w:r>
        <w:rPr>
          <w:b w:val="true"/>
          <w:bCs w:val="true"/>
          <w:u w:val="single"/>
          <w:rtl w:val="true"/>
        </w:rPr>
        <w:t xml:space="preserve">אלחורטי</w:t>
      </w:r>
      <w:r>
        <w:rPr>
          <w:b w:val="true"/>
          <w:bCs w:val="true"/>
          <w:u w:val="single"/>
          <w:rtl w:val="true"/>
        </w:rPr>
        <w:t xml:space="preserve"> </w:t>
      </w:r>
      <w:r>
        <w:rPr>
          <w:b w:val="true"/>
          <w:bCs w:val="true"/>
          <w:u w:val="single"/>
          <w:rtl w:val="true"/>
        </w:rPr>
        <w:t xml:space="preserve">נ</w:t>
      </w:r>
      <w:r>
        <w:rPr>
          <w:b w:val="true"/>
          <w:bCs w:val="true"/>
          <w:u w:val="single"/>
          <w:rtl w:val="true"/>
        </w:rPr>
        <w:t xml:space="preserve">' </w:t>
      </w:r>
      <w:r>
        <w:rPr>
          <w:b w:val="true"/>
          <w:bCs w:val="true"/>
          <w:u w:val="single"/>
          <w:rtl w:val="true"/>
        </w:rPr>
        <w:t xml:space="preserve">מדינת</w:t>
      </w:r>
      <w:r>
        <w:rPr>
          <w:b w:val="true"/>
          <w:bCs w:val="true"/>
          <w:u w:val="single"/>
          <w:rtl w:val="true"/>
        </w:rPr>
        <w:t xml:space="preserve"> </w:t>
      </w:r>
      <w:r>
        <w:rPr>
          <w:b w:val="true"/>
          <w:bCs w:val="true"/>
          <w:u w:val="single"/>
          <w:rtl w:val="true"/>
        </w:rPr>
        <w:t xml:space="preserve">ישראל</w:t>
      </w:r>
      <w:r>
        <w:rPr>
          <w:b w:val="true"/>
          <w:bCs w:val="true"/>
          <w:rtl w:val="true"/>
        </w:rPr>
        <w:t xml:space="preserve"> ([</w:t>
      </w:r>
      <w:r>
        <w:rPr>
          <w:b w:val="true"/>
          <w:bCs w:val="true"/>
          <w:rtl w:val="true"/>
        </w:rPr>
        <w:t xml:space="preserve">פורסם</w:t>
      </w:r>
      <w:r>
        <w:rPr>
          <w:b w:val="true"/>
          <w:bCs w:val="true"/>
          <w:rtl w:val="true"/>
        </w:rPr>
        <w:t xml:space="preserve"> </w:t>
      </w:r>
      <w:r>
        <w:rPr>
          <w:b w:val="true"/>
          <w:bCs w:val="true"/>
          <w:rtl w:val="true"/>
        </w:rPr>
        <w:t xml:space="preserve">בנבו</w:t>
      </w:r>
      <w:r>
        <w:rPr>
          <w:b w:val="true"/>
          <w:bCs w:val="true"/>
          <w:rtl w:val="true"/>
        </w:rPr>
        <w:t xml:space="preserve">], 18.5.06); </w:t>
      </w:r>
      <w:hyperlink xmlns:r="http://schemas.openxmlformats.org/officeDocument/2006/relationships" r:id="Rf63ea04b3af049a8">
        <w:r>
          <w:rPr>
            <w:rtl w:val="true"/>
          </w:rPr>
          <w:t xml:space="preserve">ע</w:t>
        </w:r>
        <w:r>
          <w:rPr>
            <w:rStyle w:val="Hyperlink"/>
            <w:rtl w:val="true"/>
          </w:rPr>
          <w:t xml:space="preserve">"</w:t>
        </w:r>
        <w:r>
          <w:rPr>
            <w:rtl w:val="true"/>
          </w:rPr>
          <w:t xml:space="preserve">פ</w:t>
        </w:r>
        <w:r>
          <w:rPr>
            <w:rStyle w:val="Hyperlink"/>
            <w:rtl w:val="true"/>
          </w:rPr>
          <w:t xml:space="preserve"> 4297/98 </w:t>
        </w:r>
        <w:r>
          <w:rPr>
            <w:b w:val="true"/>
            <w:bCs w:val="true"/>
            <w:rtl w:val="true"/>
          </w:rPr>
          <w:t xml:space="preserve">הרשטיק</w:t>
        </w:r>
        <w:r>
          <w:rPr>
            <w:b w:val="true"/>
            <w:bCs w:val="true"/>
            <w:rtl w:val="true"/>
          </w:rPr>
          <w:t xml:space="preserve"> </w:t>
        </w:r>
        <w:r>
          <w:rPr>
            <w:b w:val="true"/>
            <w:bCs w:val="true"/>
            <w:rtl w:val="true"/>
          </w:rPr>
          <w:t xml:space="preserve">נ</w:t>
        </w:r>
        <w:r>
          <w:rPr>
            <w:b w:val="true"/>
            <w:bCs w:val="true"/>
            <w:rtl w:val="true"/>
          </w:rPr>
          <w:t xml:space="preserve">' </w:t>
        </w:r>
        <w:r>
          <w:rPr>
            <w:b w:val="true"/>
            <w:bCs w:val="true"/>
            <w:rtl w:val="true"/>
          </w:rPr>
          <w:t xml:space="preserve">מדינת</w:t>
        </w:r>
        <w:r>
          <w:rPr>
            <w:b w:val="true"/>
            <w:bCs w:val="true"/>
            <w:rtl w:val="true"/>
          </w:rPr>
          <w:t xml:space="preserve"> </w:t>
        </w:r>
        <w:r>
          <w:rPr>
            <w:b w:val="true"/>
            <w:bCs w:val="true"/>
            <w:rtl w:val="true"/>
          </w:rPr>
          <w:t xml:space="preserve">ישראל</w:t>
        </w:r>
        <w:r>
          <w:rPr>
            <w:b w:val="true"/>
            <w:bCs w:val="true"/>
            <w:rtl w:val="true"/>
          </w:rPr>
          <w:t xml:space="preserve">, </w:t>
        </w:r>
        <w:r>
          <w:rPr>
            <w:b w:val="true"/>
            <w:bCs w:val="true"/>
            <w:rtl w:val="true"/>
          </w:rPr>
          <w:t xml:space="preserve">פ</w:t>
        </w:r>
        <w:r>
          <w:rPr>
            <w:b w:val="true"/>
            <w:bCs w:val="true"/>
            <w:rtl w:val="true"/>
          </w:rPr>
          <w:t xml:space="preserve">"</w:t>
        </w:r>
        <w:r>
          <w:rPr>
            <w:b w:val="true"/>
            <w:bCs w:val="true"/>
            <w:rtl w:val="true"/>
          </w:rPr>
          <w:t xml:space="preserve">ד</w:t>
        </w:r>
        <w:r>
          <w:rPr>
            <w:b w:val="true"/>
            <w:bCs w:val="true"/>
            <w:rtl w:val="true"/>
          </w:rPr>
          <w:t xml:space="preserve"> </w:t>
        </w:r>
        <w:r>
          <w:rPr>
            <w:b w:val="true"/>
            <w:bCs w:val="true"/>
            <w:rtl w:val="true"/>
          </w:rPr>
          <w:t xml:space="preserve">נד</w:t>
        </w:r>
      </w:hyperlink>
      <w:r>
        <w:rPr>
          <w:b w:val="true"/>
          <w:bCs w:val="true"/>
          <w:rtl w:val="true"/>
        </w:rPr>
        <w:t xml:space="preserve">(4) 673, 687 – </w:t>
      </w:r>
      <w:r>
        <w:rPr>
          <w:rtl w:val="true"/>
        </w:rPr>
        <w:t xml:space="preserve">688 (2000); </w:t>
      </w:r>
      <w:hyperlink xmlns:r="http://schemas.openxmlformats.org/officeDocument/2006/relationships" r:id="R598329b787424ce1">
        <w:r>
          <w:rPr>
            <w:rtl w:val="true"/>
          </w:rPr>
          <w:t xml:space="preserve">ע</w:t>
        </w:r>
        <w:r>
          <w:rPr>
            <w:rStyle w:val="Hyperlink"/>
            <w:rtl w:val="true"/>
          </w:rPr>
          <w:t xml:space="preserve">"</w:t>
        </w:r>
        <w:r>
          <w:rPr>
            <w:rtl w:val="true"/>
          </w:rPr>
          <w:t xml:space="preserve">פ</w:t>
        </w:r>
        <w:r>
          <w:rPr>
            <w:rStyle w:val="Hyperlink"/>
            <w:rtl w:val="true"/>
          </w:rPr>
          <w:t xml:space="preserve"> 3625/91</w:t>
        </w:r>
      </w:hyperlink>
      <w:r>
        <w:rPr>
          <w:b w:val="true"/>
          <w:bCs w:val="true"/>
          <w:rtl w:val="true"/>
        </w:rPr>
        <w:t xml:space="preserve"> </w:t>
      </w:r>
      <w:r>
        <w:rPr>
          <w:b w:val="true"/>
          <w:bCs w:val="true"/>
          <w:u w:val="single"/>
          <w:rtl w:val="true"/>
        </w:rPr>
        <w:t xml:space="preserve">אור</w:t>
      </w:r>
      <w:r>
        <w:rPr>
          <w:b w:val="true"/>
          <w:bCs w:val="true"/>
          <w:u w:val="single"/>
          <w:rtl w:val="true"/>
        </w:rPr>
        <w:t xml:space="preserve"> </w:t>
      </w:r>
      <w:r>
        <w:rPr>
          <w:b w:val="true"/>
          <w:bCs w:val="true"/>
          <w:u w:val="single"/>
          <w:rtl w:val="true"/>
        </w:rPr>
        <w:t xml:space="preserve">נ</w:t>
      </w:r>
      <w:r>
        <w:rPr>
          <w:b w:val="true"/>
          <w:bCs w:val="true"/>
          <w:u w:val="single"/>
          <w:rtl w:val="true"/>
        </w:rPr>
        <w:t xml:space="preserve">' </w:t>
      </w:r>
      <w:r>
        <w:rPr>
          <w:b w:val="true"/>
          <w:bCs w:val="true"/>
          <w:u w:val="single"/>
          <w:rtl w:val="true"/>
        </w:rPr>
        <w:t xml:space="preserve">מדינת</w:t>
      </w:r>
      <w:r>
        <w:rPr>
          <w:b w:val="true"/>
          <w:bCs w:val="true"/>
          <w:u w:val="single"/>
          <w:rtl w:val="true"/>
        </w:rPr>
        <w:t xml:space="preserve"> </w:t>
      </w:r>
      <w:r>
        <w:rPr>
          <w:b w:val="true"/>
          <w:bCs w:val="true"/>
          <w:u w:val="single"/>
          <w:rtl w:val="true"/>
        </w:rPr>
        <w:t xml:space="preserve">ישראל</w:t>
      </w:r>
      <w:r>
        <w:rPr>
          <w:b w:val="true"/>
          <w:bCs w:val="true"/>
          <w:u w:val="single"/>
          <w:rtl w:val="true"/>
        </w:rPr>
        <w:t xml:space="preserve"> ([</w:t>
      </w:r>
      <w:r>
        <w:rPr>
          <w:b w:val="true"/>
          <w:bCs w:val="true"/>
          <w:rtl w:val="true"/>
        </w:rPr>
        <w:t xml:space="preserve">פורסם</w:t>
      </w:r>
      <w:r>
        <w:rPr>
          <w:b w:val="true"/>
          <w:bCs w:val="true"/>
          <w:rtl w:val="true"/>
        </w:rPr>
        <w:t xml:space="preserve"> </w:t>
      </w:r>
      <w:r>
        <w:rPr>
          <w:b w:val="true"/>
          <w:bCs w:val="true"/>
          <w:rtl w:val="true"/>
        </w:rPr>
        <w:t xml:space="preserve">בנבו</w:t>
      </w:r>
      <w:r>
        <w:rPr>
          <w:b w:val="true"/>
          <w:bCs w:val="true"/>
          <w:rtl w:val="true"/>
        </w:rPr>
        <w:t xml:space="preserve">], 9.6.93) </w:t>
      </w:r>
      <w:r>
        <w:rPr>
          <w:b w:val="true"/>
          <w:bCs w:val="true"/>
          <w:rtl w:val="true"/>
        </w:rPr>
        <w:t xml:space="preserve">פסקה</w:t>
      </w:r>
      <w:r>
        <w:rPr>
          <w:b w:val="true"/>
          <w:bCs w:val="true"/>
          <w:rtl w:val="true"/>
        </w:rPr>
        <w:t xml:space="preserve"> 19 </w:t>
      </w:r>
      <w:r>
        <w:rPr>
          <w:b w:val="true"/>
          <w:bCs w:val="true"/>
          <w:rtl w:val="true"/>
        </w:rPr>
        <w:t xml:space="preserve">לפסק</w:t>
      </w:r>
      <w:r>
        <w:rPr>
          <w:b w:val="true"/>
          <w:bCs w:val="true"/>
          <w:rtl w:val="true"/>
        </w:rPr>
        <w:t xml:space="preserve"> </w:t>
      </w:r>
      <w:r>
        <w:rPr>
          <w:b w:val="true"/>
          <w:bCs w:val="true"/>
          <w:rtl w:val="true"/>
        </w:rPr>
        <w:t xml:space="preserve">דינו</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השופט</w:t>
      </w:r>
      <w:r>
        <w:rPr>
          <w:b w:val="true"/>
          <w:bCs w:val="true"/>
          <w:rtl w:val="true"/>
        </w:rPr>
        <w:t xml:space="preserve"> </w:t>
      </w:r>
      <w:r>
        <w:rPr>
          <w:b w:val="true"/>
          <w:bCs w:val="true"/>
          <w:rtl w:val="true"/>
        </w:rPr>
        <w:t xml:space="preserve">לוין</w:t>
      </w:r>
      <w:r>
        <w:rPr>
          <w:b w:val="true"/>
          <w:bCs w:val="true"/>
          <w:rtl w:val="true"/>
        </w:rPr>
        <w:t xml:space="preserve">; </w:t>
      </w:r>
      <w:hyperlink xmlns:r="http://schemas.openxmlformats.org/officeDocument/2006/relationships" r:id="Red1d21028fa04f88">
        <w:r>
          <w:rPr>
            <w:rtl w:val="true"/>
          </w:rPr>
          <w:t xml:space="preserve">ע</w:t>
        </w:r>
        <w:r>
          <w:rPr>
            <w:rStyle w:val="Hyperlink"/>
            <w:rtl w:val="true"/>
          </w:rPr>
          <w:t xml:space="preserve">"</w:t>
        </w:r>
        <w:r>
          <w:rPr>
            <w:rtl w:val="true"/>
          </w:rPr>
          <w:t xml:space="preserve">פ</w:t>
        </w:r>
        <w:r>
          <w:rPr>
            <w:rStyle w:val="Hyperlink"/>
            <w:rtl w:val="true"/>
          </w:rPr>
          <w:t xml:space="preserve"> 154/85 </w:t>
        </w:r>
        <w:r>
          <w:rPr>
            <w:rtl w:val="true"/>
          </w:rPr>
          <w:t xml:space="preserve">א</w:t>
        </w:r>
        <w:r>
          <w:rPr>
            <w:b w:val="true"/>
            <w:bCs w:val="true"/>
            <w:rtl w:val="true"/>
          </w:rPr>
          <w:t xml:space="preserve">ברושמי</w:t>
        </w:r>
        <w:r>
          <w:rPr>
            <w:b w:val="true"/>
            <w:bCs w:val="true"/>
            <w:rtl w:val="true"/>
          </w:rPr>
          <w:t xml:space="preserve"> </w:t>
        </w:r>
        <w:r>
          <w:rPr>
            <w:b w:val="true"/>
            <w:bCs w:val="true"/>
            <w:rtl w:val="true"/>
          </w:rPr>
          <w:t xml:space="preserve">נ</w:t>
        </w:r>
        <w:r>
          <w:rPr>
            <w:b w:val="true"/>
            <w:bCs w:val="true"/>
            <w:rtl w:val="true"/>
          </w:rPr>
          <w:t xml:space="preserve">' </w:t>
        </w:r>
        <w:r>
          <w:rPr>
            <w:b w:val="true"/>
            <w:bCs w:val="true"/>
            <w:rtl w:val="true"/>
          </w:rPr>
          <w:t xml:space="preserve">מדינת</w:t>
        </w:r>
        <w:r>
          <w:rPr>
            <w:b w:val="true"/>
            <w:bCs w:val="true"/>
            <w:rtl w:val="true"/>
          </w:rPr>
          <w:t xml:space="preserve"> </w:t>
        </w:r>
        <w:r>
          <w:rPr>
            <w:b w:val="true"/>
            <w:bCs w:val="true"/>
            <w:rtl w:val="true"/>
          </w:rPr>
          <w:t xml:space="preserve">ישראל</w:t>
        </w:r>
        <w:r>
          <w:rPr>
            <w:b w:val="true"/>
            <w:bCs w:val="true"/>
            <w:rtl w:val="true"/>
          </w:rPr>
          <w:t xml:space="preserve">, </w:t>
        </w:r>
        <w:r>
          <w:rPr>
            <w:b w:val="true"/>
            <w:bCs w:val="true"/>
            <w:rtl w:val="true"/>
          </w:rPr>
          <w:t xml:space="preserve">פ</w:t>
        </w:r>
        <w:r>
          <w:rPr>
            <w:b w:val="true"/>
            <w:bCs w:val="true"/>
            <w:rtl w:val="true"/>
          </w:rPr>
          <w:t xml:space="preserve">"</w:t>
        </w:r>
        <w:r>
          <w:rPr>
            <w:b w:val="true"/>
            <w:bCs w:val="true"/>
            <w:rtl w:val="true"/>
          </w:rPr>
          <w:t xml:space="preserve">ד</w:t>
        </w:r>
        <w:r>
          <w:rPr>
            <w:b w:val="true"/>
            <w:bCs w:val="true"/>
            <w:rtl w:val="true"/>
          </w:rPr>
          <w:t xml:space="preserve"> </w:t>
        </w:r>
        <w:r>
          <w:rPr>
            <w:b w:val="true"/>
            <w:bCs w:val="true"/>
            <w:rtl w:val="true"/>
          </w:rPr>
          <w:t xml:space="preserve">מא</w:t>
        </w:r>
      </w:hyperlink>
      <w:r>
        <w:rPr>
          <w:b w:val="true"/>
          <w:bCs w:val="true"/>
          <w:rtl w:val="true"/>
        </w:rPr>
        <w:t xml:space="preserve">(1) 387, 399 (1987)). </w:t>
      </w:r>
      <w:r>
        <w:rPr>
          <w:b w:val="true"/>
          <w:bCs w:val="true"/>
          <w:rtl w:val="true"/>
        </w:rPr>
        <w:t xml:space="preserve">משך</w:t>
      </w:r>
      <w:r>
        <w:rPr>
          <w:b w:val="true"/>
          <w:bCs w:val="true"/>
          <w:rtl w:val="true"/>
        </w:rPr>
        <w:t xml:space="preserve"> </w:t>
      </w:r>
      <w:r>
        <w:rPr>
          <w:b w:val="true"/>
          <w:bCs w:val="true"/>
          <w:rtl w:val="true"/>
        </w:rPr>
        <w:t xml:space="preserve">הזמן</w:t>
      </w:r>
      <w:r>
        <w:rPr>
          <w:b w:val="true"/>
          <w:bCs w:val="true"/>
          <w:rtl w:val="true"/>
        </w:rPr>
        <w:t xml:space="preserve"> </w:t>
      </w:r>
      <w:r>
        <w:rPr>
          <w:b w:val="true"/>
          <w:bCs w:val="true"/>
          <w:rtl w:val="true"/>
        </w:rPr>
        <w:t xml:space="preserve">שלאחריו</w:t>
      </w:r>
      <w:r>
        <w:rPr>
          <w:b w:val="true"/>
          <w:bCs w:val="true"/>
          <w:rtl w:val="true"/>
        </w:rPr>
        <w:t xml:space="preserve"> </w:t>
      </w:r>
      <w:r>
        <w:rPr>
          <w:b w:val="true"/>
          <w:bCs w:val="true"/>
          <w:rtl w:val="true"/>
        </w:rPr>
        <w:t xml:space="preserve">תיחשב</w:t>
      </w:r>
      <w:r>
        <w:rPr>
          <w:b w:val="true"/>
          <w:bCs w:val="true"/>
          <w:rtl w:val="true"/>
        </w:rPr>
        <w:t xml:space="preserve"> </w:t>
      </w:r>
      <w:r>
        <w:rPr>
          <w:b w:val="true"/>
          <w:bCs w:val="true"/>
          <w:rtl w:val="true"/>
        </w:rPr>
        <w:t xml:space="preserve">עדות</w:t>
      </w:r>
      <w:r>
        <w:rPr>
          <w:b w:val="true"/>
          <w:bCs w:val="true"/>
          <w:rtl w:val="true"/>
        </w:rPr>
        <w:t xml:space="preserve"> </w:t>
      </w:r>
      <w:r>
        <w:rPr>
          <w:b w:val="true"/>
          <w:bCs w:val="true"/>
          <w:rtl w:val="true"/>
        </w:rPr>
        <w:t xml:space="preserve">לכבושה</w:t>
      </w:r>
      <w:r>
        <w:rPr>
          <w:b w:val="true"/>
          <w:bCs w:val="true"/>
          <w:rtl w:val="true"/>
        </w:rPr>
        <w:t xml:space="preserve"> </w:t>
      </w:r>
      <w:r>
        <w:rPr>
          <w:b w:val="true"/>
          <w:bCs w:val="true"/>
          <w:rtl w:val="true"/>
        </w:rPr>
        <w:t xml:space="preserve">אינו</w:t>
      </w:r>
      <w:r>
        <w:rPr>
          <w:b w:val="true"/>
          <w:bCs w:val="true"/>
          <w:rtl w:val="true"/>
        </w:rPr>
        <w:t xml:space="preserve"> </w:t>
      </w:r>
      <w:r>
        <w:rPr>
          <w:b w:val="true"/>
          <w:bCs w:val="true"/>
          <w:rtl w:val="true"/>
        </w:rPr>
        <w:t xml:space="preserve">נקבע</w:t>
      </w:r>
      <w:r>
        <w:rPr>
          <w:b w:val="true"/>
          <w:bCs w:val="true"/>
          <w:rtl w:val="true"/>
        </w:rPr>
        <w:t xml:space="preserve"> </w:t>
      </w:r>
      <w:r>
        <w:rPr>
          <w:b w:val="true"/>
          <w:bCs w:val="true"/>
          <w:rtl w:val="true"/>
        </w:rPr>
        <w:t xml:space="preserve">בהתאם</w:t>
      </w:r>
      <w:r>
        <w:rPr>
          <w:b w:val="true"/>
          <w:bCs w:val="true"/>
          <w:rtl w:val="true"/>
        </w:rPr>
        <w:t xml:space="preserve"> </w:t>
      </w:r>
      <w:r>
        <w:rPr>
          <w:b w:val="true"/>
          <w:bCs w:val="true"/>
          <w:rtl w:val="true"/>
        </w:rPr>
        <w:t xml:space="preserve">לאמת</w:t>
      </w:r>
      <w:r>
        <w:rPr>
          <w:b w:val="true"/>
          <w:bCs w:val="true"/>
          <w:rtl w:val="true"/>
        </w:rPr>
        <w:t xml:space="preserve"> </w:t>
      </w:r>
      <w:r>
        <w:rPr>
          <w:b w:val="true"/>
          <w:bCs w:val="true"/>
          <w:rtl w:val="true"/>
        </w:rPr>
        <w:t xml:space="preserve">מידה</w:t>
      </w:r>
      <w:r>
        <w:rPr>
          <w:b w:val="true"/>
          <w:bCs w:val="true"/>
          <w:rtl w:val="true"/>
        </w:rPr>
        <w:t xml:space="preserve"> </w:t>
      </w:r>
      <w:r>
        <w:rPr>
          <w:b w:val="true"/>
          <w:bCs w:val="true"/>
          <w:rtl w:val="true"/>
        </w:rPr>
        <w:t xml:space="preserve">ברורה</w:t>
      </w:r>
      <w:r>
        <w:rPr>
          <w:b w:val="true"/>
          <w:bCs w:val="true"/>
          <w:rtl w:val="true"/>
        </w:rPr>
        <w:t xml:space="preserve"> </w:t>
      </w:r>
      <w:r>
        <w:rPr>
          <w:b w:val="true"/>
          <w:bCs w:val="true"/>
          <w:rtl w:val="true"/>
        </w:rPr>
        <w:t xml:space="preserve">ונוקשה</w:t>
      </w:r>
      <w:r>
        <w:rPr>
          <w:b w:val="true"/>
          <w:bCs w:val="true"/>
          <w:rtl w:val="true"/>
        </w:rPr>
        <w:t xml:space="preserve">, </w:t>
      </w:r>
      <w:r>
        <w:rPr>
          <w:b w:val="true"/>
          <w:bCs w:val="true"/>
          <w:rtl w:val="true"/>
        </w:rPr>
        <w:t xml:space="preserve">אלא</w:t>
      </w:r>
      <w:r>
        <w:rPr>
          <w:b w:val="true"/>
          <w:bCs w:val="true"/>
          <w:rtl w:val="true"/>
        </w:rPr>
        <w:t xml:space="preserve"> </w:t>
      </w:r>
      <w:r>
        <w:rPr>
          <w:b w:val="true"/>
          <w:bCs w:val="true"/>
          <w:rtl w:val="true"/>
        </w:rPr>
        <w:t xml:space="preserve">הוא</w:t>
      </w:r>
      <w:r>
        <w:rPr>
          <w:b w:val="true"/>
          <w:bCs w:val="true"/>
          <w:rtl w:val="true"/>
        </w:rPr>
        <w:t xml:space="preserve"> </w:t>
      </w:r>
      <w:r>
        <w:rPr>
          <w:b w:val="true"/>
          <w:bCs w:val="true"/>
          <w:rtl w:val="true"/>
        </w:rPr>
        <w:t xml:space="preserve">נקבע</w:t>
      </w:r>
      <w:r>
        <w:rPr>
          <w:b w:val="true"/>
          <w:bCs w:val="true"/>
          <w:rtl w:val="true"/>
        </w:rPr>
        <w:t xml:space="preserve"> </w:t>
      </w:r>
      <w:r>
        <w:rPr>
          <w:b w:val="true"/>
          <w:bCs w:val="true"/>
          <w:rtl w:val="true"/>
        </w:rPr>
        <w:t xml:space="preserve">בכל</w:t>
      </w:r>
      <w:r>
        <w:rPr>
          <w:b w:val="true"/>
          <w:bCs w:val="true"/>
          <w:rtl w:val="true"/>
        </w:rPr>
        <w:t xml:space="preserve"> </w:t>
      </w:r>
      <w:r>
        <w:rPr>
          <w:b w:val="true"/>
          <w:bCs w:val="true"/>
          <w:rtl w:val="true"/>
        </w:rPr>
        <w:t xml:space="preserve">מקרה</w:t>
      </w:r>
      <w:r>
        <w:rPr>
          <w:b w:val="true"/>
          <w:bCs w:val="true"/>
          <w:rtl w:val="true"/>
        </w:rPr>
        <w:t xml:space="preserve"> </w:t>
      </w:r>
      <w:r>
        <w:rPr>
          <w:b w:val="true"/>
          <w:bCs w:val="true"/>
          <w:rtl w:val="true"/>
        </w:rPr>
        <w:t xml:space="preserve">בהתאם</w:t>
      </w:r>
      <w:r>
        <w:rPr>
          <w:b w:val="true"/>
          <w:bCs w:val="true"/>
          <w:rtl w:val="true"/>
        </w:rPr>
        <w:t xml:space="preserve"> </w:t>
      </w:r>
      <w:r>
        <w:rPr>
          <w:b w:val="true"/>
          <w:bCs w:val="true"/>
          <w:rtl w:val="true"/>
        </w:rPr>
        <w:t xml:space="preserve">לנסיבותיו</w:t>
      </w:r>
      <w:r>
        <w:rPr>
          <w:b w:val="true"/>
          <w:bCs w:val="true"/>
          <w:rtl w:val="true"/>
        </w:rPr>
        <w:t xml:space="preserve"> (</w:t>
      </w:r>
      <w:hyperlink xmlns:r="http://schemas.openxmlformats.org/officeDocument/2006/relationships" r:id="R909c84141fcb462f">
        <w:r>
          <w:rPr>
            <w:rtl w:val="true"/>
          </w:rPr>
          <w:t xml:space="preserve">ע</w:t>
        </w:r>
        <w:r>
          <w:rPr>
            <w:rStyle w:val="Hyperlink"/>
            <w:rtl w:val="true"/>
          </w:rPr>
          <w:t xml:space="preserve">"</w:t>
        </w:r>
        <w:r>
          <w:rPr>
            <w:rtl w:val="true"/>
          </w:rPr>
          <w:t xml:space="preserve">פ</w:t>
        </w:r>
        <w:r>
          <w:rPr>
            <w:rStyle w:val="Hyperlink"/>
            <w:rtl w:val="true"/>
          </w:rPr>
          <w:t xml:space="preserve"> 4223/07</w:t>
        </w:r>
      </w:hyperlink>
      <w:r>
        <w:rPr>
          <w:b w:val="true"/>
          <w:bCs w:val="true"/>
          <w:rtl w:val="true"/>
        </w:rPr>
        <w:t xml:space="preserve"> </w:t>
      </w:r>
      <w:r>
        <w:rPr>
          <w:b w:val="true"/>
          <w:bCs w:val="true"/>
          <w:u w:val="single"/>
          <w:rtl w:val="true"/>
        </w:rPr>
        <w:t xml:space="preserve">פלוני</w:t>
      </w:r>
      <w:r>
        <w:rPr>
          <w:b w:val="true"/>
          <w:bCs w:val="true"/>
          <w:u w:val="single"/>
          <w:rtl w:val="true"/>
        </w:rPr>
        <w:t xml:space="preserve"> </w:t>
      </w:r>
      <w:r>
        <w:rPr>
          <w:b w:val="true"/>
          <w:bCs w:val="true"/>
          <w:u w:val="single"/>
          <w:rtl w:val="true"/>
        </w:rPr>
        <w:t xml:space="preserve">נ</w:t>
      </w:r>
      <w:r>
        <w:rPr>
          <w:b w:val="true"/>
          <w:bCs w:val="true"/>
          <w:u w:val="single"/>
          <w:rtl w:val="true"/>
        </w:rPr>
        <w:t xml:space="preserve">' </w:t>
      </w:r>
      <w:r>
        <w:rPr>
          <w:b w:val="true"/>
          <w:bCs w:val="true"/>
          <w:u w:val="single"/>
          <w:rtl w:val="true"/>
        </w:rPr>
        <w:t xml:space="preserve">מדינת</w:t>
      </w:r>
      <w:r>
        <w:rPr>
          <w:b w:val="true"/>
          <w:bCs w:val="true"/>
          <w:u w:val="single"/>
          <w:rtl w:val="true"/>
        </w:rPr>
        <w:t xml:space="preserve"> </w:t>
      </w:r>
      <w:r>
        <w:rPr>
          <w:b w:val="true"/>
          <w:bCs w:val="true"/>
          <w:u w:val="single"/>
          <w:rtl w:val="true"/>
        </w:rPr>
        <w:t xml:space="preserve">ישראל</w:t>
      </w:r>
      <w:r>
        <w:rPr>
          <w:b w:val="true"/>
          <w:bCs w:val="true"/>
          <w:u w:val="single"/>
          <w:rtl w:val="true"/>
        </w:rPr>
        <w:t xml:space="preserve"> ([</w:t>
      </w:r>
      <w:r>
        <w:rPr>
          <w:b w:val="true"/>
          <w:bCs w:val="true"/>
          <w:rtl w:val="true"/>
        </w:rPr>
        <w:t xml:space="preserve">פורסם</w:t>
      </w:r>
      <w:r>
        <w:rPr>
          <w:b w:val="true"/>
          <w:bCs w:val="true"/>
          <w:rtl w:val="true"/>
        </w:rPr>
        <w:t xml:space="preserve"> </w:t>
      </w:r>
      <w:r>
        <w:rPr>
          <w:b w:val="true"/>
          <w:bCs w:val="true"/>
          <w:rtl w:val="true"/>
        </w:rPr>
        <w:t xml:space="preserve">בנבו</w:t>
      </w:r>
      <w:r>
        <w:rPr>
          <w:b w:val="true"/>
          <w:bCs w:val="true"/>
          <w:rtl w:val="true"/>
        </w:rPr>
        <w:t xml:space="preserve">], 29.11.07); </w:t>
      </w:r>
      <w:hyperlink xmlns:r="http://schemas.openxmlformats.org/officeDocument/2006/relationships" r:id="Rddf4df9dcbc24af1">
        <w:r>
          <w:rPr>
            <w:b w:val="true"/>
            <w:bCs w:val="true"/>
            <w:rtl w:val="true"/>
          </w:rPr>
          <w:t xml:space="preserve">ע</w:t>
        </w:r>
        <w:r>
          <w:rPr>
            <w:b w:val="true"/>
            <w:bCs w:val="true"/>
            <w:rtl w:val="true"/>
          </w:rPr>
          <w:t xml:space="preserve">"</w:t>
        </w:r>
        <w:r>
          <w:rPr>
            <w:b w:val="true"/>
            <w:bCs w:val="true"/>
            <w:rtl w:val="true"/>
          </w:rPr>
          <w:t xml:space="preserve">פ</w:t>
        </w:r>
        <w:r>
          <w:rPr>
            <w:b w:val="true"/>
            <w:bCs w:val="true"/>
            <w:rtl w:val="true"/>
          </w:rPr>
          <w:t xml:space="preserve"> 1543/06</w:t>
        </w:r>
      </w:hyperlink>
      <w:r>
        <w:rPr>
          <w:b w:val="true"/>
          <w:bCs w:val="true"/>
          <w:rtl w:val="true"/>
        </w:rPr>
        <w:t xml:space="preserve"> </w:t>
      </w:r>
      <w:r>
        <w:rPr>
          <w:b w:val="true"/>
          <w:bCs w:val="true"/>
          <w:rtl w:val="true"/>
        </w:rPr>
        <w:t xml:space="preserve">פלוני</w:t>
      </w:r>
      <w:r>
        <w:rPr>
          <w:b w:val="true"/>
          <w:bCs w:val="true"/>
          <w:rtl w:val="true"/>
        </w:rPr>
        <w:t xml:space="preserve"> </w:t>
      </w:r>
      <w:r>
        <w:rPr>
          <w:b w:val="true"/>
          <w:bCs w:val="true"/>
          <w:rtl w:val="true"/>
        </w:rPr>
        <w:t xml:space="preserve">נ</w:t>
      </w:r>
      <w:r>
        <w:rPr>
          <w:b w:val="true"/>
          <w:bCs w:val="true"/>
          <w:rtl w:val="true"/>
        </w:rPr>
        <w:t xml:space="preserve">' </w:t>
      </w:r>
      <w:r>
        <w:rPr>
          <w:b w:val="true"/>
          <w:bCs w:val="true"/>
          <w:rtl w:val="true"/>
        </w:rPr>
        <w:t xml:space="preserve">מדינת</w:t>
      </w:r>
      <w:r>
        <w:rPr>
          <w:b w:val="true"/>
          <w:bCs w:val="true"/>
          <w:rtl w:val="true"/>
        </w:rPr>
        <w:t xml:space="preserve"> </w:t>
      </w:r>
      <w:r>
        <w:rPr>
          <w:b w:val="true"/>
          <w:bCs w:val="true"/>
          <w:rtl w:val="true"/>
        </w:rPr>
        <w:t xml:space="preserve">ישראל</w:t>
      </w:r>
      <w:r>
        <w:rPr>
          <w:b w:val="true"/>
          <w:bCs w:val="true"/>
          <w:rtl w:val="true"/>
        </w:rPr>
        <w:t xml:space="preserve"> ([</w:t>
      </w:r>
      <w:r>
        <w:rPr>
          <w:b w:val="true"/>
          <w:bCs w:val="true"/>
          <w:rtl w:val="true"/>
        </w:rPr>
        <w:t xml:space="preserve">פורסם</w:t>
      </w:r>
      <w:r>
        <w:rPr>
          <w:b w:val="true"/>
          <w:bCs w:val="true"/>
          <w:rtl w:val="true"/>
        </w:rPr>
        <w:t xml:space="preserve"> </w:t>
      </w:r>
      <w:r>
        <w:rPr>
          <w:b w:val="true"/>
          <w:bCs w:val="true"/>
          <w:rtl w:val="true"/>
        </w:rPr>
        <w:t xml:space="preserve">בנבו</w:t>
      </w:r>
      <w:r>
        <w:rPr>
          <w:b w:val="true"/>
          <w:bCs w:val="true"/>
          <w:rtl w:val="true"/>
        </w:rPr>
        <w:t xml:space="preserve">], 11.6.07); </w:t>
      </w:r>
      <w:hyperlink xmlns:r="http://schemas.openxmlformats.org/officeDocument/2006/relationships" r:id="R0196b8128e8f4666">
        <w:r>
          <w:rPr>
            <w:rtl w:val="true"/>
          </w:rPr>
          <w:t xml:space="preserve">ע</w:t>
        </w:r>
        <w:r>
          <w:rPr>
            <w:rStyle w:val="Hyperlink"/>
            <w:rtl w:val="true"/>
          </w:rPr>
          <w:t xml:space="preserve">"</w:t>
        </w:r>
        <w:r>
          <w:rPr>
            <w:rtl w:val="true"/>
          </w:rPr>
          <w:t xml:space="preserve">פ</w:t>
        </w:r>
        <w:r>
          <w:rPr>
            <w:rStyle w:val="Hyperlink"/>
            <w:rtl w:val="true"/>
          </w:rPr>
          <w:t xml:space="preserve"> 10189/02</w:t>
        </w:r>
      </w:hyperlink>
      <w:r>
        <w:rPr>
          <w:b w:val="true"/>
          <w:bCs w:val="true"/>
          <w:rtl w:val="true"/>
        </w:rPr>
        <w:t xml:space="preserve"> </w:t>
      </w:r>
      <w:r>
        <w:rPr>
          <w:b w:val="true"/>
          <w:bCs w:val="true"/>
          <w:u w:val="single"/>
          <w:rtl w:val="true"/>
        </w:rPr>
        <w:t xml:space="preserve">פלוני</w:t>
      </w:r>
      <w:r>
        <w:rPr>
          <w:b w:val="true"/>
          <w:bCs w:val="true"/>
          <w:u w:val="single"/>
          <w:rtl w:val="true"/>
        </w:rPr>
        <w:t xml:space="preserve"> </w:t>
      </w:r>
      <w:r>
        <w:rPr>
          <w:b w:val="true"/>
          <w:bCs w:val="true"/>
          <w:u w:val="single"/>
          <w:rtl w:val="true"/>
        </w:rPr>
        <w:t xml:space="preserve">נ</w:t>
      </w:r>
      <w:r>
        <w:rPr>
          <w:b w:val="true"/>
          <w:bCs w:val="true"/>
          <w:u w:val="single"/>
          <w:rtl w:val="true"/>
        </w:rPr>
        <w:t xml:space="preserve">' </w:t>
      </w:r>
      <w:r>
        <w:rPr>
          <w:b w:val="true"/>
          <w:bCs w:val="true"/>
          <w:u w:val="single"/>
          <w:rtl w:val="true"/>
        </w:rPr>
        <w:t xml:space="preserve">מדינת</w:t>
      </w:r>
      <w:r>
        <w:rPr>
          <w:b w:val="true"/>
          <w:bCs w:val="true"/>
          <w:u w:val="single"/>
          <w:rtl w:val="true"/>
        </w:rPr>
        <w:t xml:space="preserve"> </w:t>
      </w:r>
      <w:r>
        <w:rPr>
          <w:b w:val="true"/>
          <w:bCs w:val="true"/>
          <w:u w:val="single"/>
          <w:rtl w:val="true"/>
        </w:rPr>
        <w:t xml:space="preserve">ישראל</w:t>
      </w:r>
      <w:r>
        <w:rPr>
          <w:b w:val="true"/>
          <w:bCs w:val="true"/>
          <w:u w:val="single"/>
          <w:rtl w:val="true"/>
        </w:rPr>
        <w:t xml:space="preserve"> ([</w:t>
      </w:r>
      <w:r>
        <w:rPr>
          <w:b w:val="true"/>
          <w:bCs w:val="true"/>
          <w:rtl w:val="true"/>
        </w:rPr>
        <w:t xml:space="preserve">פורסם</w:t>
      </w:r>
      <w:r>
        <w:rPr>
          <w:b w:val="true"/>
          <w:bCs w:val="true"/>
          <w:rtl w:val="true"/>
        </w:rPr>
        <w:t xml:space="preserve"> </w:t>
      </w:r>
      <w:r>
        <w:rPr>
          <w:b w:val="true"/>
          <w:bCs w:val="true"/>
          <w:rtl w:val="true"/>
        </w:rPr>
        <w:t xml:space="preserve">בנבו</w:t>
      </w:r>
      <w:r>
        <w:rPr>
          <w:b w:val="true"/>
          <w:bCs w:val="true"/>
          <w:rtl w:val="true"/>
        </w:rPr>
        <w:t xml:space="preserve">], 19.9.05) </w:t>
      </w:r>
      <w:r>
        <w:rPr>
          <w:b w:val="true"/>
          <w:bCs w:val="true"/>
          <w:rtl w:val="true"/>
        </w:rPr>
        <w:t xml:space="preserve">בפסקה</w:t>
      </w:r>
      <w:r>
        <w:rPr>
          <w:b w:val="true"/>
          <w:bCs w:val="true"/>
          <w:rtl w:val="true"/>
        </w:rPr>
        <w:t xml:space="preserve"> 13; </w:t>
      </w:r>
      <w:hyperlink xmlns:r="http://schemas.openxmlformats.org/officeDocument/2006/relationships" r:id="R0c9bacaadc7644c7">
        <w:r>
          <w:rPr>
            <w:rtl w:val="true"/>
          </w:rPr>
          <w:t xml:space="preserve">ע</w:t>
        </w:r>
        <w:r>
          <w:rPr>
            <w:rStyle w:val="Hyperlink"/>
            <w:rtl w:val="true"/>
          </w:rPr>
          <w:t xml:space="preserve">"</w:t>
        </w:r>
        <w:r>
          <w:rPr>
            <w:rtl w:val="true"/>
          </w:rPr>
          <w:t xml:space="preserve">פ</w:t>
        </w:r>
        <w:r>
          <w:rPr>
            <w:rStyle w:val="Hyperlink"/>
            <w:rtl w:val="true"/>
          </w:rPr>
          <w:t xml:space="preserve"> 5612/92</w:t>
        </w:r>
        <w:r>
          <w:rPr>
            <w:b w:val="true"/>
            <w:bCs w:val="true"/>
            <w:rtl w:val="true"/>
          </w:rPr>
          <w:t xml:space="preserve"> </w:t>
        </w:r>
        <w:r>
          <w:rPr>
            <w:b w:val="true"/>
            <w:bCs w:val="true"/>
            <w:rtl w:val="true"/>
          </w:rPr>
          <w:t xml:space="preserve">מדינת</w:t>
        </w:r>
        <w:r>
          <w:rPr>
            <w:b w:val="true"/>
            <w:bCs w:val="true"/>
            <w:rtl w:val="true"/>
          </w:rPr>
          <w:t xml:space="preserve"> </w:t>
        </w:r>
        <w:r>
          <w:rPr>
            <w:b w:val="true"/>
            <w:bCs w:val="true"/>
            <w:rtl w:val="true"/>
          </w:rPr>
          <w:t xml:space="preserve">ישראל</w:t>
        </w:r>
        <w:r>
          <w:rPr>
            <w:b w:val="true"/>
            <w:bCs w:val="true"/>
            <w:rtl w:val="true"/>
          </w:rPr>
          <w:t xml:space="preserve"> </w:t>
        </w:r>
        <w:r>
          <w:rPr>
            <w:b w:val="true"/>
            <w:bCs w:val="true"/>
            <w:rtl w:val="true"/>
          </w:rPr>
          <w:t xml:space="preserve">נ</w:t>
        </w:r>
        <w:r>
          <w:rPr>
            <w:b w:val="true"/>
            <w:bCs w:val="true"/>
            <w:rtl w:val="true"/>
          </w:rPr>
          <w:t xml:space="preserve">' </w:t>
        </w:r>
        <w:r>
          <w:rPr>
            <w:b w:val="true"/>
            <w:bCs w:val="true"/>
            <w:rtl w:val="true"/>
          </w:rPr>
          <w:t xml:space="preserve">בארי</w:t>
        </w:r>
        <w:r>
          <w:rPr>
            <w:b w:val="true"/>
            <w:bCs w:val="true"/>
            <w:rtl w:val="true"/>
          </w:rPr>
          <w:t xml:space="preserve">, </w:t>
        </w:r>
        <w:r>
          <w:rPr>
            <w:b w:val="true"/>
            <w:bCs w:val="true"/>
            <w:rtl w:val="true"/>
          </w:rPr>
          <w:t xml:space="preserve">פ</w:t>
        </w:r>
        <w:r>
          <w:rPr>
            <w:b w:val="true"/>
            <w:bCs w:val="true"/>
            <w:rtl w:val="true"/>
          </w:rPr>
          <w:t xml:space="preserve">"</w:t>
        </w:r>
        <w:r>
          <w:rPr>
            <w:b w:val="true"/>
            <w:bCs w:val="true"/>
            <w:rtl w:val="true"/>
          </w:rPr>
          <w:t xml:space="preserve">ד</w:t>
        </w:r>
        <w:r>
          <w:rPr>
            <w:b w:val="true"/>
            <w:bCs w:val="true"/>
            <w:rtl w:val="true"/>
          </w:rPr>
          <w:t xml:space="preserve"> </w:t>
        </w:r>
        <w:r>
          <w:rPr>
            <w:b w:val="true"/>
            <w:bCs w:val="true"/>
            <w:rtl w:val="true"/>
          </w:rPr>
          <w:t xml:space="preserve">מח</w:t>
        </w:r>
      </w:hyperlink>
      <w:r>
        <w:rPr>
          <w:b w:val="true"/>
          <w:bCs w:val="true"/>
          <w:rtl w:val="true"/>
        </w:rPr>
        <w:t xml:space="preserve">(1) 302, 363 (1993) (</w:t>
      </w:r>
      <w:r>
        <w:rPr>
          <w:b w:val="true"/>
          <w:bCs w:val="true"/>
          <w:rtl w:val="true"/>
        </w:rPr>
        <w:t xml:space="preserve">להלן</w:t>
      </w:r>
      <w:r>
        <w:rPr>
          <w:b w:val="true"/>
          <w:bCs w:val="true"/>
          <w:rtl w:val="true"/>
        </w:rPr>
        <w:t xml:space="preserve">: </w:t>
      </w:r>
      <w:r>
        <w:rPr>
          <w:b w:val="true"/>
          <w:bCs w:val="true"/>
          <w:rtl w:val="true"/>
        </w:rPr>
        <w:t xml:space="preserve">פרשת</w:t>
      </w:r>
      <w:r>
        <w:rPr>
          <w:b w:val="true"/>
          <w:bCs w:val="true"/>
          <w:rtl w:val="true"/>
        </w:rPr>
        <w:t xml:space="preserve"> </w:t>
      </w:r>
      <w:r>
        <w:rPr>
          <w:b w:val="true"/>
          <w:bCs w:val="true"/>
          <w:rtl w:val="true"/>
        </w:rPr>
        <w:t xml:space="preserve">בארי</w:t>
      </w:r>
      <w:r>
        <w:rPr>
          <w:b w:val="true"/>
          <w:bCs w:val="true"/>
          <w:rtl w:val="true"/>
        </w:rPr>
        <w:t xml:space="preserve">). ... </w:t>
      </w:r>
      <w:r>
        <w:rPr>
          <w:b w:val="true"/>
          <w:bCs w:val="true"/>
          <w:rtl w:val="true"/>
        </w:rPr>
        <w:t xml:space="preserve">מרכז</w:t>
      </w:r>
      <w:r>
        <w:rPr>
          <w:b w:val="true"/>
          <w:bCs w:val="true"/>
          <w:rtl w:val="true"/>
        </w:rPr>
        <w:t xml:space="preserve"> </w:t>
      </w:r>
      <w:r>
        <w:rPr>
          <w:b w:val="true"/>
          <w:bCs w:val="true"/>
          <w:rtl w:val="true"/>
        </w:rPr>
        <w:t xml:space="preserve">הכובד</w:t>
      </w:r>
      <w:r>
        <w:rPr>
          <w:b w:val="true"/>
          <w:bCs w:val="true"/>
          <w:rtl w:val="true"/>
        </w:rPr>
        <w:t xml:space="preserve"> </w:t>
      </w:r>
      <w:r>
        <w:rPr>
          <w:b w:val="true"/>
          <w:bCs w:val="true"/>
          <w:rtl w:val="true"/>
        </w:rPr>
        <w:t xml:space="preserve">אינו</w:t>
      </w:r>
      <w:r>
        <w:rPr>
          <w:b w:val="true"/>
          <w:bCs w:val="true"/>
          <w:rtl w:val="true"/>
        </w:rPr>
        <w:t xml:space="preserve"> </w:t>
      </w:r>
      <w:r>
        <w:rPr>
          <w:b w:val="true"/>
          <w:bCs w:val="true"/>
          <w:rtl w:val="true"/>
        </w:rPr>
        <w:t xml:space="preserve">מושם</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משך</w:t>
      </w:r>
      <w:r>
        <w:rPr>
          <w:b w:val="true"/>
          <w:bCs w:val="true"/>
          <w:rtl w:val="true"/>
        </w:rPr>
        <w:t xml:space="preserve"> </w:t>
      </w:r>
      <w:r>
        <w:rPr>
          <w:b w:val="true"/>
          <w:bCs w:val="true"/>
          <w:rtl w:val="true"/>
        </w:rPr>
        <w:t xml:space="preserve">השתיקה</w:t>
      </w:r>
      <w:r>
        <w:rPr>
          <w:b w:val="true"/>
          <w:bCs w:val="true"/>
          <w:rtl w:val="true"/>
        </w:rPr>
        <w:t xml:space="preserve"> </w:t>
      </w:r>
      <w:r>
        <w:rPr>
          <w:b w:val="true"/>
          <w:bCs w:val="true"/>
          <w:rtl w:val="true"/>
        </w:rPr>
        <w:t xml:space="preserve">אלא</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הסיבה</w:t>
      </w:r>
      <w:r>
        <w:rPr>
          <w:b w:val="true"/>
          <w:bCs w:val="true"/>
          <w:rtl w:val="true"/>
        </w:rPr>
        <w:t xml:space="preserve"> </w:t>
      </w:r>
      <w:r>
        <w:rPr>
          <w:b w:val="true"/>
          <w:bCs w:val="true"/>
          <w:rtl w:val="true"/>
        </w:rPr>
        <w:t xml:space="preserve">בגינה</w:t>
      </w:r>
      <w:r>
        <w:rPr>
          <w:b w:val="true"/>
          <w:bCs w:val="true"/>
          <w:rtl w:val="true"/>
        </w:rPr>
        <w:t xml:space="preserve"> </w:t>
      </w:r>
      <w:r>
        <w:rPr>
          <w:b w:val="true"/>
          <w:bCs w:val="true"/>
          <w:rtl w:val="true"/>
        </w:rPr>
        <w:t xml:space="preserve">בחר</w:t>
      </w:r>
      <w:r>
        <w:rPr>
          <w:b w:val="true"/>
          <w:bCs w:val="true"/>
          <w:rtl w:val="true"/>
        </w:rPr>
        <w:t xml:space="preserve"> </w:t>
      </w:r>
      <w:r>
        <w:rPr>
          <w:b w:val="true"/>
          <w:bCs w:val="true"/>
          <w:rtl w:val="true"/>
        </w:rPr>
        <w:t xml:space="preserve">העד</w:t>
      </w:r>
      <w:r>
        <w:rPr>
          <w:b w:val="true"/>
          <w:bCs w:val="true"/>
          <w:rtl w:val="true"/>
        </w:rPr>
        <w:t xml:space="preserve"> </w:t>
      </w:r>
      <w:r>
        <w:rPr>
          <w:b w:val="true"/>
          <w:bCs w:val="true"/>
          <w:rtl w:val="true"/>
        </w:rPr>
        <w:t xml:space="preserve">לצפון</w:t>
      </w:r>
      <w:r>
        <w:rPr>
          <w:b w:val="true"/>
          <w:bCs w:val="true"/>
          <w:rtl w:val="true"/>
        </w:rPr>
        <w:t xml:space="preserve"> </w:t>
      </w:r>
      <w:r>
        <w:rPr>
          <w:b w:val="true"/>
          <w:bCs w:val="true"/>
          <w:rtl w:val="true"/>
        </w:rPr>
        <w:t xml:space="preserve">המידע</w:t>
      </w:r>
      <w:r>
        <w:rPr>
          <w:b w:val="true"/>
          <w:bCs w:val="true"/>
          <w:rtl w:val="true"/>
        </w:rPr>
        <w:t xml:space="preserve"> </w:t>
      </w:r>
      <w:r>
        <w:rPr>
          <w:b w:val="true"/>
          <w:bCs w:val="true"/>
          <w:rtl w:val="true"/>
        </w:rPr>
        <w:t xml:space="preserve">שברשותו</w:t>
      </w:r>
      <w:r>
        <w:rPr>
          <w:b w:val="true"/>
          <w:bCs w:val="true"/>
          <w:rtl w:val="true"/>
        </w:rPr>
        <w:t xml:space="preserve">, </w:t>
      </w:r>
      <w:r>
        <w:rPr>
          <w:b w:val="true"/>
          <w:bCs w:val="true"/>
          <w:rtl w:val="true"/>
        </w:rPr>
        <w:t xml:space="preserve">כמו</w:t>
      </w:r>
      <w:r>
        <w:rPr>
          <w:b w:val="true"/>
          <w:bCs w:val="true"/>
          <w:rtl w:val="true"/>
        </w:rPr>
        <w:t xml:space="preserve">-</w:t>
      </w:r>
      <w:r>
        <w:rPr>
          <w:b w:val="true"/>
          <w:bCs w:val="true"/>
          <w:rtl w:val="true"/>
        </w:rPr>
        <w:t xml:space="preserve">גם</w:t>
      </w:r>
      <w:r>
        <w:rPr>
          <w:b w:val="true"/>
          <w:bCs w:val="true"/>
          <w:rtl w:val="true"/>
        </w:rPr>
        <w:t xml:space="preserve"> </w:t>
      </w:r>
      <w:r>
        <w:rPr>
          <w:b w:val="true"/>
          <w:bCs w:val="true"/>
          <w:rtl w:val="true"/>
        </w:rPr>
        <w:t xml:space="preserve">על</w:t>
      </w:r>
      <w:r>
        <w:rPr>
          <w:b w:val="true"/>
          <w:bCs w:val="true"/>
          <w:rtl w:val="true"/>
        </w:rPr>
        <w:t xml:space="preserve"> </w:t>
      </w:r>
    </w:p>
    <w:p>
      <w:pPr>
        <w:bidi w:val="true"/>
        <w:jc w:val="both"/>
      </w:pPr>
      <w:r>
        <w:rPr>
          <w:b w:val="true"/>
          <w:bCs w:val="true"/>
          <w:rtl w:val="true"/>
        </w:rPr>
        <w:t xml:space="preserve">שינוי</w:t>
      </w:r>
      <w:r>
        <w:rPr>
          <w:b w:val="true"/>
          <w:bCs w:val="true"/>
          <w:rtl w:val="true"/>
        </w:rPr>
        <w:t xml:space="preserve"> </w:t>
      </w:r>
      <w:r>
        <w:rPr>
          <w:b w:val="true"/>
          <w:bCs w:val="true"/>
          <w:rtl w:val="true"/>
        </w:rPr>
        <w:t xml:space="preserve">הנסיבות</w:t>
      </w:r>
      <w:r>
        <w:rPr>
          <w:b w:val="true"/>
          <w:bCs w:val="true"/>
          <w:rtl w:val="true"/>
        </w:rPr>
        <w:t xml:space="preserve"> </w:t>
      </w:r>
      <w:r>
        <w:rPr>
          <w:b w:val="true"/>
          <w:bCs w:val="true"/>
          <w:rtl w:val="true"/>
        </w:rPr>
        <w:t xml:space="preserve">אשר</w:t>
      </w:r>
      <w:r>
        <w:rPr>
          <w:b w:val="true"/>
          <w:bCs w:val="true"/>
          <w:rtl w:val="true"/>
        </w:rPr>
        <w:t xml:space="preserve"> </w:t>
      </w:r>
      <w:r>
        <w:rPr>
          <w:b w:val="true"/>
          <w:bCs w:val="true"/>
          <w:rtl w:val="true"/>
        </w:rPr>
        <w:t xml:space="preserve">הניעו</w:t>
      </w:r>
      <w:r>
        <w:rPr>
          <w:b w:val="true"/>
          <w:bCs w:val="true"/>
          <w:rtl w:val="true"/>
        </w:rPr>
        <w:t xml:space="preserve"> </w:t>
      </w:r>
      <w:r>
        <w:rPr>
          <w:b w:val="true"/>
          <w:bCs w:val="true"/>
          <w:rtl w:val="true"/>
        </w:rPr>
        <w:t xml:space="preserve">לחשוף</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המידע</w:t>
      </w:r>
      <w:r>
        <w:rPr>
          <w:b w:val="true"/>
          <w:bCs w:val="true"/>
          <w:rtl w:val="true"/>
        </w:rPr>
        <w:t xml:space="preserve">".</w:t>
      </w:r>
      <w:r>
        <w:rPr>
          <w:rtl w:val="true"/>
        </w:rPr>
        <w:t xml:space="preserve"> ( </w:t>
      </w:r>
      <w:r>
        <w:rPr>
          <w:rtl w:val="true"/>
        </w:rPr>
        <w:t xml:space="preserve">ר</w:t>
      </w:r>
      <w:r>
        <w:rPr>
          <w:rtl w:val="true"/>
        </w:rPr>
        <w:t xml:space="preserve">: </w:t>
      </w:r>
      <w:r>
        <w:rPr>
          <w:rtl w:val="true"/>
        </w:rPr>
        <w:t xml:space="preserve">סעיף</w:t>
      </w:r>
      <w:r>
        <w:rPr>
          <w:rtl w:val="true"/>
        </w:rPr>
        <w:t xml:space="preserve"> 10 </w:t>
      </w:r>
      <w:r>
        <w:rPr>
          <w:rtl w:val="true"/>
        </w:rPr>
        <w:t xml:space="preserve">ל</w:t>
      </w:r>
      <w:hyperlink xmlns:r="http://schemas.openxmlformats.org/officeDocument/2006/relationships" r:id="R43572a39c01a4052">
        <w:r>
          <w:rPr>
            <w:rtl w:val="true"/>
          </w:rPr>
          <w:t xml:space="preserve">ע</w:t>
        </w:r>
        <w:r>
          <w:rPr>
            <w:rStyle w:val="Hyperlink"/>
            <w:rtl w:val="true"/>
          </w:rPr>
          <w:t xml:space="preserve">"</w:t>
        </w:r>
        <w:r>
          <w:rPr>
            <w:rtl w:val="true"/>
          </w:rPr>
          <w:t xml:space="preserve">פ</w:t>
        </w:r>
        <w:r>
          <w:rPr>
            <w:rStyle w:val="Hyperlink"/>
            <w:rtl w:val="true"/>
          </w:rPr>
          <w:t xml:space="preserve"> 1645/08</w:t>
        </w:r>
      </w:hyperlink>
      <w:r>
        <w:rPr>
          <w:rtl w:val="true"/>
        </w:rPr>
        <w:t xml:space="preserve"> </w:t>
      </w:r>
      <w:r>
        <w:rPr>
          <w:b w:val="true"/>
          <w:bCs w:val="true"/>
          <w:u w:val="single"/>
          <w:rtl w:val="true"/>
        </w:rPr>
        <w:t xml:space="preserve">פלוני</w:t>
      </w:r>
      <w:r>
        <w:rPr>
          <w:b w:val="true"/>
          <w:bCs w:val="true"/>
          <w:u w:val="single"/>
          <w:rtl w:val="true"/>
        </w:rPr>
        <w:t xml:space="preserve"> </w:t>
      </w:r>
      <w:r>
        <w:rPr>
          <w:b w:val="true"/>
          <w:bCs w:val="true"/>
          <w:u w:val="single"/>
          <w:rtl w:val="true"/>
        </w:rPr>
        <w:t xml:space="preserve">נ</w:t>
      </w:r>
      <w:r>
        <w:rPr>
          <w:b w:val="true"/>
          <w:bCs w:val="true"/>
          <w:u w:val="single"/>
          <w:rtl w:val="true"/>
        </w:rPr>
        <w:t xml:space="preserve">' </w:t>
      </w:r>
      <w:r>
        <w:rPr>
          <w:b w:val="true"/>
          <w:bCs w:val="true"/>
          <w:u w:val="single"/>
          <w:rtl w:val="true"/>
        </w:rPr>
        <w:t xml:space="preserve">מ</w:t>
      </w:r>
      <w:r>
        <w:rPr>
          <w:b w:val="true"/>
          <w:bCs w:val="true"/>
          <w:u w:val="single"/>
          <w:rtl w:val="true"/>
        </w:rPr>
        <w:t xml:space="preserve">"</w:t>
      </w:r>
      <w:r>
        <w:rPr>
          <w:b w:val="true"/>
          <w:bCs w:val="true"/>
          <w:u w:val="single"/>
          <w:rtl w:val="true"/>
        </w:rPr>
        <w:t xml:space="preserve">י</w:t>
      </w:r>
      <w:r>
        <w:rPr>
          <w:rtl w:val="true"/>
        </w:rPr>
        <w:t xml:space="preserve">, </w:t>
      </w:r>
      <w:r>
        <w:rPr>
          <w:rtl w:val="true"/>
        </w:rPr>
        <w:t xml:space="preserve">טרם</w:t>
      </w:r>
      <w:r>
        <w:rPr>
          <w:rtl w:val="true"/>
        </w:rPr>
        <w:t xml:space="preserve"> </w:t>
      </w:r>
      <w:r>
        <w:rPr>
          <w:rtl w:val="true"/>
        </w:rPr>
        <w:t xml:space="preserve">פורסם</w:t>
      </w:r>
      <w:r>
        <w:rPr>
          <w:rtl w:val="true"/>
        </w:rPr>
        <w:t xml:space="preserve"> [</w:t>
      </w:r>
      <w:r>
        <w:rPr>
          <w:rtl w:val="true"/>
        </w:rPr>
        <w:t xml:space="preserve">פורסם</w:t>
      </w:r>
      <w:r>
        <w:rPr>
          <w:rtl w:val="true"/>
        </w:rPr>
        <w:t xml:space="preserve"> </w:t>
      </w:r>
      <w:r>
        <w:rPr>
          <w:rtl w:val="true"/>
        </w:rPr>
        <w:t xml:space="preserve">בנבו). </w:t>
      </w:r>
    </w:p>
    <w:p>
      <w:pPr>
        <w:bidi w:val="true"/>
        <w:jc w:val="both"/>
      </w:pPr>
      <w:r>
        <w:rPr>
          <w:rtl w:val="true"/>
        </w:rPr>
        <w:t xml:space="preserve"> </w:t>
      </w:r>
    </w:p>
    <w:p>
      <w:pPr>
        <w:bidi w:val="true"/>
        <w:jc w:val="both"/>
      </w:pPr>
      <w:r>
        <w:rPr>
          <w:rtl w:val="true"/>
        </w:rPr>
        <w:t xml:space="preserve">18. גם בחינת יתר החלקים בעדותו של מר אבו כף בבית המשפט לא הותירה רושם מהימן. עדותו התאפיינה בעדות לא עקבית, לא סדורה, לא קוהרנטית ונתגלו בה לא מעט אי דיוקים. כך לדוגמא, מר אבו כף "תירץ" את התשובות שנתן בזמן אמת לשוטרים בכך שלא היה בכושרו המלא, כי חצי מהדברים שמסר לשוטרים אינם נכונים, כי אינו זוכר את מועד התאונה, כי אינו יודע באלו נסיבות חתם על תצהירו, כי התאונה אירעה בין "שתיים לאחת", כי אינו יודע מדוע לא ציין בתצהירו את שעת התאונה ועוד (עמ' 2-3 לפרוטוקול).</w:t>
      </w:r>
    </w:p>
    <w:p>
      <w:pPr>
        <w:bidi w:val="true"/>
        <w:jc w:val="both"/>
      </w:pPr>
      <w:r>
        <w:rPr>
          <w:rtl w:val="true"/>
        </w:rPr>
        <w:t xml:space="preserve">בחקירתו בבית המשפט, מר אבו כף העיד כי כעבור שעתיים או אף יותר הוא פנה לקיוסק ורכש אלכוהול וכלשונו : "אחרי התאונה כמעט בשעתיים. שלוש וחצי רבע. הלכתי לקיוסק לא ידעתי מה לעשות היה לי ג'ננה. אמרתי בבוקר אני זז". (עמ' 4 שורות 5-6). והנה, בהמשך הוא אישר כי הוא התחיל לצרוך אלכוהול בשעה ארבע לפנות בוקר. (עמ' 4 שורה 8). משנדרשה התייחסות מר אבו כף לעדות שמסר למשטרה הימנה עולה כי שתה בשעה 24:00 וזאת עשה בתחנת הדלק בנתניה, כאמור, הוא השיב כי : "הייתי בן אדם מסטול מה רוצה להגיד? פעם ראשונה אני בחקירה. " (עמ' 4 שורה 20).</w:t>
      </w:r>
    </w:p>
    <w:p>
      <w:pPr>
        <w:bidi w:val="true"/>
        <w:jc w:val="both"/>
      </w:pPr>
      <w:r>
        <w:rPr>
          <w:rtl w:val="true"/>
        </w:rPr>
        <w:t xml:space="preserve">משגם בית המשפט ביקש את הסברו של הנהג, מר אבו כף, לכך שלמשטרה הוא מסר כי שתה אלכוהול בתחנת דלק ספציפית בנתניה, עוד קודם הגיעו לתל-אביב, הוא השיב : "אמרתי ישבתי בקיוסק ושתיתי" (עמ' 5 שורה 5). לאמור יש להוסיף כי עדותו של מר אבו כף אינה עולה בקנה אחד עם הגרסה המופיעה בטופס ההודעה שנמסר ב- 6/7/13 לנתבעת שם צוין כי התאונה אירעה בשעה 4:30 בבוקרו של ה- 2/7/13.</w:t>
      </w:r>
    </w:p>
    <w:p>
      <w:pPr>
        <w:bidi w:val="true"/>
        <w:jc w:val="both"/>
      </w:pPr>
      <w:r>
        <w:rPr>
          <w:rtl w:val="true"/>
        </w:rPr>
        <w:t xml:space="preserve"> </w:t>
      </w:r>
    </w:p>
    <w:p>
      <w:pPr>
        <w:bidi w:val="true"/>
        <w:jc w:val="both"/>
      </w:pPr>
      <w:r>
        <w:rPr>
          <w:rtl w:val="true"/>
        </w:rPr>
        <w:t xml:space="preserve">19.אין בידיי לקבל את תשובותיו או הסבריו הלא הגיוניים של מר אבו כף אשר לסתירות הרבות שנתגלו בעדותו בבית המשפט בהשוואה לעדויות השונות שמסר בזמן אמת למשטרה, ובשלב מאוחר יותר לחוקר מטעם הנתבעת. תשובתו כאילו לאחר אירוע התאונה, ביקש "לנוח או להתרענן" מוקשית בעיניי. משנדרש מר אבו כף לספק נתונים על אודות הקיוסק הספציפי בתל-אביב בו הוא רכש לטענתו את האלכוהול, הוא מילא פיו מים. (עמ' 6 שורה 9). גם לשאלה שמתיק המשטרה עולה כי נותרה כמות אלכוהול המהווה אך רבע בקבוק, הווי אומר, שהוא צרך את מרבית תכולת הבקבוק, הוא נתן תשובות מתחמקות : "מי היה איתי?מה שתיתי בקבוק? איזה בקבוק". (עמ' 6 שורה 13). גם לשאלה שעורכת הדין שייצגה את התובע בעבר ציינה במכתב הדרישה כי התאונה אירעה ב- 1/7/13 בשעות הערב המאוחרות אך לפני חצות, הוא לא ידע להשיב. (עמ' 6 שורה 22). למען הסר ספק יובהר שנתגלו סתירות רבות נוספות בעדותו של מר אבו כף (כך לדוגמא העדות כי ביקש לרכוש לכאורה חפיסת סיגריות נוספת בקיוסק בתל-אביב, אף שהעיד במקום אחר שרכש חפיסה בנתניה, או העובדה כי תצהירו "שותק" ביחס לעצירה ליד הקיוסק, אולם, בשל קוצר היריעה, והואיל ודי בקטעים שהבאתי לעיל, איני מוצא לנכון להרחיב בכך מעבר לאשר פורט לעיל).</w:t>
      </w:r>
    </w:p>
    <w:p>
      <w:pPr>
        <w:bidi w:val="true"/>
        <w:jc w:val="both"/>
      </w:pPr>
      <w:r>
        <w:rPr>
          <w:rtl w:val="true"/>
        </w:rPr>
        <w:t xml:space="preserve"> </w:t>
      </w:r>
    </w:p>
    <w:p>
      <w:pPr>
        <w:bidi w:val="true"/>
        <w:jc w:val="both"/>
      </w:pPr>
      <w:r>
        <w:rPr>
          <w:rtl w:val="true"/>
        </w:rPr>
        <w:t xml:space="preserve">20.לדידי, ועל סמך ניתוח הראיות והעדויות כפי שהדברים פורטו בהרחבה לעיל, הרי הוכח בפניי כי התאונה אירעה שעה שהנהג, מר אבו כף, היה תחת השפעת משקאות משכרים. העדות כאילו שתיית האלכוהול באה כרונולוגית לאחר אירוע התאונה והפגיעה בגשר, מהווה עדות כבושה שנולדה אך בדיעבד על מנת לחמוק מאימת הדין. ויובהר, אפילו הגרסה ביחס לעצירה ליד הקיוסק לא הועלתה בתצהיר עדותו הראשית של מר אבו כף, והיא זכתה לראשונה לפירוט במסגרת סיכומי התובע.</w:t>
      </w:r>
    </w:p>
    <w:p>
      <w:pPr>
        <w:bidi w:val="true"/>
        <w:jc w:val="both"/>
      </w:pPr>
      <w:r>
        <w:rPr>
          <w:rtl w:val="true"/>
        </w:rPr>
        <w:t xml:space="preserve"> </w:t>
      </w:r>
    </w:p>
    <w:p>
      <w:pPr>
        <w:bidi w:val="true"/>
        <w:jc w:val="both"/>
      </w:pPr>
      <w:r>
        <w:rPr>
          <w:rtl w:val="true"/>
        </w:rPr>
        <w:t xml:space="preserve">21.ולשורה אחרונה בנושא זה, אבקש לחדד כי העובדה שהמשטרה לא מצאה לנכון לקשור בין אירוע הפגיעה בגשר לבין שתיית האלכוהול אינה מעלה או מורידה לצורך ההכרעה בשאלה העובדתית שהונחה לפניי באם בשעת התאונה הנהג היה תחת השפעת משקאות משכרים אם לאו. ייתכן, שהדבר לא עמד לנגד עיני המשטרה מסיבה כזו או אחרת. לדוגמא, הנזק שנגרם לגשר היה מועט או בגדר נזק של מה בכך. מכל מקום, בל נשכח שההכרעה דכאן היא במשפט אזרחי להבדיל ממשפט פלילי בגדרו הרף הראייתי הנדרש הוא גבוה בהרבה.</w:t>
      </w:r>
    </w:p>
    <w:p>
      <w:pPr>
        <w:bidi w:val="true"/>
        <w:jc w:val="both"/>
      </w:pPr>
      <w:r>
        <w:rPr>
          <w:rtl w:val="true"/>
        </w:rPr>
        <w:t xml:space="preserve"> </w:t>
      </w:r>
    </w:p>
    <w:p>
      <w:pPr>
        <w:bidi w:val="true"/>
        <w:jc w:val="both"/>
      </w:pPr>
      <w:r>
        <w:rPr>
          <w:b w:val="true"/>
          <w:bCs w:val="true"/>
          <w:u w:val="single"/>
          <w:rtl w:val="true"/>
        </w:rPr>
        <w:t xml:space="preserve">שאלת הכיסוי הביטוחי – הפוליסה התקנית, האומנם? </w:t>
      </w:r>
    </w:p>
    <w:p>
      <w:pPr>
        <w:bidi w:val="true"/>
        <w:jc w:val="both"/>
      </w:pPr>
      <w:r>
        <w:rPr>
          <w:b w:val="true"/>
          <w:bCs w:val="true"/>
          <w:u w:val="single"/>
          <w:rtl w:val="true"/>
        </w:rPr>
        <w:t xml:space="preserve">האם העובדה שהוכח כי מר אבו כף נהג תחת השפעת משקאות משכרים, מלמדת שהנתבעת לא הכירה, בדין, בכיסוי הביטוחי? </w:t>
      </w:r>
    </w:p>
    <w:p>
      <w:pPr>
        <w:bidi w:val="true"/>
        <w:jc w:val="both"/>
      </w:pPr>
      <w:r>
        <w:rPr>
          <w:rtl w:val="true"/>
        </w:rPr>
        <w:t xml:space="preserve">22.משהשבנו בחיוב על השאלה העובדתית אם מר אבו כף נהג תחת השפעת משקאות משכרים, כעת עולה השאלה מה ההשלכה בצד קביעה זו על שאלת הכיסוי הביטוחי? האם בדין, הנתבעת נערה את חוצנה מהכיסוי הביטוחי, הווי אומר, האם אכן התובע אינו זכאי לתגמולי הביטוח? האם ראוי למתוח אבחנה בין מקרה בו מדובר בצד שלישי התובע את נזקיו, לבין מבוטח התובע את נזקיו? האם הפוליסה התקנית חלה או שמא הואיל ומדובר ברכב משא/משאית, כי אז אין תחולה לפוליסה התקנית? האם אין מקום לכבד את חופש החוזים בין הצדדים ולהכיר בקיומו של החריג שעניינו נהיגה בשכרות או תחת השפעת משקאות משכרים, בעיקר אמורים הדברים מקום שמדובר ברכב שאינו נכנס לגדר תחולת הפוליסה התקנית? אלה השאלות בהן נעסוק בגדרי פרק זה.</w:t>
      </w:r>
    </w:p>
    <w:p>
      <w:pPr>
        <w:bidi w:val="true"/>
        <w:jc w:val="both"/>
      </w:pPr>
      <w:r>
        <w:rPr>
          <w:rtl w:val="true"/>
        </w:rPr>
        <w:t xml:space="preserve"> </w:t>
      </w:r>
    </w:p>
    <w:p>
      <w:pPr>
        <w:bidi w:val="true"/>
        <w:ind w:right="1125"/>
        <w:jc w:val="both"/>
      </w:pPr>
      <w:r>
        <w:rPr>
          <w:rtl w:val="true"/>
          <w:sz w:val="24"/>
          <w:szCs w:val="24"/>
        </w:rPr>
        <w:t xml:space="preserve">23. מן הראוי להקדים ולהעיר כי כבודה של הפסיקה שעניינה בהוראות הפוליסה התקנית במקומה מונח, עם זאת, דומה שבנסיבות תיק זה בהן מדובר ברכב משא/משאית, הרי הפסיקה האמורה לכאורה אינה רלבנטית בנידון דידן. סעיף 1 א' של תקנות הפיקוח על עסקי הביטוח קובע : " "רכב פרטי" – רכב פרטי כהגדרתו של מונח זה בפקודת התעבורה (להלן – הפקודה), לרבות רכב מסחרי כהגדרתו של מונח זה בפקודה שמשקלו עד 3.5 טון, למעט אופנוע", צא ולמד שהתקנות הללו אינן חלות על רכב משא. כך גם הפוליסה התקנית אינה חלה. משזו תמונת המצב החקיקתית, הרי לכאורה אין מניעה כי חברת הביטוח תחריג או תסייג את ההכרה בכיסוי הביטוחי בתנאים שונים ובכלל זה נהיגה תחת השפעת משקאות משכרים, דבר שאינה יכולה לעשות אילו היה מדובר ברכב פרטי וזאת בשים לב להוראות הפוליסה התקנית שאינה מאפשרת זאת, כאמור. האמת דינה להיאמר איפוא שיש צדק בטענת הנתבעת כי הפוליסה התקנית אינה חלה על נסיבות המקרה מושא המחלוקת. כאמור, לדידי, הואיל ומדובר במשאית, להבדיל מרכב פרטי, אין מניעה לכאורה כי המבטחת תתנה את תוקפו של הכיסוי הביטוחי בתנאים שונים ובכלל זה תנאי בדבר איסור נהיגה תחת השפעת משקאות משכרים, וזאת מכוח עקרון חופש החוזים, וכן בשים לב לעובדה כי לא יימצא חולק כי נהיגה תחת השפעת אלכוהול עלולה להחמיר במידה רבה את הסיכון להתרחשות מקרה הביטוח, ומכאן, האינטרס הלגיטימי של מבטחת לשלול כיסוי ביטוחי או להתנות את תוקפו מקום שמדובר בנהיגה בשכרות, כאמור.</w:t>
      </w:r>
    </w:p>
    <w:p>
      <w:pPr>
        <w:bidi w:val="true"/>
        <w:ind w:right="1125"/>
        <w:jc w:val="both"/>
      </w:pPr>
      <w:r>
        <w:rPr>
          <w:rtl w:val="true"/>
          <w:sz w:val="24"/>
          <w:szCs w:val="24"/>
        </w:rPr>
        <w:t xml:space="preserve"> </w:t>
      </w:r>
    </w:p>
    <w:p>
      <w:pPr>
        <w:bidi w:val="true"/>
        <w:ind w:right="1125"/>
        <w:jc w:val="both"/>
      </w:pPr>
      <w:r>
        <w:rPr>
          <w:rtl w:val="true"/>
          <w:sz w:val="24"/>
          <w:szCs w:val="24"/>
        </w:rPr>
        <w:t xml:space="preserve">אין המדובר בתניה שרירותית או גחמה אישית של המבטחת שלא להכיר בכיסוי הביטוחי, מקום מדובר בנהיגה בשכרות כאשר הפוליסה התקנית אינה חלה. עסקינן באינטרס לגיטימי של המבטחת לשלול את ההכרה בכיסוי הביטוחי מקום שמדובר בנהיגה ברכב משא, וזאת נוכח ועל רקע החמרת הסיכון לו היא חשופה, כתוצאה מדפוס פעולה של נהיגה בשכרות או תחת השפעת משקאות משכרים, כאמור.</w:t>
      </w:r>
    </w:p>
    <w:p>
      <w:pPr>
        <w:bidi w:val="true"/>
        <w:ind w:right="1125"/>
        <w:jc w:val="both"/>
      </w:pPr>
      <w:r>
        <w:rPr>
          <w:rtl w:val="true"/>
          <w:sz w:val="24"/>
          <w:szCs w:val="24"/>
        </w:rPr>
        <w:t xml:space="preserve"> </w:t>
      </w:r>
    </w:p>
    <w:p>
      <w:pPr>
        <w:bidi w:val="true"/>
        <w:ind w:right="1125"/>
        <w:jc w:val="both"/>
      </w:pPr>
      <w:r>
        <w:rPr>
          <w:rtl w:val="true"/>
          <w:sz w:val="24"/>
          <w:szCs w:val="24"/>
        </w:rPr>
        <w:t xml:space="preserve">24.כעת, ולאחר שתחמנו את גדרי הסביבה המשפטית בה אנו מצויים, הבה נבחן את הוראות הפוליסה עליה הנתבעת נסמכת בדחותה את הכיסוי הביטוחי, וזאת על מנת להשיב על השאלה באם המבטחת פעלה כדין עת דחתה את הכיסוי הביטוחי אם לאו.</w:t>
      </w:r>
    </w:p>
    <w:p>
      <w:pPr>
        <w:bidi w:val="true"/>
        <w:ind w:right="1125"/>
        <w:jc w:val="both"/>
      </w:pPr>
      <w:r>
        <w:rPr>
          <w:rtl w:val="true"/>
          <w:sz w:val="24"/>
          <w:szCs w:val="24"/>
        </w:rPr>
        <w:t xml:space="preserve"> </w:t>
      </w:r>
    </w:p>
    <w:p>
      <w:pPr>
        <w:bidi w:val="true"/>
        <w:ind w:right="1125"/>
        <w:jc w:val="both"/>
      </w:pPr>
      <w:r>
        <w:rPr>
          <w:rtl w:val="true"/>
          <w:sz w:val="24"/>
          <w:szCs w:val="24"/>
        </w:rPr>
        <w:t xml:space="preserve">25.ככל שהדברים אמורים בהוראות הפוליסה עליה הנתבעת נסמכת בדחותה את הכיסוי הביטוחי, מן הראוי להקדים ולהעיר כי הסייג אינו מופיע ברחל בתך הקטנה ברשימה של הפוליסה, כפי שהיה ניתן לצפות שיעשה, אלא מופיע אך במסגרת התנאים הכלליים. ראו לדוגמא הרשימה של הפוליסה, להבדיל מהתנאים הכלליים, כוללת תניות ו/או סייגים שונים ביחס לתוקפו של הכיסוי הביטוחי, ואינה כוללת התייחסות כלשהי לנושא של נהיגה בשכרות או תחת השפעת משקאות משכרים. לדוגמא, ברשימה עצמה מופיע סייג לעניין גילו המינימאלי של הנהג (24 לפחות), וותק הנהיגה (שנתיים ויותר), כפי שגם מופיעים סייגים נוספים ורבים לעניין תאונות המתרחשות בשטחי "A ו- B ", לכך שהפוליסה אינה מכסה נזק בדמות ירידת ערך כלכלית או מסחרית, קיומו של רישיון מוביל ברשות המבוטח, ועוד. כאמור, הרשימה, להבדיל מהתנאים הכלליים של הפוליסה, "שותקת" לחלוטין ואינה כוללת כל התייחסות למקרים בה הנהיגה מתבצעת תחת השפעת משקאות משכרים.</w:t>
      </w:r>
    </w:p>
    <w:p>
      <w:pPr>
        <w:bidi w:val="true"/>
        <w:ind w:right="1125"/>
        <w:jc w:val="both"/>
      </w:pPr>
      <w:r>
        <w:rPr>
          <w:rtl w:val="true"/>
          <w:sz w:val="24"/>
          <w:szCs w:val="24"/>
        </w:rPr>
        <w:t xml:space="preserve"> </w:t>
      </w:r>
    </w:p>
    <w:p>
      <w:pPr>
        <w:bidi w:val="true"/>
        <w:ind w:right="1125"/>
        <w:jc w:val="both"/>
      </w:pPr>
      <w:r>
        <w:rPr>
          <w:rtl w:val="true"/>
          <w:sz w:val="24"/>
          <w:szCs w:val="24"/>
        </w:rPr>
        <w:t xml:space="preserve">26.</w:t>
      </w:r>
      <w:r>
        <w:rPr>
          <w:rtl w:val="true"/>
          <w:sz w:val="24"/>
          <w:szCs w:val="24"/>
        </w:rPr>
        <w:t xml:space="preserve">החריג בו הנתבעת תולה את עיקר יהבה מופיע בצורה מובלעת תחת פרק ג' סעיף 3ד' (עותק הפוליסה צורף כנספח א' לתצהיר התובע). לא הובאה כל ראיה כי התנאים הכלליים נמסרו לידי המבוטח קודם לאירוע התאונה, כפי שגם לא הובאה כל ראיה המלמדת על כך שהמבוטח, התובע, ידע על אודות אותו סייג. נטל ההוכחה להוכחת </w:t>
      </w:r>
      <w:r>
        <w:rPr>
          <w:rtl w:val="true"/>
          <w:sz w:val="24"/>
          <w:szCs w:val="24"/>
        </w:rPr>
        <w:t xml:space="preserve">תחולת הסייג מוטל על המבטחת, הטוענת להעדר כיסוי ביטוחי, ומכאן, שהיה עליה להוכיח כי התובע, המבוטח, ידע, פוזיטיבית, עוד קודם התרחשות מקרה הביטוח, על החריג לעניין נהיגה בשכרות. בעניין זה, היה עליה להוכיח כי עוד קודם אירוע התאונה, היא מסרה לידי המבוטח עותק מהתנאים הכלליים של הפוליסה. לא זו בלבד שלא הועלתה ע''י הנתבעת טענה כלשהי בהקשר זה אלא למעלה מכך, הנתבעת אף לא חקרה את המבוטח, התובע, על אודות ידיעתו אשר לחריג שעניינו נהיגה תחת השפעת משקאות משכרים, כפי שזה עולה מהתנאים הכלליים של הפוליסה. זאת ועוד, עוד במכתבה של עו''ד ענת אשבל מ- 10/12/13, שצורף לכתב ההגנה של הנתבעת (!), התובע טען ברחל בתך הקטנה כי הוא לא ידע כלל על קיומו של החריג האמור, וכי במסגרת עותק הפוליסה שנמסר לידיו לא היה בנמצא חריג ממין זה. כאמור, מצופה היה כי הנתבעת, אשר הנטל מוטל עליה ביחס להוכחת היסודות הנצרכים של החריג, להביא ראיות ו/או עדויות בתמיכה לטיעונה בדבר תחולת החריג. </w:t>
      </w:r>
    </w:p>
    <w:p>
      <w:pPr>
        <w:bidi w:val="true"/>
        <w:ind w:right="1125"/>
        <w:jc w:val="both"/>
      </w:pPr>
      <w:r>
        <w:rPr>
          <w:rtl w:val="true"/>
          <w:sz w:val="24"/>
          <w:szCs w:val="24"/>
        </w:rPr>
        <w:t xml:space="preserve"> </w:t>
      </w:r>
    </w:p>
    <w:p>
      <w:pPr>
        <w:bidi w:val="true"/>
        <w:jc w:val="both"/>
      </w:pPr>
      <w:r>
        <w:rPr>
          <w:rtl w:val="true"/>
        </w:rPr>
        <w:t xml:space="preserve">נטל ההוכחה ביחס למסירת הפוליסה ולידיעת המבוטח על אודות סייגיה מוטל על המבטח (</w:t>
      </w:r>
      <w:hyperlink xmlns:r="http://schemas.openxmlformats.org/officeDocument/2006/relationships" r:id="Re4269e316e744620">
        <w:r>
          <w:rPr>
            <w:rtl w:val="true"/>
          </w:rPr>
          <w:t xml:space="preserve">ע</w:t>
        </w:r>
        <w:r>
          <w:rPr>
            <w:rStyle w:val="Hyperlink"/>
            <w:rtl w:val="true"/>
          </w:rPr>
          <w:t xml:space="preserve">"</w:t>
        </w:r>
        <w:r>
          <w:rPr>
            <w:rtl w:val="true"/>
          </w:rPr>
          <w:t xml:space="preserve">א</w:t>
        </w:r>
        <w:r>
          <w:rPr>
            <w:rStyle w:val="Hyperlink"/>
            <w:rtl w:val="true"/>
          </w:rPr>
          <w:t xml:space="preserve"> 4819/92 </w:t>
        </w:r>
        <w:r>
          <w:rPr>
            <w:b w:val="true"/>
            <w:bCs w:val="true"/>
            <w:rtl w:val="true"/>
          </w:rPr>
          <w:t xml:space="preserve">אליהו</w:t>
        </w:r>
        <w:r>
          <w:rPr>
            <w:b w:val="true"/>
            <w:bCs w:val="true"/>
            <w:rtl w:val="true"/>
          </w:rPr>
          <w:t xml:space="preserve"> </w:t>
        </w:r>
        <w:r>
          <w:rPr>
            <w:b w:val="true"/>
            <w:bCs w:val="true"/>
            <w:rtl w:val="true"/>
          </w:rPr>
          <w:t xml:space="preserve">חברה</w:t>
        </w:r>
        <w:r>
          <w:rPr>
            <w:b w:val="true"/>
            <w:bCs w:val="true"/>
            <w:rtl w:val="true"/>
          </w:rPr>
          <w:t xml:space="preserve"> </w:t>
        </w:r>
        <w:r>
          <w:rPr>
            <w:b w:val="true"/>
            <w:bCs w:val="true"/>
            <w:rtl w:val="true"/>
          </w:rPr>
          <w:t xml:space="preserve">לביטוח</w:t>
        </w:r>
        <w:r>
          <w:rPr>
            <w:b w:val="true"/>
            <w:bCs w:val="true"/>
            <w:rtl w:val="true"/>
          </w:rPr>
          <w:t xml:space="preserve"> </w:t>
        </w:r>
        <w:r>
          <w:rPr>
            <w:b w:val="true"/>
            <w:bCs w:val="true"/>
            <w:rtl w:val="true"/>
          </w:rPr>
          <w:t xml:space="preserve">בע</w:t>
        </w:r>
        <w:r>
          <w:rPr>
            <w:b w:val="true"/>
            <w:bCs w:val="true"/>
            <w:rtl w:val="true"/>
          </w:rPr>
          <w:t xml:space="preserve">"</w:t>
        </w:r>
        <w:r>
          <w:rPr>
            <w:b w:val="true"/>
            <w:bCs w:val="true"/>
            <w:rtl w:val="true"/>
          </w:rPr>
          <w:t xml:space="preserve">מ</w:t>
        </w:r>
        <w:r>
          <w:rPr>
            <w:b w:val="true"/>
            <w:bCs w:val="true"/>
            <w:rtl w:val="true"/>
          </w:rPr>
          <w:t xml:space="preserve"> </w:t>
        </w:r>
        <w:r>
          <w:rPr>
            <w:b w:val="true"/>
            <w:bCs w:val="true"/>
            <w:rtl w:val="true"/>
          </w:rPr>
          <w:t xml:space="preserve">נ</w:t>
        </w:r>
        <w:r>
          <w:rPr>
            <w:b w:val="true"/>
            <w:bCs w:val="true"/>
            <w:rtl w:val="true"/>
          </w:rPr>
          <w:t xml:space="preserve">' </w:t>
        </w:r>
        <w:r>
          <w:rPr>
            <w:b w:val="true"/>
            <w:bCs w:val="true"/>
            <w:rtl w:val="true"/>
          </w:rPr>
          <w:t xml:space="preserve">ישר</w:t>
        </w:r>
        <w:r>
          <w:rPr>
            <w:b w:val="true"/>
            <w:bCs w:val="true"/>
            <w:rtl w:val="true"/>
          </w:rPr>
          <w:t xml:space="preserve">,</w:t>
        </w:r>
        <w:r>
          <w:rPr>
            <w:rStyle w:val="Hyperlink"/>
            <w:rtl w:val="true"/>
          </w:rPr>
          <w:t xml:space="preserve"> </w:t>
        </w:r>
        <w:r>
          <w:rPr>
            <w:rtl w:val="true"/>
          </w:rPr>
          <w:t xml:space="preserve">פ</w:t>
        </w:r>
        <w:r>
          <w:rPr>
            <w:rStyle w:val="Hyperlink"/>
            <w:rtl w:val="true"/>
          </w:rPr>
          <w:t xml:space="preserve">"</w:t>
        </w:r>
        <w:r>
          <w:rPr>
            <w:rtl w:val="true"/>
          </w:rPr>
          <w:t xml:space="preserve">ד</w:t>
        </w:r>
        <w:r>
          <w:rPr>
            <w:rStyle w:val="Hyperlink"/>
            <w:rtl w:val="true"/>
          </w:rPr>
          <w:t xml:space="preserve"> </w:t>
        </w:r>
        <w:r>
          <w:rPr>
            <w:rtl w:val="true"/>
          </w:rPr>
          <w:t xml:space="preserve">מט</w:t>
        </w:r>
      </w:hyperlink>
      <w:r>
        <w:rPr>
          <w:rtl w:val="true"/>
        </w:rPr>
        <w:t xml:space="preserve">(2) 749); ת"א 6181/04 </w:t>
      </w:r>
      <w:r>
        <w:rPr>
          <w:b w:val="true"/>
          <w:bCs w:val="true"/>
          <w:rtl w:val="true"/>
        </w:rPr>
        <w:t xml:space="preserve">יוזמה</w:t>
      </w:r>
      <w:r>
        <w:rPr>
          <w:b w:val="true"/>
          <w:bCs w:val="true"/>
          <w:rtl w:val="true"/>
        </w:rPr>
        <w:t xml:space="preserve"> </w:t>
      </w:r>
      <w:r>
        <w:rPr>
          <w:b w:val="true"/>
          <w:bCs w:val="true"/>
          <w:rtl w:val="true"/>
        </w:rPr>
        <w:t xml:space="preserve">ותשואה</w:t>
      </w:r>
      <w:r>
        <w:rPr>
          <w:b w:val="true"/>
          <w:bCs w:val="true"/>
          <w:rtl w:val="true"/>
        </w:rPr>
        <w:t xml:space="preserve"> </w:t>
      </w:r>
      <w:r>
        <w:rPr>
          <w:b w:val="true"/>
          <w:bCs w:val="true"/>
          <w:rtl w:val="true"/>
        </w:rPr>
        <w:t xml:space="preserve">נ</w:t>
      </w:r>
      <w:r>
        <w:rPr>
          <w:b w:val="true"/>
          <w:bCs w:val="true"/>
          <w:rtl w:val="true"/>
        </w:rPr>
        <w:t xml:space="preserve">' </w:t>
      </w:r>
      <w:r>
        <w:rPr>
          <w:b w:val="true"/>
          <w:bCs w:val="true"/>
          <w:rtl w:val="true"/>
        </w:rPr>
        <w:t xml:space="preserve">מגדל</w:t>
      </w:r>
      <w:r>
        <w:rPr>
          <w:b w:val="true"/>
          <w:bCs w:val="true"/>
          <w:rtl w:val="true"/>
        </w:rPr>
        <w:t xml:space="preserve"> </w:t>
      </w:r>
      <w:r>
        <w:rPr>
          <w:b w:val="true"/>
          <w:bCs w:val="true"/>
          <w:rtl w:val="true"/>
        </w:rPr>
        <w:t xml:space="preserve">חברה</w:t>
      </w:r>
      <w:r>
        <w:rPr>
          <w:b w:val="true"/>
          <w:bCs w:val="true"/>
          <w:rtl w:val="true"/>
        </w:rPr>
        <w:t xml:space="preserve"> </w:t>
      </w:r>
      <w:r>
        <w:rPr>
          <w:b w:val="true"/>
          <w:bCs w:val="true"/>
          <w:rtl w:val="true"/>
        </w:rPr>
        <w:t xml:space="preserve">לביטוח</w:t>
      </w:r>
      <w:r>
        <w:rPr>
          <w:b w:val="true"/>
          <w:bCs w:val="true"/>
          <w:rtl w:val="true"/>
        </w:rPr>
        <w:t xml:space="preserve"> </w:t>
      </w:r>
      <w:r>
        <w:rPr>
          <w:b w:val="true"/>
          <w:bCs w:val="true"/>
          <w:rtl w:val="true"/>
        </w:rPr>
        <w:t xml:space="preserve">בע</w:t>
      </w:r>
      <w:r>
        <w:rPr>
          <w:b w:val="true"/>
          <w:bCs w:val="true"/>
          <w:rtl w:val="true"/>
        </w:rPr>
        <w:t xml:space="preserve">"</w:t>
      </w:r>
      <w:r>
        <w:rPr>
          <w:b w:val="true"/>
          <w:bCs w:val="true"/>
          <w:rtl w:val="true"/>
        </w:rPr>
        <w:t xml:space="preserve">מ</w:t>
      </w:r>
      <w:r>
        <w:rPr>
          <w:rtl w:val="true"/>
        </w:rPr>
        <w:t xml:space="preserve"> (16.6.2010)). חובה זו מתיישבת עם הנטל המוטל על חברת הביטוח להוכחת קיומו של סייג לאחריותה (</w:t>
      </w:r>
      <w:hyperlink xmlns:r="http://schemas.openxmlformats.org/officeDocument/2006/relationships" r:id="Rd0b3cba338cf4ede">
        <w:r>
          <w:rPr>
            <w:rtl w:val="true"/>
          </w:rPr>
          <w:t xml:space="preserve">ע</w:t>
        </w:r>
        <w:r>
          <w:rPr>
            <w:rStyle w:val="Hyperlink"/>
            <w:rtl w:val="true"/>
          </w:rPr>
          <w:t xml:space="preserve">"</w:t>
        </w:r>
        <w:r>
          <w:rPr>
            <w:rtl w:val="true"/>
          </w:rPr>
          <w:t xml:space="preserve">א</w:t>
        </w:r>
        <w:r>
          <w:rPr>
            <w:rStyle w:val="Hyperlink"/>
            <w:rtl w:val="true"/>
          </w:rPr>
          <w:t xml:space="preserve"> 678/86 </w:t>
        </w:r>
        <w:r>
          <w:rPr>
            <w:b w:val="true"/>
            <w:bCs w:val="true"/>
            <w:rtl w:val="true"/>
          </w:rPr>
          <w:t xml:space="preserve">חניפס</w:t>
        </w:r>
        <w:r>
          <w:rPr>
            <w:b w:val="true"/>
            <w:bCs w:val="true"/>
            <w:rtl w:val="true"/>
          </w:rPr>
          <w:t xml:space="preserve"> </w:t>
        </w:r>
        <w:r>
          <w:rPr>
            <w:b w:val="true"/>
            <w:bCs w:val="true"/>
            <w:rtl w:val="true"/>
          </w:rPr>
          <w:t xml:space="preserve">נ</w:t>
        </w:r>
        <w:r>
          <w:rPr>
            <w:b w:val="true"/>
            <w:bCs w:val="true"/>
            <w:rtl w:val="true"/>
          </w:rPr>
          <w:t xml:space="preserve">' </w:t>
        </w:r>
        <w:r>
          <w:rPr>
            <w:b w:val="true"/>
            <w:bCs w:val="true"/>
            <w:rtl w:val="true"/>
          </w:rPr>
          <w:t xml:space="preserve">סהר</w:t>
        </w:r>
        <w:r>
          <w:rPr>
            <w:b w:val="true"/>
            <w:bCs w:val="true"/>
            <w:rtl w:val="true"/>
          </w:rPr>
          <w:t xml:space="preserve"> </w:t>
        </w:r>
        <w:r>
          <w:rPr>
            <w:b w:val="true"/>
            <w:bCs w:val="true"/>
            <w:rtl w:val="true"/>
          </w:rPr>
          <w:t xml:space="preserve">חברה</w:t>
        </w:r>
        <w:r>
          <w:rPr>
            <w:b w:val="true"/>
            <w:bCs w:val="true"/>
            <w:rtl w:val="true"/>
          </w:rPr>
          <w:t xml:space="preserve"> </w:t>
        </w:r>
        <w:r>
          <w:rPr>
            <w:b w:val="true"/>
            <w:bCs w:val="true"/>
            <w:rtl w:val="true"/>
          </w:rPr>
          <w:t xml:space="preserve">לביטוח</w:t>
        </w:r>
        <w:r>
          <w:rPr>
            <w:b w:val="true"/>
            <w:bCs w:val="true"/>
            <w:rtl w:val="true"/>
          </w:rPr>
          <w:t xml:space="preserve"> </w:t>
        </w:r>
        <w:r>
          <w:rPr>
            <w:b w:val="true"/>
            <w:bCs w:val="true"/>
            <w:rtl w:val="true"/>
          </w:rPr>
          <w:t xml:space="preserve">בע</w:t>
        </w:r>
        <w:r>
          <w:rPr>
            <w:b w:val="true"/>
            <w:bCs w:val="true"/>
            <w:rtl w:val="true"/>
          </w:rPr>
          <w:t xml:space="preserve">"</w:t>
        </w:r>
        <w:r>
          <w:rPr>
            <w:b w:val="true"/>
            <w:bCs w:val="true"/>
            <w:rtl w:val="true"/>
          </w:rPr>
          <w:t xml:space="preserve">מ</w:t>
        </w:r>
        <w:r>
          <w:rPr>
            <w:rStyle w:val="Hyperlink"/>
            <w:rtl w:val="true"/>
          </w:rPr>
          <w:t xml:space="preserve">, </w:t>
        </w:r>
        <w:r>
          <w:rPr>
            <w:rtl w:val="true"/>
          </w:rPr>
          <w:t xml:space="preserve">פ</w:t>
        </w:r>
        <w:r>
          <w:rPr>
            <w:rStyle w:val="Hyperlink"/>
            <w:rtl w:val="true"/>
          </w:rPr>
          <w:t xml:space="preserve">"</w:t>
        </w:r>
        <w:r>
          <w:rPr>
            <w:rtl w:val="true"/>
          </w:rPr>
          <w:t xml:space="preserve">ד</w:t>
        </w:r>
        <w:r>
          <w:rPr>
            <w:rStyle w:val="Hyperlink"/>
            <w:rtl w:val="true"/>
          </w:rPr>
          <w:t xml:space="preserve"> </w:t>
        </w:r>
        <w:r>
          <w:rPr>
            <w:rtl w:val="true"/>
          </w:rPr>
          <w:t xml:space="preserve">מג</w:t>
        </w:r>
      </w:hyperlink>
      <w:r>
        <w:rPr>
          <w:rtl w:val="true"/>
        </w:rPr>
        <w:t xml:space="preserve">(4) 177).</w:t>
      </w:r>
    </w:p>
    <w:p>
      <w:pPr>
        <w:bidi w:val="true"/>
        <w:ind w:right="1125"/>
        <w:jc w:val="both"/>
      </w:pPr>
      <w:r>
        <w:rPr>
          <w:rtl w:val="true"/>
          <w:sz w:val="24"/>
          <w:szCs w:val="24"/>
        </w:rPr>
        <w:t xml:space="preserve"> </w:t>
      </w:r>
    </w:p>
    <w:p>
      <w:pPr>
        <w:bidi w:val="true"/>
        <w:jc w:val="both"/>
      </w:pPr>
      <w:r>
        <w:rPr>
          <w:rtl w:val="true"/>
        </w:rPr>
        <w:t xml:space="preserve">בע''א 78/04 המגן נ' שלום גרשון פ''ד סא (3) 18 נקבע כי נטל השכנוע להראות כי המקרה שאירע נכנס לתנאי השיפוי שבפוליסה מוטל על התובע-המבוטח, ואילו הנטל להראות כי התקיים אחד מהחריגים לחבות המשחרר את חברת הביטוח מאחריות מוטל על הנתבע-המבטח, במקרה בו עמד המבוטח בנטל המוטל עליו (</w:t>
      </w:r>
      <w:hyperlink xmlns:r="http://schemas.openxmlformats.org/officeDocument/2006/relationships" r:id="R0114ba302cda4d77">
        <w:r>
          <w:rPr>
            <w:rtl w:val="true"/>
          </w:rPr>
          <w:t xml:space="preserve">ע</w:t>
        </w:r>
        <w:r>
          <w:rPr>
            <w:rStyle w:val="Hyperlink"/>
            <w:rtl w:val="true"/>
          </w:rPr>
          <w:t xml:space="preserve">"</w:t>
        </w:r>
        <w:r>
          <w:rPr>
            <w:rtl w:val="true"/>
          </w:rPr>
          <w:t xml:space="preserve">א</w:t>
        </w:r>
        <w:r>
          <w:rPr>
            <w:rStyle w:val="Hyperlink"/>
            <w:rtl w:val="true"/>
          </w:rPr>
          <w:t xml:space="preserve"> 371/64</w:t>
        </w:r>
        <w:r>
          <w:rPr>
            <w:b w:val="true"/>
            <w:bCs w:val="true"/>
            <w:rtl w:val="true"/>
          </w:rPr>
          <w:t xml:space="preserve"> </w:t>
        </w:r>
        <w:r>
          <w:rPr>
            <w:b w:val="true"/>
            <w:bCs w:val="true"/>
            <w:rtl w:val="true"/>
          </w:rPr>
          <w:t xml:space="preserve">כהן</w:t>
        </w:r>
        <w:r>
          <w:rPr>
            <w:b w:val="true"/>
            <w:bCs w:val="true"/>
            <w:rtl w:val="true"/>
          </w:rPr>
          <w:t xml:space="preserve"> </w:t>
        </w:r>
        <w:r>
          <w:rPr>
            <w:b w:val="true"/>
            <w:bCs w:val="true"/>
            <w:rtl w:val="true"/>
          </w:rPr>
          <w:t xml:space="preserve">נ</w:t>
        </w:r>
        <w:r>
          <w:rPr>
            <w:b w:val="true"/>
            <w:bCs w:val="true"/>
            <w:rtl w:val="true"/>
          </w:rPr>
          <w:t xml:space="preserve">. </w:t>
        </w:r>
        <w:r>
          <w:rPr>
            <w:b w:val="true"/>
            <w:bCs w:val="true"/>
            <w:rtl w:val="true"/>
          </w:rPr>
          <w:t xml:space="preserve">חברה</w:t>
        </w:r>
        <w:r>
          <w:rPr>
            <w:b w:val="true"/>
            <w:bCs w:val="true"/>
            <w:rtl w:val="true"/>
          </w:rPr>
          <w:t xml:space="preserve"> </w:t>
        </w:r>
        <w:r>
          <w:rPr>
            <w:b w:val="true"/>
            <w:bCs w:val="true"/>
            <w:rtl w:val="true"/>
          </w:rPr>
          <w:t xml:space="preserve">לביטוח</w:t>
        </w:r>
        <w:r>
          <w:rPr>
            <w:b w:val="true"/>
            <w:bCs w:val="true"/>
            <w:rtl w:val="true"/>
          </w:rPr>
          <w:t xml:space="preserve"> "</w:t>
        </w:r>
        <w:r>
          <w:rPr>
            <w:b w:val="true"/>
            <w:bCs w:val="true"/>
            <w:rtl w:val="true"/>
          </w:rPr>
          <w:t xml:space="preserve">קלדוניאן</w:t>
        </w:r>
        <w:r>
          <w:rPr>
            <w:rStyle w:val="Hyperlink"/>
            <w:rtl w:val="true"/>
          </w:rPr>
          <w:t xml:space="preserve">", </w:t>
        </w:r>
        <w:r>
          <w:rPr>
            <w:rtl w:val="true"/>
          </w:rPr>
          <w:t xml:space="preserve">פ</w:t>
        </w:r>
        <w:r>
          <w:rPr>
            <w:rStyle w:val="Hyperlink"/>
            <w:rtl w:val="true"/>
          </w:rPr>
          <w:t xml:space="preserve">"</w:t>
        </w:r>
        <w:r>
          <w:rPr>
            <w:rtl w:val="true"/>
          </w:rPr>
          <w:t xml:space="preserve">ד</w:t>
        </w:r>
        <w:r>
          <w:rPr>
            <w:rStyle w:val="Hyperlink"/>
            <w:rtl w:val="true"/>
          </w:rPr>
          <w:t xml:space="preserve"> </w:t>
        </w:r>
        <w:r>
          <w:rPr>
            <w:rtl w:val="true"/>
          </w:rPr>
          <w:t xml:space="preserve">יט</w:t>
        </w:r>
      </w:hyperlink>
      <w:r>
        <w:rPr>
          <w:rtl w:val="true"/>
        </w:rPr>
        <w:t xml:space="preserve"> (1) 77, 81 (1965); </w:t>
      </w:r>
      <w:hyperlink xmlns:r="http://schemas.openxmlformats.org/officeDocument/2006/relationships" r:id="R1a363555bd0a4c66">
        <w:r>
          <w:rPr>
            <w:rtl w:val="true"/>
          </w:rPr>
          <w:t xml:space="preserve">ע</w:t>
        </w:r>
        <w:r>
          <w:rPr>
            <w:rStyle w:val="Hyperlink"/>
            <w:rtl w:val="true"/>
          </w:rPr>
          <w:t xml:space="preserve">"</w:t>
        </w:r>
        <w:r>
          <w:rPr>
            <w:rtl w:val="true"/>
          </w:rPr>
          <w:t xml:space="preserve">א</w:t>
        </w:r>
        <w:r>
          <w:rPr>
            <w:rStyle w:val="Hyperlink"/>
            <w:rtl w:val="true"/>
          </w:rPr>
          <w:t xml:space="preserve"> 544/75</w:t>
        </w:r>
      </w:hyperlink>
      <w:r>
        <w:rPr>
          <w:rtl w:val="true"/>
        </w:rPr>
        <w:t xml:space="preserve"> </w:t>
      </w:r>
      <w:r>
        <w:rPr>
          <w:b w:val="true"/>
          <w:bCs w:val="true"/>
          <w:u w:val="single"/>
          <w:rtl w:val="true"/>
        </w:rPr>
        <w:t xml:space="preserve">איגל</w:t>
      </w:r>
      <w:r>
        <w:rPr>
          <w:b w:val="true"/>
          <w:bCs w:val="true"/>
          <w:u w:val="single"/>
          <w:rtl w:val="true"/>
        </w:rPr>
        <w:t xml:space="preserve"> </w:t>
      </w:r>
      <w:r>
        <w:rPr>
          <w:b w:val="true"/>
          <w:bCs w:val="true"/>
          <w:u w:val="single"/>
          <w:rtl w:val="true"/>
        </w:rPr>
        <w:t xml:space="preserve">סטאר</w:t>
      </w:r>
      <w:r>
        <w:rPr>
          <w:b w:val="true"/>
          <w:bCs w:val="true"/>
          <w:u w:val="single"/>
          <w:rtl w:val="true"/>
        </w:rPr>
        <w:t xml:space="preserve"> </w:t>
      </w:r>
      <w:r>
        <w:rPr>
          <w:b w:val="true"/>
          <w:bCs w:val="true"/>
          <w:u w:val="single"/>
          <w:rtl w:val="true"/>
        </w:rPr>
        <w:t xml:space="preserve">אינשורנס</w:t>
      </w:r>
      <w:r>
        <w:rPr>
          <w:b w:val="true"/>
          <w:bCs w:val="true"/>
          <w:u w:val="single"/>
          <w:rtl w:val="true"/>
        </w:rPr>
        <w:t xml:space="preserve"> </w:t>
      </w:r>
      <w:r>
        <w:rPr>
          <w:b w:val="true"/>
          <w:bCs w:val="true"/>
          <w:u w:val="single"/>
          <w:rtl w:val="true"/>
        </w:rPr>
        <w:t xml:space="preserve">קומפני</w:t>
      </w:r>
      <w:r>
        <w:rPr>
          <w:b w:val="true"/>
          <w:bCs w:val="true"/>
          <w:u w:val="single"/>
          <w:rtl w:val="true"/>
        </w:rPr>
        <w:t xml:space="preserve"> </w:t>
      </w:r>
      <w:r>
        <w:rPr>
          <w:b w:val="true"/>
          <w:bCs w:val="true"/>
          <w:u w:val="single"/>
          <w:rtl w:val="true"/>
        </w:rPr>
        <w:t xml:space="preserve">לימיטד</w:t>
      </w:r>
      <w:r>
        <w:rPr>
          <w:b w:val="true"/>
          <w:bCs w:val="true"/>
          <w:u w:val="single"/>
          <w:rtl w:val="true"/>
        </w:rPr>
        <w:t xml:space="preserve"> </w:t>
      </w:r>
      <w:r>
        <w:rPr>
          <w:b w:val="true"/>
          <w:bCs w:val="true"/>
          <w:u w:val="single"/>
          <w:rtl w:val="true"/>
        </w:rPr>
        <w:t xml:space="preserve">נ</w:t>
      </w:r>
      <w:r>
        <w:rPr>
          <w:b w:val="true"/>
          <w:bCs w:val="true"/>
          <w:u w:val="single"/>
          <w:rtl w:val="true"/>
        </w:rPr>
        <w:t xml:space="preserve">' </w:t>
      </w:r>
      <w:r>
        <w:rPr>
          <w:b w:val="true"/>
          <w:bCs w:val="true"/>
          <w:u w:val="single"/>
          <w:rtl w:val="true"/>
        </w:rPr>
        <w:t xml:space="preserve">טננבוים</w:t>
      </w:r>
      <w:r>
        <w:rPr>
          <w:b w:val="true"/>
          <w:bCs w:val="true"/>
          <w:u w:val="single"/>
          <w:rtl w:val="true"/>
        </w:rPr>
        <w:t xml:space="preserve"> </w:t>
      </w:r>
      <w:r>
        <w:rPr>
          <w:b w:val="true"/>
          <w:bCs w:val="true"/>
          <w:u w:val="single"/>
          <w:rtl w:val="true"/>
        </w:rPr>
        <w:t xml:space="preserve">את</w:t>
      </w:r>
      <w:r>
        <w:rPr>
          <w:b w:val="true"/>
          <w:bCs w:val="true"/>
          <w:u w:val="single"/>
          <w:rtl w:val="true"/>
        </w:rPr>
        <w:t xml:space="preserve"> </w:t>
      </w:r>
      <w:r>
        <w:rPr>
          <w:b w:val="true"/>
          <w:bCs w:val="true"/>
          <w:u w:val="single"/>
          <w:rtl w:val="true"/>
        </w:rPr>
        <w:t xml:space="preserve">ווב</w:t>
      </w:r>
      <w:r>
        <w:rPr>
          <w:b w:val="true"/>
          <w:bCs w:val="true"/>
          <w:u w:val="single"/>
          <w:rtl w:val="true"/>
        </w:rPr>
        <w:t xml:space="preserve"> </w:t>
      </w:r>
      <w:r>
        <w:rPr>
          <w:b w:val="true"/>
          <w:bCs w:val="true"/>
          <w:u w:val="single"/>
          <w:rtl w:val="true"/>
        </w:rPr>
        <w:t xml:space="preserve">חב</w:t>
      </w:r>
      <w:r>
        <w:rPr>
          <w:b w:val="true"/>
          <w:bCs w:val="true"/>
          <w:u w:val="single"/>
          <w:rtl w:val="true"/>
        </w:rPr>
        <w:t xml:space="preserve">' </w:t>
      </w:r>
      <w:r>
        <w:rPr>
          <w:b w:val="true"/>
          <w:bCs w:val="true"/>
          <w:u w:val="single"/>
          <w:rtl w:val="true"/>
        </w:rPr>
        <w:t xml:space="preserve">לבנין</w:t>
      </w:r>
      <w:r>
        <w:rPr>
          <w:b w:val="true"/>
          <w:bCs w:val="true"/>
          <w:u w:val="single"/>
          <w:rtl w:val="true"/>
        </w:rPr>
        <w:t xml:space="preserve"> </w:t>
      </w:r>
      <w:r>
        <w:rPr>
          <w:b w:val="true"/>
          <w:bCs w:val="true"/>
          <w:u w:val="single"/>
          <w:rtl w:val="true"/>
        </w:rPr>
        <w:t xml:space="preserve">ואבודות</w:t>
      </w:r>
      <w:r>
        <w:rPr>
          <w:b w:val="true"/>
          <w:bCs w:val="true"/>
          <w:u w:val="single"/>
          <w:rtl w:val="true"/>
        </w:rPr>
        <w:t xml:space="preserve"> </w:t>
      </w:r>
      <w:r>
        <w:rPr>
          <w:b w:val="true"/>
          <w:bCs w:val="true"/>
          <w:u w:val="single"/>
          <w:rtl w:val="true"/>
        </w:rPr>
        <w:t xml:space="preserve">צבוריות</w:t>
      </w:r>
      <w:r>
        <w:rPr>
          <w:b w:val="true"/>
          <w:bCs w:val="true"/>
          <w:u w:val="single"/>
          <w:rtl w:val="true"/>
        </w:rPr>
        <w:t xml:space="preserve"> </w:t>
      </w:r>
      <w:r>
        <w:rPr>
          <w:b w:val="true"/>
          <w:bCs w:val="true"/>
          <w:u w:val="single"/>
          <w:rtl w:val="true"/>
        </w:rPr>
        <w:t xml:space="preserve">בע</w:t>
      </w:r>
      <w:r>
        <w:rPr>
          <w:b w:val="true"/>
          <w:bCs w:val="true"/>
          <w:u w:val="single"/>
          <w:rtl w:val="true"/>
        </w:rPr>
        <w:t xml:space="preserve">"</w:t>
      </w:r>
      <w:r>
        <w:rPr>
          <w:b w:val="true"/>
          <w:bCs w:val="true"/>
          <w:u w:val="single"/>
          <w:rtl w:val="true"/>
        </w:rPr>
        <w:t xml:space="preserve">מ</w:t>
      </w:r>
      <w:r>
        <w:rPr>
          <w:rtl w:val="true"/>
        </w:rPr>
        <w:t xml:space="preserve">, פ"ד לב(1) 342, 347-349 (1977); </w:t>
      </w:r>
      <w:hyperlink xmlns:r="http://schemas.openxmlformats.org/officeDocument/2006/relationships" r:id="R522d229ae573423b">
        <w:r>
          <w:rPr>
            <w:rtl w:val="true"/>
          </w:rPr>
          <w:t xml:space="preserve">ע</w:t>
        </w:r>
        <w:r>
          <w:rPr>
            <w:rStyle w:val="Hyperlink"/>
            <w:rtl w:val="true"/>
          </w:rPr>
          <w:t xml:space="preserve">"</w:t>
        </w:r>
        <w:r>
          <w:rPr>
            <w:rtl w:val="true"/>
          </w:rPr>
          <w:t xml:space="preserve">א</w:t>
        </w:r>
        <w:r>
          <w:rPr>
            <w:rStyle w:val="Hyperlink"/>
            <w:rtl w:val="true"/>
          </w:rPr>
          <w:t xml:space="preserve"> 224/78 </w:t>
        </w:r>
        <w:r>
          <w:rPr>
            <w:b w:val="true"/>
            <w:bCs w:val="true"/>
            <w:rtl w:val="true"/>
          </w:rPr>
          <w:t xml:space="preserve">חמישה</w:t>
        </w:r>
        <w:r>
          <w:rPr>
            <w:b w:val="true"/>
            <w:bCs w:val="true"/>
            <w:rtl w:val="true"/>
          </w:rPr>
          <w:t xml:space="preserve"> </w:t>
        </w:r>
        <w:r>
          <w:rPr>
            <w:b w:val="true"/>
            <w:bCs w:val="true"/>
            <w:rtl w:val="true"/>
          </w:rPr>
          <w:t xml:space="preserve">יוד</w:t>
        </w:r>
        <w:r>
          <w:rPr>
            <w:b w:val="true"/>
            <w:bCs w:val="true"/>
            <w:rtl w:val="true"/>
          </w:rPr>
          <w:t xml:space="preserve"> </w:t>
        </w:r>
        <w:r>
          <w:rPr>
            <w:b w:val="true"/>
            <w:bCs w:val="true"/>
            <w:rtl w:val="true"/>
          </w:rPr>
          <w:t xml:space="preserve">תכשיטנים</w:t>
        </w:r>
        <w:r>
          <w:rPr>
            <w:b w:val="true"/>
            <w:bCs w:val="true"/>
            <w:rtl w:val="true"/>
          </w:rPr>
          <w:t xml:space="preserve"> </w:t>
        </w:r>
        <w:r>
          <w:rPr>
            <w:b w:val="true"/>
            <w:bCs w:val="true"/>
            <w:rtl w:val="true"/>
          </w:rPr>
          <w:t xml:space="preserve">בע</w:t>
        </w:r>
        <w:r>
          <w:rPr>
            <w:b w:val="true"/>
            <w:bCs w:val="true"/>
            <w:rtl w:val="true"/>
          </w:rPr>
          <w:t xml:space="preserve">"</w:t>
        </w:r>
        <w:r>
          <w:rPr>
            <w:b w:val="true"/>
            <w:bCs w:val="true"/>
            <w:rtl w:val="true"/>
          </w:rPr>
          <w:t xml:space="preserve">מ</w:t>
        </w:r>
        <w:r>
          <w:rPr>
            <w:b w:val="true"/>
            <w:bCs w:val="true"/>
            <w:rtl w:val="true"/>
          </w:rPr>
          <w:t xml:space="preserve"> </w:t>
        </w:r>
        <w:r>
          <w:rPr>
            <w:b w:val="true"/>
            <w:bCs w:val="true"/>
            <w:rtl w:val="true"/>
          </w:rPr>
          <w:t xml:space="preserve">נ</w:t>
        </w:r>
        <w:r>
          <w:rPr>
            <w:b w:val="true"/>
            <w:bCs w:val="true"/>
            <w:rtl w:val="true"/>
          </w:rPr>
          <w:t xml:space="preserve">' </w:t>
        </w:r>
        <w:r>
          <w:rPr>
            <w:b w:val="true"/>
            <w:bCs w:val="true"/>
            <w:rtl w:val="true"/>
          </w:rPr>
          <w:t xml:space="preserve">פיירמנס</w:t>
        </w:r>
        <w:r>
          <w:rPr>
            <w:b w:val="true"/>
            <w:bCs w:val="true"/>
            <w:rtl w:val="true"/>
          </w:rPr>
          <w:t xml:space="preserve"> </w:t>
        </w:r>
        <w:r>
          <w:rPr>
            <w:b w:val="true"/>
            <w:bCs w:val="true"/>
            <w:rtl w:val="true"/>
          </w:rPr>
          <w:t xml:space="preserve">פאנד</w:t>
        </w:r>
        <w:r>
          <w:rPr>
            <w:b w:val="true"/>
            <w:bCs w:val="true"/>
            <w:rtl w:val="true"/>
          </w:rPr>
          <w:t xml:space="preserve"> </w:t>
        </w:r>
        <w:r>
          <w:rPr>
            <w:b w:val="true"/>
            <w:bCs w:val="true"/>
            <w:rtl w:val="true"/>
          </w:rPr>
          <w:t xml:space="preserve">אינשורנס</w:t>
        </w:r>
        <w:r>
          <w:rPr>
            <w:b w:val="true"/>
            <w:bCs w:val="true"/>
            <w:rtl w:val="true"/>
          </w:rPr>
          <w:t xml:space="preserve"> </w:t>
        </w:r>
        <w:r>
          <w:rPr>
            <w:b w:val="true"/>
            <w:bCs w:val="true"/>
            <w:rtl w:val="true"/>
          </w:rPr>
          <w:t xml:space="preserve">קומפני</w:t>
        </w:r>
        <w:r>
          <w:rPr>
            <w:b w:val="true"/>
            <w:bCs w:val="true"/>
            <w:rtl w:val="true"/>
          </w:rPr>
          <w:t xml:space="preserve">,</w:t>
        </w:r>
        <w:r>
          <w:rPr>
            <w:rStyle w:val="Hyperlink"/>
            <w:rtl w:val="true"/>
          </w:rPr>
          <w:t xml:space="preserve"> </w:t>
        </w:r>
        <w:r>
          <w:rPr>
            <w:rtl w:val="true"/>
          </w:rPr>
          <w:t xml:space="preserve">פ</w:t>
        </w:r>
        <w:r>
          <w:rPr>
            <w:rStyle w:val="Hyperlink"/>
            <w:rtl w:val="true"/>
          </w:rPr>
          <w:t xml:space="preserve">"</w:t>
        </w:r>
        <w:r>
          <w:rPr>
            <w:rtl w:val="true"/>
          </w:rPr>
          <w:t xml:space="preserve">ד</w:t>
        </w:r>
        <w:r>
          <w:rPr>
            <w:rStyle w:val="Hyperlink"/>
            <w:rtl w:val="true"/>
          </w:rPr>
          <w:t xml:space="preserve"> </w:t>
        </w:r>
        <w:r>
          <w:rPr>
            <w:rtl w:val="true"/>
          </w:rPr>
          <w:t xml:space="preserve">לג</w:t>
        </w:r>
      </w:hyperlink>
      <w:r>
        <w:rPr>
          <w:rtl w:val="true"/>
        </w:rPr>
        <w:t xml:space="preserve">(2) 90, 92 (1979)). .</w:t>
      </w:r>
    </w:p>
    <w:p>
      <w:pPr>
        <w:bidi w:val="true"/>
        <w:ind w:right="1125"/>
        <w:jc w:val="both"/>
      </w:pPr>
      <w:r>
        <w:rPr>
          <w:rtl w:val="true"/>
          <w:sz w:val="24"/>
          <w:szCs w:val="24"/>
        </w:rPr>
        <w:t xml:space="preserve"> </w:t>
      </w:r>
    </w:p>
    <w:p>
      <w:pPr>
        <w:bidi w:val="true"/>
        <w:ind w:right="1125"/>
        <w:jc w:val="both"/>
      </w:pPr>
      <w:r>
        <w:rPr>
          <w:rtl w:val="true"/>
          <w:sz w:val="24"/>
          <w:szCs w:val="24"/>
        </w:rPr>
        <w:t xml:space="preserve">27.הדברים מקבלים משנה תוקף בשים לב לעדותו של מר שמעון כברה (להלן- "כברה"), עובד סוכנות הביטוח, באמצעותו התובע ביטח את הרכב אצל הנתבעת. מר כברה הגיש מטעם התובע תצהיר עדות ראשית במסגרתו הצהיר, בין היתר, כי על רקע ניסיונו רב השנים עם חברות ביטוח, הרי לא נהוג ולא מקובל לשלול תגמולי ביטוח שעה שהנהג היה נתון תחת השפעת משקאות משכרים. כן מר כברה הצהיר כי הפירוש לו טוענת הנתבעת אינו עולה או מתחייב מקריאת והבנת הסייג, כפי שזה רשום בפוליסה (סעיף 7 לתצהיר). גם בחקירתו הנגדית בבית המשפט, מר כברה עמד באופן נחרץ על דעתו כי הסייג עליו הנתבעת נסמכת אין לו נפקות. משזו עדותו הנחרצת של עובד סוכנות הביטוח, באמצעותה הפוליסה של הנתבעת נרכשה, הרי מה לנו להלין על התובע שלא ידע על אודות הסייג לפוליסה. אדרבא, ככל שהיה ספק, הרי בשים לב לעדותו של מר כברה, הדברים התחדדו והתבהרו באופן שחורץ את גורל המשפט, ומשלא הובאה כל ראייה כי הנתבעת פעלה להבאת הסייג לידיעת התובע הרי הנתבעת אינה יכולה להסתמך על הוראות אותו חריג. ככל שעובד סוכנות הביטוח השיג על תחולת החריג, מה לנו להלין על התובע על אודות אי הכרת החריג בפוליסה, בחינת אם בארזים נפלה שלהבת מה יגידו אזובי הקיר.</w:t>
      </w:r>
    </w:p>
    <w:p>
      <w:pPr>
        <w:bidi w:val="true"/>
        <w:ind w:right="1125"/>
        <w:jc w:val="both"/>
      </w:pPr>
      <w:r>
        <w:rPr>
          <w:rtl w:val="true"/>
          <w:sz w:val="24"/>
          <w:szCs w:val="24"/>
        </w:rPr>
        <w:t xml:space="preserve"> </w:t>
      </w:r>
    </w:p>
    <w:p>
      <w:pPr>
        <w:bidi w:val="true"/>
        <w:jc w:val="both"/>
      </w:pPr>
      <w:r>
        <w:rPr>
          <w:rtl w:val="true"/>
        </w:rPr>
        <w:t xml:space="preserve">ככל שקיימת עמימות או אי-בהירות הטעונות פרשנות, הרי שיש לעשות כן בהתאם לכלל הפרשנות נגד המנסח, תוך בחירה בתכלית המיטיבה ביותר עם המבוטח ולא עם המבטח שניסח את הפוליסה [</w:t>
      </w:r>
      <w:hyperlink xmlns:r="http://schemas.openxmlformats.org/officeDocument/2006/relationships" r:id="Ra31a9d2d74bd4c57">
        <w:r>
          <w:rPr>
            <w:rtl w:val="true"/>
          </w:rPr>
          <w:t xml:space="preserve">ע</w:t>
        </w:r>
        <w:r>
          <w:rPr>
            <w:rStyle w:val="Hyperlink"/>
            <w:rtl w:val="true"/>
          </w:rPr>
          <w:t xml:space="preserve">"</w:t>
        </w:r>
        <w:r>
          <w:rPr>
            <w:rtl w:val="true"/>
          </w:rPr>
          <w:t xml:space="preserve">א</w:t>
        </w:r>
        <w:r>
          <w:rPr>
            <w:rStyle w:val="Hyperlink"/>
            <w:rtl w:val="true"/>
          </w:rPr>
          <w:t xml:space="preserve"> 2016/00 </w:t>
        </w:r>
        <w:r>
          <w:rPr>
            <w:b w:val="true"/>
            <w:bCs w:val="true"/>
            <w:rtl w:val="true"/>
          </w:rPr>
          <w:t xml:space="preserve">רוזנצוויג</w:t>
        </w:r>
        <w:r>
          <w:rPr>
            <w:b w:val="true"/>
            <w:bCs w:val="true"/>
            <w:rtl w:val="true"/>
          </w:rPr>
          <w:t xml:space="preserve"> </w:t>
        </w:r>
        <w:r>
          <w:rPr>
            <w:b w:val="true"/>
            <w:bCs w:val="true"/>
            <w:rtl w:val="true"/>
          </w:rPr>
          <w:t xml:space="preserve">נ</w:t>
        </w:r>
        <w:r>
          <w:rPr>
            <w:b w:val="true"/>
            <w:bCs w:val="true"/>
            <w:rtl w:val="true"/>
          </w:rPr>
          <w:t xml:space="preserve">' </w:t>
        </w:r>
        <w:r>
          <w:rPr>
            <w:b w:val="true"/>
            <w:bCs w:val="true"/>
            <w:rtl w:val="true"/>
          </w:rPr>
          <w:t xml:space="preserve">רוזנבליט</w:t>
        </w:r>
        <w:r>
          <w:rPr>
            <w:b w:val="true"/>
            <w:bCs w:val="true"/>
            <w:rtl w:val="true"/>
          </w:rPr>
          <w:t xml:space="preserve">, </w:t>
        </w:r>
        <w:r>
          <w:rPr>
            <w:b w:val="true"/>
            <w:bCs w:val="true"/>
            <w:rtl w:val="true"/>
          </w:rPr>
          <w:t xml:space="preserve">פ</w:t>
        </w:r>
        <w:r>
          <w:rPr>
            <w:b w:val="true"/>
            <w:bCs w:val="true"/>
            <w:rtl w:val="true"/>
          </w:rPr>
          <w:t xml:space="preserve">"</w:t>
        </w:r>
        <w:r>
          <w:rPr>
            <w:b w:val="true"/>
            <w:bCs w:val="true"/>
            <w:rtl w:val="true"/>
          </w:rPr>
          <w:t xml:space="preserve">ד</w:t>
        </w:r>
        <w:r>
          <w:rPr>
            <w:b w:val="true"/>
            <w:bCs w:val="true"/>
            <w:rtl w:val="true"/>
          </w:rPr>
          <w:t xml:space="preserve"> </w:t>
        </w:r>
        <w:r>
          <w:rPr>
            <w:b w:val="true"/>
            <w:bCs w:val="true"/>
            <w:rtl w:val="true"/>
          </w:rPr>
          <w:t xml:space="preserve">נו</w:t>
        </w:r>
      </w:hyperlink>
      <w:r>
        <w:rPr>
          <w:rtl w:val="true"/>
        </w:rPr>
        <w:t xml:space="preserve">(4) 511, 527 (2002)]..</w:t>
      </w:r>
    </w:p>
    <w:p>
      <w:pPr>
        <w:bidi w:val="true"/>
        <w:jc w:val="both"/>
      </w:pPr>
      <w:r>
        <w:rPr>
          <w:rtl w:val="true"/>
        </w:rPr>
        <w:t xml:space="preserve"> </w:t>
      </w:r>
    </w:p>
    <w:p>
      <w:pPr>
        <w:bidi w:val="true"/>
        <w:ind w:right="1125"/>
        <w:jc w:val="both"/>
      </w:pPr>
      <w:r>
        <w:rPr>
          <w:rtl w:val="true"/>
          <w:sz w:val="24"/>
          <w:szCs w:val="24"/>
        </w:rPr>
        <w:t xml:space="preserve">28.בבחינת למעלה מן הצורך, ומבלי לגרוע מן הדיון המפורט שערכנו עד כה, הבה נבחן כעת את הוראת הסייג העומד ביסוד המחלוקת. בגדרי סעיף 3ד' נושא הכותרת "סייגים כלליים לחבות המבטח" נקבע כי הפוליסה אינה מכסה אובדן נזק או חבות: "שנגרמו בשל היות נהג הרכב המבוטח נתון במודע להשפעת סמים, אלכוהול, כל תרופה, משקה, או חומר שידוע כי עלול להשפיע על ערנות הנהג או על שיקול דעתו בשעת נהיגה". (הדגשה שלי- נ.ק). עיון בנוסח הסייג מעלה את השאלה לעניין אומד דעת עורך הפוליסה ביחס לתיבה הלשון "נתון במודע" להשפעת אלכוהול? האם הנהג בנידון דידן היה נתון במודע להשפעת המשקאות המשכרים? ייתכן שהנהג לא היה מודע לכך, וסבר לתומו כי אם ישתה, כפי טענתו, אך שלוש כוסות של פירות יער וימהל בהן מעט אלכוהול "וודקה", הדבר לא ישפיע על ערנותו או על שיקול דעתו בשעת הנהיגה. האמת דינה להיאמר כי התיבה "נתון במודע" אינה ברורה די הצורך. מדובר במינוח אמורפי ורב הנסתר על הנגלה באופן המקשה על הגעה לפרשנות אחידה. מצופה היה כי הנתבעת תדוק פורתא ותפרט בגדרי הפוליסה מהי הכוונה באותו מונח. משלא עשתה כן בגדרי הפוליסה, הרי מצופה הימנה, למצער במהלך בירור המשפט, כי תפעל להזמנת נציג מחלקת חיתום או נציג רלבנטי אחר על מנת שיעיד על אודות החריג הנ''ל לפוליסה, בעיקר אמורים הדברים משהנטל בהקשר זה מוטל על שכמי הנתבעת, בהיותה זו המבקשת להסתמך על הוראת החריג. רצתה הנתבעת, רשאית הייתה לזמן נציג מתאים מטעמה למתן עדות, ומשלא עשתה כן, הרי הדבר אמור להיזקף לחובתה.</w:t>
      </w:r>
    </w:p>
    <w:p>
      <w:pPr>
        <w:bidi w:val="true"/>
        <w:ind w:right="1125"/>
        <w:jc w:val="both"/>
      </w:pPr>
      <w:r>
        <w:rPr>
          <w:rtl w:val="true"/>
          <w:sz w:val="24"/>
          <w:szCs w:val="24"/>
        </w:rPr>
        <w:t xml:space="preserve"> </w:t>
      </w:r>
    </w:p>
    <w:p>
      <w:pPr>
        <w:bidi w:val="true"/>
        <w:ind w:right="1125"/>
        <w:jc w:val="both"/>
      </w:pPr>
      <w:r>
        <w:rPr>
          <w:rtl w:val="true"/>
          <w:sz w:val="24"/>
          <w:szCs w:val="24"/>
        </w:rPr>
        <w:t xml:space="preserve">29.התובע הפנה בצדק לפסק-דין בפרשת עטיה נ' אררט, לפיו תניות פטור בפוליסה צריכות להיות חד משמעיות, וברורות למבוטח באופן שאינו מותיר מקום לספק או פרשנות. עוד נקבע שם, כי חריגים בפוליסה אינם יכולים להסתתר מאחורי ניסוחים המשתמעים לשתי פנים. כך הדין מגן על המבוטח מפני כוחו העדיף של המבטח. אכן, קביעת חריגים בפוליסה מחייבת את המבטחת כי אותם חריגים יהיו ברורים, נהירים, לא עמומים ויוצגו במקום בולט ומודגש כך שהמבוטח יוכל על נקלה לקרוא אותם ולהתוודע לתוכנם. בהקשר זה, מן הראוי לשוב ולהדגיש כי חריג ממין זה מן הראוי היה כי יופיע ברחל בתך הקטנה במסגרת הרשימה עצמה, להבדיל מהתנאים הכלליים, בעיקר אמורים הדברים בשים לב לעדותו של נציג סוכנות הביטוח אשר העיד בצורה חד משמעית כי לא מוכר לו חריג ממין זה, וכבר הדגשנו שאם זו עדותו של נציג סוכנות הביטוח, מה לנו להלין על התובע! אומנם, עיון בעותק הסייג שהוגש לעיוני מלמד שזה הופיע על רקע מושחר, דא עקא, שגודל הכתב "הפונט" בו נעשה שימוש לצורך ניסוח החריג אינו שונה מגודל הכתב של יתר תנאי הפוליסה, וספק רב בעיניי, אם האופן בו הסייג הופיע, צורנית, עומד בתנאי הדין לגבי חובת ההבלטה וההדגשה.</w:t>
      </w:r>
    </w:p>
    <w:p>
      <w:pPr>
        <w:bidi w:val="true"/>
        <w:ind w:right="1125"/>
        <w:jc w:val="both"/>
      </w:pPr>
      <w:r>
        <w:rPr>
          <w:rtl w:val="true"/>
          <w:sz w:val="24"/>
          <w:szCs w:val="24"/>
        </w:rPr>
        <w:t xml:space="preserve"> </w:t>
      </w:r>
    </w:p>
    <w:p>
      <w:pPr>
        <w:bidi w:val="true"/>
        <w:jc w:val="both"/>
      </w:pPr>
      <w:r>
        <w:rPr>
          <w:rtl w:val="true"/>
        </w:rPr>
        <w:t xml:space="preserve">עוד יש לזכור, כי תנאי מחריג כזה יש </w:t>
      </w:r>
      <w:r>
        <w:rPr>
          <w:b w:val="true"/>
          <w:bCs w:val="true"/>
          <w:rtl w:val="true"/>
        </w:rPr>
        <w:t xml:space="preserve">להבליט</w:t>
      </w:r>
      <w:r>
        <w:rPr>
          <w:b w:val="true"/>
          <w:bCs w:val="true"/>
          <w:rtl w:val="true"/>
        </w:rPr>
        <w:t xml:space="preserve"> </w:t>
      </w:r>
      <w:r>
        <w:rPr>
          <w:b w:val="true"/>
          <w:bCs w:val="true"/>
          <w:rtl w:val="true"/>
        </w:rPr>
        <w:t xml:space="preserve">צורנית</w:t>
      </w:r>
      <w:r>
        <w:rPr>
          <w:rtl w:val="true"/>
        </w:rPr>
        <w:t xml:space="preserve"> באופן שיבטיח כי המבוטח יהיה ער לו. ראו: בהקשר זה הוראת </w:t>
      </w:r>
      <w:hyperlink xmlns:r="http://schemas.openxmlformats.org/officeDocument/2006/relationships" r:id="R3bf8207dae1c4dfc">
        <w:r>
          <w:rPr>
            <w:b w:val="true"/>
            <w:bCs w:val="true"/>
            <w:rtl w:val="true"/>
          </w:rPr>
          <w:t xml:space="preserve">סעיף</w:t>
        </w:r>
        <w:r>
          <w:rPr>
            <w:b w:val="true"/>
            <w:bCs w:val="true"/>
            <w:rtl w:val="true"/>
          </w:rPr>
          <w:t xml:space="preserve"> 3</w:t>
        </w:r>
      </w:hyperlink>
      <w:r>
        <w:rPr>
          <w:b w:val="true"/>
          <w:bCs w:val="true"/>
          <w:rtl w:val="true"/>
        </w:rPr>
        <w:t xml:space="preserve"> </w:t>
      </w:r>
      <w:r>
        <w:rPr>
          <w:b w:val="true"/>
          <w:bCs w:val="true"/>
          <w:rtl w:val="true"/>
        </w:rPr>
        <w:t xml:space="preserve">ל</w:t>
      </w:r>
      <w:hyperlink xmlns:r="http://schemas.openxmlformats.org/officeDocument/2006/relationships" r:id="R594ba200d8ff4d93">
        <w:r>
          <w:rPr>
            <w:b w:val="true"/>
            <w:bCs w:val="true"/>
            <w:rtl w:val="true"/>
          </w:rPr>
          <w:t xml:space="preserve">חוק</w:t>
        </w:r>
        <w:r>
          <w:rPr>
            <w:b w:val="true"/>
            <w:bCs w:val="true"/>
            <w:rtl w:val="true"/>
          </w:rPr>
          <w:t xml:space="preserve"> </w:t>
        </w:r>
        <w:r>
          <w:rPr>
            <w:b w:val="true"/>
            <w:bCs w:val="true"/>
            <w:rtl w:val="true"/>
          </w:rPr>
          <w:t xml:space="preserve">חוזה</w:t>
        </w:r>
        <w:r>
          <w:rPr>
            <w:b w:val="true"/>
            <w:bCs w:val="true"/>
            <w:rtl w:val="true"/>
          </w:rPr>
          <w:t xml:space="preserve"> </w:t>
        </w:r>
        <w:r>
          <w:rPr>
            <w:b w:val="true"/>
            <w:bCs w:val="true"/>
            <w:rtl w:val="true"/>
          </w:rPr>
          <w:t xml:space="preserve">הביטוח</w:t>
        </w:r>
      </w:hyperlink>
      <w:r>
        <w:rPr>
          <w:b w:val="true"/>
          <w:bCs w:val="true"/>
          <w:rtl w:val="true"/>
        </w:rPr>
        <w:t xml:space="preserve"> </w:t>
      </w:r>
      <w:r>
        <w:rPr>
          <w:b w:val="true"/>
          <w:bCs w:val="true"/>
          <w:rtl w:val="true"/>
        </w:rPr>
        <w:t xml:space="preserve">תשמ''א- 1981 אשר קובע כי : "תנאי</w:t>
      </w:r>
      <w:r>
        <w:rPr>
          <w:b w:val="true"/>
          <w:bCs w:val="true"/>
          <w:rtl w:val="true"/>
        </w:rPr>
        <w:t xml:space="preserve"> </w:t>
      </w:r>
      <w:r>
        <w:rPr>
          <w:b w:val="true"/>
          <w:bCs w:val="true"/>
          <w:rtl w:val="true"/>
        </w:rPr>
        <w:t xml:space="preserve">או</w:t>
      </w:r>
      <w:r>
        <w:rPr>
          <w:b w:val="true"/>
          <w:bCs w:val="true"/>
          <w:rtl w:val="true"/>
        </w:rPr>
        <w:t xml:space="preserve"> </w:t>
      </w:r>
      <w:r>
        <w:rPr>
          <w:b w:val="true"/>
          <w:bCs w:val="true"/>
          <w:rtl w:val="true"/>
        </w:rPr>
        <w:t xml:space="preserve">סייג</w:t>
      </w:r>
      <w:r>
        <w:rPr>
          <w:b w:val="true"/>
          <w:bCs w:val="true"/>
          <w:rtl w:val="true"/>
        </w:rPr>
        <w:t xml:space="preserve"> </w:t>
      </w:r>
      <w:r>
        <w:rPr>
          <w:b w:val="true"/>
          <w:bCs w:val="true"/>
          <w:rtl w:val="true"/>
        </w:rPr>
        <w:t xml:space="preserve">לחבות</w:t>
      </w:r>
      <w:r>
        <w:rPr>
          <w:b w:val="true"/>
          <w:bCs w:val="true"/>
          <w:rtl w:val="true"/>
        </w:rPr>
        <w:t xml:space="preserve"> </w:t>
      </w:r>
      <w:r>
        <w:rPr>
          <w:b w:val="true"/>
          <w:bCs w:val="true"/>
          <w:rtl w:val="true"/>
        </w:rPr>
        <w:t xml:space="preserve">המבטח</w:t>
      </w:r>
      <w:r>
        <w:rPr>
          <w:b w:val="true"/>
          <w:bCs w:val="true"/>
          <w:rtl w:val="true"/>
        </w:rPr>
        <w:t xml:space="preserve"> </w:t>
      </w:r>
      <w:r>
        <w:rPr>
          <w:b w:val="true"/>
          <w:bCs w:val="true"/>
          <w:rtl w:val="true"/>
        </w:rPr>
        <w:t xml:space="preserve">או</w:t>
      </w:r>
      <w:r>
        <w:rPr>
          <w:b w:val="true"/>
          <w:bCs w:val="true"/>
          <w:rtl w:val="true"/>
        </w:rPr>
        <w:t xml:space="preserve"> </w:t>
      </w:r>
      <w:r>
        <w:rPr>
          <w:b w:val="true"/>
          <w:bCs w:val="true"/>
          <w:rtl w:val="true"/>
        </w:rPr>
        <w:t xml:space="preserve">להיקפה</w:t>
      </w:r>
      <w:r>
        <w:rPr>
          <w:b w:val="true"/>
          <w:bCs w:val="true"/>
          <w:rtl w:val="true"/>
        </w:rPr>
        <w:t xml:space="preserve"> </w:t>
      </w:r>
      <w:r>
        <w:rPr>
          <w:b w:val="true"/>
          <w:bCs w:val="true"/>
          <w:rtl w:val="true"/>
        </w:rPr>
        <w:t xml:space="preserve">יפורטו</w:t>
      </w:r>
      <w:r>
        <w:rPr>
          <w:b w:val="true"/>
          <w:bCs w:val="true"/>
          <w:rtl w:val="true"/>
        </w:rPr>
        <w:t xml:space="preserve"> </w:t>
      </w:r>
      <w:r>
        <w:rPr>
          <w:b w:val="true"/>
          <w:bCs w:val="true"/>
          <w:rtl w:val="true"/>
        </w:rPr>
        <w:t xml:space="preserve">בפוליסה</w:t>
      </w:r>
      <w:r>
        <w:rPr>
          <w:b w:val="true"/>
          <w:bCs w:val="true"/>
          <w:rtl w:val="true"/>
        </w:rPr>
        <w:t xml:space="preserve"> </w:t>
      </w:r>
      <w:r>
        <w:rPr>
          <w:b w:val="true"/>
          <w:bCs w:val="true"/>
          <w:rtl w:val="true"/>
        </w:rPr>
        <w:t xml:space="preserve">בסמוך</w:t>
      </w:r>
      <w:r>
        <w:rPr>
          <w:b w:val="true"/>
          <w:bCs w:val="true"/>
          <w:rtl w:val="true"/>
        </w:rPr>
        <w:t xml:space="preserve"> </w:t>
      </w:r>
      <w:r>
        <w:rPr>
          <w:b w:val="true"/>
          <w:bCs w:val="true"/>
          <w:rtl w:val="true"/>
        </w:rPr>
        <w:t xml:space="preserve">לנושא</w:t>
      </w:r>
      <w:r>
        <w:rPr>
          <w:b w:val="true"/>
          <w:bCs w:val="true"/>
          <w:rtl w:val="true"/>
        </w:rPr>
        <w:t xml:space="preserve"> </w:t>
      </w:r>
      <w:r>
        <w:rPr>
          <w:b w:val="true"/>
          <w:bCs w:val="true"/>
          <w:rtl w:val="true"/>
        </w:rPr>
        <w:t xml:space="preserve">שהם</w:t>
      </w:r>
      <w:r>
        <w:rPr>
          <w:b w:val="true"/>
          <w:bCs w:val="true"/>
          <w:rtl w:val="true"/>
        </w:rPr>
        <w:t xml:space="preserve"> </w:t>
      </w:r>
      <w:r>
        <w:rPr>
          <w:b w:val="true"/>
          <w:bCs w:val="true"/>
          <w:rtl w:val="true"/>
        </w:rPr>
        <w:t xml:space="preserve">נוגעים</w:t>
      </w:r>
      <w:r>
        <w:rPr>
          <w:b w:val="true"/>
          <w:bCs w:val="true"/>
          <w:rtl w:val="true"/>
        </w:rPr>
        <w:t xml:space="preserve"> </w:t>
      </w:r>
      <w:r>
        <w:rPr>
          <w:b w:val="true"/>
          <w:bCs w:val="true"/>
          <w:rtl w:val="true"/>
        </w:rPr>
        <w:t xml:space="preserve">לו</w:t>
      </w:r>
      <w:r>
        <w:rPr>
          <w:b w:val="true"/>
          <w:bCs w:val="true"/>
          <w:rtl w:val="true"/>
        </w:rPr>
        <w:t xml:space="preserve">, </w:t>
      </w:r>
      <w:r>
        <w:rPr>
          <w:b w:val="true"/>
          <w:bCs w:val="true"/>
          <w:rtl w:val="true"/>
        </w:rPr>
        <w:t xml:space="preserve">או</w:t>
      </w:r>
      <w:r>
        <w:rPr>
          <w:b w:val="true"/>
          <w:bCs w:val="true"/>
          <w:rtl w:val="true"/>
        </w:rPr>
        <w:t xml:space="preserve"> </w:t>
      </w:r>
      <w:r>
        <w:rPr>
          <w:b w:val="true"/>
          <w:bCs w:val="true"/>
          <w:rtl w:val="true"/>
        </w:rPr>
        <w:t xml:space="preserve">יצוינו</w:t>
      </w:r>
      <w:r>
        <w:rPr>
          <w:b w:val="true"/>
          <w:bCs w:val="true"/>
          <w:rtl w:val="true"/>
        </w:rPr>
        <w:t xml:space="preserve"> </w:t>
      </w:r>
      <w:r>
        <w:rPr>
          <w:b w:val="true"/>
          <w:bCs w:val="true"/>
          <w:rtl w:val="true"/>
        </w:rPr>
        <w:t xml:space="preserve">בה</w:t>
      </w:r>
      <w:r>
        <w:rPr>
          <w:b w:val="true"/>
          <w:bCs w:val="true"/>
          <w:rtl w:val="true"/>
        </w:rPr>
        <w:t xml:space="preserve"> </w:t>
      </w:r>
      <w:r>
        <w:rPr>
          <w:b w:val="true"/>
          <w:bCs w:val="true"/>
          <w:rtl w:val="true"/>
        </w:rPr>
        <w:t xml:space="preserve">בהבלטה</w:t>
      </w:r>
      <w:r>
        <w:rPr>
          <w:b w:val="true"/>
          <w:bCs w:val="true"/>
          <w:rtl w:val="true"/>
        </w:rPr>
        <w:t xml:space="preserve"> </w:t>
      </w:r>
      <w:r>
        <w:rPr>
          <w:b w:val="true"/>
          <w:bCs w:val="true"/>
          <w:rtl w:val="true"/>
        </w:rPr>
        <w:t xml:space="preserve">מיוחדת</w:t>
      </w:r>
      <w:r>
        <w:rPr>
          <w:b w:val="true"/>
          <w:bCs w:val="true"/>
          <w:rtl w:val="true"/>
        </w:rPr>
        <w:t xml:space="preserve">; </w:t>
      </w:r>
      <w:r>
        <w:rPr>
          <w:b w:val="true"/>
          <w:bCs w:val="true"/>
          <w:rtl w:val="true"/>
        </w:rPr>
        <w:t xml:space="preserve">תנאי</w:t>
      </w:r>
      <w:r>
        <w:rPr>
          <w:b w:val="true"/>
          <w:bCs w:val="true"/>
          <w:rtl w:val="true"/>
        </w:rPr>
        <w:t xml:space="preserve"> </w:t>
      </w:r>
      <w:r>
        <w:rPr>
          <w:b w:val="true"/>
          <w:bCs w:val="true"/>
          <w:rtl w:val="true"/>
        </w:rPr>
        <w:t xml:space="preserve">או</w:t>
      </w:r>
      <w:r>
        <w:rPr>
          <w:b w:val="true"/>
          <w:bCs w:val="true"/>
          <w:rtl w:val="true"/>
        </w:rPr>
        <w:t xml:space="preserve"> </w:t>
      </w:r>
      <w:r>
        <w:rPr>
          <w:b w:val="true"/>
          <w:bCs w:val="true"/>
          <w:rtl w:val="true"/>
        </w:rPr>
        <w:t xml:space="preserve">סייג</w:t>
      </w:r>
      <w:r>
        <w:rPr>
          <w:b w:val="true"/>
          <w:bCs w:val="true"/>
          <w:rtl w:val="true"/>
        </w:rPr>
        <w:t xml:space="preserve"> </w:t>
      </w:r>
      <w:r>
        <w:rPr>
          <w:b w:val="true"/>
          <w:bCs w:val="true"/>
          <w:rtl w:val="true"/>
        </w:rPr>
        <w:t xml:space="preserve">שלא</w:t>
      </w:r>
      <w:r>
        <w:rPr>
          <w:b w:val="true"/>
          <w:bCs w:val="true"/>
          <w:rtl w:val="true"/>
        </w:rPr>
        <w:t xml:space="preserve"> </w:t>
      </w:r>
      <w:r>
        <w:rPr>
          <w:b w:val="true"/>
          <w:bCs w:val="true"/>
          <w:rtl w:val="true"/>
        </w:rPr>
        <w:t xml:space="preserve">נתקיימה</w:t>
      </w:r>
      <w:r>
        <w:rPr>
          <w:b w:val="true"/>
          <w:bCs w:val="true"/>
          <w:rtl w:val="true"/>
        </w:rPr>
        <w:t xml:space="preserve"> </w:t>
      </w:r>
      <w:r>
        <w:rPr>
          <w:b w:val="true"/>
          <w:bCs w:val="true"/>
          <w:rtl w:val="true"/>
        </w:rPr>
        <w:t xml:space="preserve">בהם</w:t>
      </w:r>
      <w:r>
        <w:rPr>
          <w:b w:val="true"/>
          <w:bCs w:val="true"/>
          <w:rtl w:val="true"/>
        </w:rPr>
        <w:t xml:space="preserve"> </w:t>
      </w:r>
      <w:r>
        <w:rPr>
          <w:b w:val="true"/>
          <w:bCs w:val="true"/>
          <w:rtl w:val="true"/>
        </w:rPr>
        <w:t xml:space="preserve">הוראה</w:t>
      </w:r>
      <w:r>
        <w:rPr>
          <w:b w:val="true"/>
          <w:bCs w:val="true"/>
          <w:rtl w:val="true"/>
        </w:rPr>
        <w:t xml:space="preserve"> </w:t>
      </w:r>
      <w:r>
        <w:rPr>
          <w:b w:val="true"/>
          <w:bCs w:val="true"/>
          <w:rtl w:val="true"/>
        </w:rPr>
        <w:t xml:space="preserve">זו</w:t>
      </w:r>
      <w:r>
        <w:rPr>
          <w:b w:val="true"/>
          <w:bCs w:val="true"/>
          <w:rtl w:val="true"/>
        </w:rPr>
        <w:t xml:space="preserve">, </w:t>
      </w:r>
      <w:r>
        <w:rPr>
          <w:b w:val="true"/>
          <w:bCs w:val="true"/>
          <w:rtl w:val="true"/>
        </w:rPr>
        <w:t xml:space="preserve">אין</w:t>
      </w:r>
      <w:r>
        <w:rPr>
          <w:b w:val="true"/>
          <w:bCs w:val="true"/>
          <w:rtl w:val="true"/>
        </w:rPr>
        <w:t xml:space="preserve"> </w:t>
      </w:r>
      <w:r>
        <w:rPr>
          <w:b w:val="true"/>
          <w:bCs w:val="true"/>
          <w:rtl w:val="true"/>
        </w:rPr>
        <w:t xml:space="preserve">המבטח</w:t>
      </w:r>
      <w:r>
        <w:rPr>
          <w:b w:val="true"/>
          <w:bCs w:val="true"/>
          <w:rtl w:val="true"/>
        </w:rPr>
        <w:t xml:space="preserve"> </w:t>
      </w:r>
      <w:r>
        <w:rPr>
          <w:b w:val="true"/>
          <w:bCs w:val="true"/>
          <w:rtl w:val="true"/>
        </w:rPr>
        <w:t xml:space="preserve">זכאי</w:t>
      </w:r>
      <w:r>
        <w:rPr>
          <w:b w:val="true"/>
          <w:bCs w:val="true"/>
          <w:rtl w:val="true"/>
        </w:rPr>
        <w:t xml:space="preserve"> </w:t>
      </w:r>
      <w:r>
        <w:rPr>
          <w:b w:val="true"/>
          <w:bCs w:val="true"/>
          <w:rtl w:val="true"/>
        </w:rPr>
        <w:t xml:space="preserve">להסתמך</w:t>
      </w:r>
      <w:r>
        <w:rPr>
          <w:b w:val="true"/>
          <w:bCs w:val="true"/>
          <w:rtl w:val="true"/>
        </w:rPr>
        <w:t xml:space="preserve"> </w:t>
      </w:r>
      <w:r>
        <w:rPr>
          <w:b w:val="true"/>
          <w:bCs w:val="true"/>
          <w:rtl w:val="true"/>
        </w:rPr>
        <w:t xml:space="preserve">עליהם". </w:t>
      </w:r>
    </w:p>
    <w:p>
      <w:pPr>
        <w:bidi w:val="true"/>
        <w:jc w:val="both"/>
      </w:pPr>
      <w:r>
        <w:rPr>
          <w:rtl w:val="true"/>
        </w:rPr>
        <w:t xml:space="preserve"> </w:t>
      </w:r>
    </w:p>
    <w:p>
      <w:pPr>
        <w:bidi w:val="true"/>
        <w:jc w:val="both"/>
      </w:pPr>
      <w:r>
        <w:rPr>
          <w:rtl w:val="true"/>
        </w:rPr>
        <w:t xml:space="preserve">כפי שמציין ירון </w:t>
      </w:r>
      <w:hyperlink xmlns:r="http://schemas.openxmlformats.org/officeDocument/2006/relationships" r:id="Rb8a604e5acff4ba7">
        <w:r>
          <w:rPr>
            <w:rtl w:val="true"/>
          </w:rPr>
          <w:t xml:space="preserve">אליאס</w:t>
        </w:r>
        <w:r>
          <w:rPr>
            <w:rStyle w:val="Hyperlink"/>
            <w:rtl w:val="true"/>
          </w:rPr>
          <w:t xml:space="preserve"> </w:t>
        </w:r>
        <w:r>
          <w:rPr>
            <w:rtl w:val="true"/>
          </w:rPr>
          <w:t xml:space="preserve">בספרו</w:t>
        </w:r>
        <w:r>
          <w:rPr>
            <w:rStyle w:val="Hyperlink"/>
            <w:rtl w:val="true"/>
          </w:rPr>
          <w:t xml:space="preserve">, </w:t>
        </w:r>
        <w:r>
          <w:rPr>
            <w:rtl w:val="true"/>
          </w:rPr>
          <w:t xml:space="preserve">דיני</w:t>
        </w:r>
        <w:r>
          <w:rPr>
            <w:rStyle w:val="Hyperlink"/>
            <w:rtl w:val="true"/>
          </w:rPr>
          <w:t xml:space="preserve"> </w:t>
        </w:r>
        <w:r>
          <w:rPr>
            <w:rtl w:val="true"/>
          </w:rPr>
          <w:t xml:space="preserve">ביטוח</w:t>
        </w:r>
      </w:hyperlink>
      <w:r>
        <w:rPr>
          <w:rtl w:val="true"/>
        </w:rPr>
        <w:t xml:space="preserve"> כרך א' 663 (מהדורה שנייה, דין וביטוח הוצאה לאור בע"מ, התשס"ט-2009) (להלן: "</w:t>
      </w:r>
      <w:r>
        <w:rPr>
          <w:b w:val="true"/>
          <w:bCs w:val="true"/>
          <w:rtl w:val="true"/>
        </w:rPr>
        <w:t xml:space="preserve">אליאס</w:t>
      </w:r>
      <w:r>
        <w:rPr>
          <w:b w:val="true"/>
          <w:bCs w:val="true"/>
          <w:rtl w:val="true"/>
        </w:rPr>
        <w:t xml:space="preserve"> </w:t>
      </w:r>
      <w:r>
        <w:rPr>
          <w:b w:val="true"/>
          <w:bCs w:val="true"/>
          <w:rtl w:val="true"/>
        </w:rPr>
        <w:t xml:space="preserve">בספרו</w:t>
      </w:r>
      <w:r>
        <w:rPr>
          <w:rtl w:val="true"/>
        </w:rPr>
        <w:t xml:space="preserve">"):</w:t>
      </w:r>
    </w:p>
    <w:p>
      <w:pPr>
        <w:bidi w:val="true"/>
        <w:jc w:val="both"/>
      </w:pPr>
      <w:r>
        <w:rPr>
          <w:rtl w:val="true"/>
        </w:rPr>
        <w:t xml:space="preserve"> </w:t>
      </w:r>
    </w:p>
    <w:p>
      <w:pPr>
        <w:bidi w:val="true"/>
        <w:ind w:left="720"/>
        <w:jc w:val="both"/>
      </w:pPr>
      <w:r>
        <w:rPr>
          <w:rtl w:val="true"/>
        </w:rPr>
        <w:t xml:space="preserve">"מטרתו של סעיף 3 לחוק, כפי שהיא משתקפת מתוכנו, מכותרתו ומדברי ההסבר להצעת החוק, הינה להגן על המבוטח מפני הגבלות נסתרות על חבות המבטח. מטרה זו משתלבת בתכלית הכללית של החוק שמטרתו להגן על אינטרס המבוטח. אכן סעיף 3 לחוק: "אינו מאפשר למבטח להגניב לפוליסה תניות המסייגות את החבות. החוק מטיל נטל על המבטח כדי להעלות את ההסתברות שהמבוטח יידע את הסייגים לחבות". נטל זה יהיה כבד מהרגיל כאשר מדובר בתנאים המגבילים את תקפות הביטוח. בית המשפט פסק כי סעיף 3 לחוק חל ביתר שאת כאשר התניה המגבילה נוגעת לעצם תחולת הפוליסה. ויודגש, הוראת סעיף 3 לחוק היא קוגנטית ומכאן שאין היא ניתנת להתניה נוגדת."</w:t>
      </w:r>
    </w:p>
    <w:p>
      <w:pPr>
        <w:bidi w:val="true"/>
        <w:jc w:val="both"/>
      </w:pPr>
      <w:r>
        <w:rPr>
          <w:rtl w:val="true"/>
        </w:rPr>
        <w:t xml:space="preserve"> </w:t>
      </w:r>
    </w:p>
    <w:p>
      <w:pPr>
        <w:bidi w:val="true"/>
        <w:jc w:val="both"/>
      </w:pPr>
      <w:r>
        <w:rPr>
          <w:rtl w:val="true"/>
        </w:rPr>
        <w:t xml:space="preserve">כן ראו האמור ב</w:t>
      </w:r>
      <w:hyperlink xmlns:r="http://schemas.openxmlformats.org/officeDocument/2006/relationships" r:id="R068544bd07d540c2">
        <w:r>
          <w:rPr>
            <w:rtl w:val="true"/>
          </w:rPr>
          <w:t xml:space="preserve">ע</w:t>
        </w:r>
        <w:r>
          <w:rPr>
            <w:rStyle w:val="Hyperlink"/>
            <w:rtl w:val="true"/>
          </w:rPr>
          <w:t xml:space="preserve">"</w:t>
        </w:r>
        <w:r>
          <w:rPr>
            <w:rtl w:val="true"/>
          </w:rPr>
          <w:t xml:space="preserve">א</w:t>
        </w:r>
        <w:r>
          <w:rPr>
            <w:rStyle w:val="Hyperlink"/>
            <w:rtl w:val="true"/>
          </w:rPr>
          <w:t xml:space="preserve"> 5757/97</w:t>
        </w:r>
        <w:r>
          <w:rPr>
            <w:b w:val="true"/>
            <w:bCs w:val="true"/>
            <w:rtl w:val="true"/>
          </w:rPr>
          <w:t xml:space="preserve"> </w:t>
        </w:r>
        <w:r>
          <w:rPr>
            <w:b w:val="true"/>
            <w:bCs w:val="true"/>
            <w:rtl w:val="true"/>
          </w:rPr>
          <w:t xml:space="preserve">אליהו</w:t>
        </w:r>
        <w:r>
          <w:rPr>
            <w:b w:val="true"/>
            <w:bCs w:val="true"/>
            <w:rtl w:val="true"/>
          </w:rPr>
          <w:t xml:space="preserve"> </w:t>
        </w:r>
        <w:r>
          <w:rPr>
            <w:b w:val="true"/>
            <w:bCs w:val="true"/>
            <w:rtl w:val="true"/>
          </w:rPr>
          <w:t xml:space="preserve">נ</w:t>
        </w:r>
        <w:r>
          <w:rPr>
            <w:b w:val="true"/>
            <w:bCs w:val="true"/>
            <w:rtl w:val="true"/>
          </w:rPr>
          <w:t xml:space="preserve">' </w:t>
        </w:r>
        <w:r>
          <w:rPr>
            <w:b w:val="true"/>
            <w:bCs w:val="true"/>
            <w:rtl w:val="true"/>
          </w:rPr>
          <w:t xml:space="preserve">חמאדה</w:t>
        </w:r>
        <w:r>
          <w:rPr>
            <w:b w:val="true"/>
            <w:bCs w:val="true"/>
            <w:rtl w:val="true"/>
          </w:rPr>
          <w:t xml:space="preserve"> (</w:t>
        </w:r>
        <w:r>
          <w:rPr>
            <w:b w:val="true"/>
            <w:bCs w:val="true"/>
            <w:rtl w:val="true"/>
          </w:rPr>
          <w:t xml:space="preserve">פ</w:t>
        </w:r>
        <w:r>
          <w:rPr>
            <w:b w:val="true"/>
            <w:bCs w:val="true"/>
            <w:rtl w:val="true"/>
          </w:rPr>
          <w:t xml:space="preserve">"</w:t>
        </w:r>
        <w:r>
          <w:rPr>
            <w:b w:val="true"/>
            <w:bCs w:val="true"/>
            <w:rtl w:val="true"/>
          </w:rPr>
          <w:t xml:space="preserve">ד</w:t>
        </w:r>
        <w:r>
          <w:rPr>
            <w:b w:val="true"/>
            <w:bCs w:val="true"/>
            <w:rtl w:val="true"/>
          </w:rPr>
          <w:t xml:space="preserve"> </w:t>
        </w:r>
        <w:r>
          <w:rPr>
            <w:b w:val="true"/>
            <w:bCs w:val="true"/>
            <w:rtl w:val="true"/>
          </w:rPr>
          <w:t xml:space="preserve">נג</w:t>
        </w:r>
      </w:hyperlink>
      <w:r>
        <w:rPr>
          <w:rtl w:val="true"/>
        </w:rPr>
        <w:t xml:space="preserve">(5) 849, 863-864).ועל כך אמר כב' השופט א' שילה בת"א </w:t>
      </w:r>
      <w:hyperlink xmlns:r="http://schemas.openxmlformats.org/officeDocument/2006/relationships" r:id="R8d76059cada24277">
        <w:r>
          <w:rPr>
            <w:rStyle w:val="Hyperlink"/>
            <w:rtl w:val="true"/>
          </w:rPr>
          <w:t xml:space="preserve">2950/00 </w:t>
        </w:r>
      </w:hyperlink>
      <w:r>
        <w:rPr>
          <w:b w:val="true"/>
          <w:bCs w:val="true"/>
          <w:rtl w:val="true"/>
        </w:rPr>
        <w:t xml:space="preserve">פנסטר</w:t>
      </w:r>
      <w:r>
        <w:rPr>
          <w:b w:val="true"/>
          <w:bCs w:val="true"/>
          <w:rtl w:val="true"/>
        </w:rPr>
        <w:t xml:space="preserve"> </w:t>
      </w:r>
      <w:r>
        <w:rPr>
          <w:b w:val="true"/>
          <w:bCs w:val="true"/>
          <w:rtl w:val="true"/>
        </w:rPr>
        <w:t xml:space="preserve">נ</w:t>
      </w:r>
      <w:r>
        <w:rPr>
          <w:b w:val="true"/>
          <w:bCs w:val="true"/>
          <w:rtl w:val="true"/>
        </w:rPr>
        <w:t xml:space="preserve">' </w:t>
      </w:r>
      <w:r>
        <w:rPr>
          <w:b w:val="true"/>
          <w:bCs w:val="true"/>
          <w:rtl w:val="true"/>
        </w:rPr>
        <w:t xml:space="preserve">סהר</w:t>
      </w:r>
      <w:r>
        <w:rPr>
          <w:b w:val="true"/>
          <w:bCs w:val="true"/>
          <w:rtl w:val="true"/>
        </w:rPr>
        <w:t xml:space="preserve"> </w:t>
      </w:r>
      <w:r>
        <w:rPr>
          <w:b w:val="true"/>
          <w:bCs w:val="true"/>
          <w:rtl w:val="true"/>
        </w:rPr>
        <w:t xml:space="preserve">חברה</w:t>
      </w:r>
      <w:r>
        <w:rPr>
          <w:b w:val="true"/>
          <w:bCs w:val="true"/>
          <w:rtl w:val="true"/>
        </w:rPr>
        <w:t xml:space="preserve"> </w:t>
      </w:r>
      <w:r>
        <w:rPr>
          <w:b w:val="true"/>
          <w:bCs w:val="true"/>
          <w:rtl w:val="true"/>
        </w:rPr>
        <w:t xml:space="preserve">לביטוח</w:t>
      </w:r>
      <w:r>
        <w:rPr>
          <w:b w:val="true"/>
          <w:bCs w:val="true"/>
          <w:rtl w:val="true"/>
        </w:rPr>
        <w:t xml:space="preserve"> </w:t>
      </w:r>
      <w:r>
        <w:rPr>
          <w:b w:val="true"/>
          <w:bCs w:val="true"/>
          <w:rtl w:val="true"/>
        </w:rPr>
        <w:t xml:space="preserve">בע</w:t>
      </w:r>
      <w:r>
        <w:rPr>
          <w:b w:val="true"/>
          <w:bCs w:val="true"/>
          <w:rtl w:val="true"/>
        </w:rPr>
        <w:t xml:space="preserve">"</w:t>
      </w:r>
      <w:r>
        <w:rPr>
          <w:b w:val="true"/>
          <w:bCs w:val="true"/>
          <w:rtl w:val="true"/>
        </w:rPr>
        <w:t xml:space="preserve">מ</w:t>
      </w:r>
      <w:r>
        <w:rPr>
          <w:rtl w:val="true"/>
        </w:rPr>
        <w:t xml:space="preserve"> (דינים שלום כג 350)::</w:t>
      </w:r>
    </w:p>
    <w:p>
      <w:pPr>
        <w:bidi w:val="true"/>
        <w:ind w:left="720"/>
        <w:jc w:val="both"/>
      </w:pPr>
      <w:r>
        <w:rPr>
          <w:rtl w:val="true"/>
        </w:rPr>
        <w:t xml:space="preserve">"</w:t>
      </w:r>
      <w:r>
        <w:rPr>
          <w:b w:val="true"/>
          <w:bCs w:val="true"/>
          <w:rtl w:val="true"/>
        </w:rPr>
        <w:t xml:space="preserve">מלשונו</w:t>
      </w:r>
      <w:r>
        <w:rPr>
          <w:b w:val="true"/>
          <w:bCs w:val="true"/>
          <w:rtl w:val="true"/>
        </w:rPr>
        <w:t xml:space="preserve"> </w:t>
      </w:r>
      <w:r>
        <w:rPr>
          <w:b w:val="true"/>
          <w:bCs w:val="true"/>
          <w:rtl w:val="true"/>
        </w:rPr>
        <w:t xml:space="preserve">הנחרצת</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המחוקק</w:t>
      </w:r>
      <w:r>
        <w:rPr>
          <w:b w:val="true"/>
          <w:bCs w:val="true"/>
          <w:rtl w:val="true"/>
        </w:rPr>
        <w:t xml:space="preserve">, </w:t>
      </w:r>
      <w:r>
        <w:rPr>
          <w:b w:val="true"/>
          <w:bCs w:val="true"/>
          <w:rtl w:val="true"/>
        </w:rPr>
        <w:t xml:space="preserve">הדורש</w:t>
      </w:r>
      <w:r>
        <w:rPr>
          <w:b w:val="true"/>
          <w:bCs w:val="true"/>
          <w:rtl w:val="true"/>
        </w:rPr>
        <w:t xml:space="preserve"> </w:t>
      </w:r>
      <w:r>
        <w:rPr>
          <w:b w:val="true"/>
          <w:bCs w:val="true"/>
          <w:rtl w:val="true"/>
        </w:rPr>
        <w:t xml:space="preserve">כי</w:t>
      </w:r>
      <w:r>
        <w:rPr>
          <w:b w:val="true"/>
          <w:bCs w:val="true"/>
          <w:rtl w:val="true"/>
        </w:rPr>
        <w:t xml:space="preserve"> </w:t>
      </w:r>
      <w:r>
        <w:rPr>
          <w:b w:val="true"/>
          <w:bCs w:val="true"/>
          <w:rtl w:val="true"/>
        </w:rPr>
        <w:t xml:space="preserve">כל</w:t>
      </w:r>
      <w:r>
        <w:rPr>
          <w:b w:val="true"/>
          <w:bCs w:val="true"/>
          <w:rtl w:val="true"/>
        </w:rPr>
        <w:t xml:space="preserve"> </w:t>
      </w:r>
      <w:r>
        <w:rPr>
          <w:b w:val="true"/>
          <w:bCs w:val="true"/>
          <w:rtl w:val="true"/>
        </w:rPr>
        <w:t xml:space="preserve">תנאי</w:t>
      </w:r>
      <w:r>
        <w:rPr>
          <w:b w:val="true"/>
          <w:bCs w:val="true"/>
          <w:rtl w:val="true"/>
        </w:rPr>
        <w:t xml:space="preserve"> </w:t>
      </w:r>
      <w:r>
        <w:rPr>
          <w:b w:val="true"/>
          <w:bCs w:val="true"/>
          <w:rtl w:val="true"/>
        </w:rPr>
        <w:t xml:space="preserve">המגביל</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חבות</w:t>
      </w:r>
      <w:r>
        <w:rPr>
          <w:b w:val="true"/>
          <w:bCs w:val="true"/>
          <w:rtl w:val="true"/>
        </w:rPr>
        <w:t xml:space="preserve"> </w:t>
      </w:r>
      <w:r>
        <w:rPr>
          <w:b w:val="true"/>
          <w:bCs w:val="true"/>
          <w:rtl w:val="true"/>
        </w:rPr>
        <w:t xml:space="preserve">המבטח</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רק</w:t>
      </w:r>
      <w:r>
        <w:rPr>
          <w:b w:val="true"/>
          <w:bCs w:val="true"/>
          <w:rtl w:val="true"/>
        </w:rPr>
        <w:t xml:space="preserve"> </w:t>
      </w:r>
      <w:r>
        <w:rPr>
          <w:b w:val="true"/>
          <w:bCs w:val="true"/>
          <w:rtl w:val="true"/>
        </w:rPr>
        <w:t xml:space="preserve">יפורש</w:t>
      </w:r>
      <w:r>
        <w:rPr>
          <w:b w:val="true"/>
          <w:bCs w:val="true"/>
          <w:rtl w:val="true"/>
        </w:rPr>
        <w:t xml:space="preserve"> </w:t>
      </w:r>
      <w:r>
        <w:rPr>
          <w:b w:val="true"/>
          <w:bCs w:val="true"/>
          <w:rtl w:val="true"/>
        </w:rPr>
        <w:t xml:space="preserve">אלא</w:t>
      </w:r>
      <w:r>
        <w:rPr>
          <w:b w:val="true"/>
          <w:bCs w:val="true"/>
          <w:rtl w:val="true"/>
        </w:rPr>
        <w:t xml:space="preserve"> </w:t>
      </w:r>
      <w:r>
        <w:rPr>
          <w:b w:val="true"/>
          <w:bCs w:val="true"/>
          <w:rtl w:val="true"/>
        </w:rPr>
        <w:t xml:space="preserve">גם</w:t>
      </w:r>
      <w:r>
        <w:rPr>
          <w:b w:val="true"/>
          <w:bCs w:val="true"/>
          <w:rtl w:val="true"/>
        </w:rPr>
        <w:t xml:space="preserve"> </w:t>
      </w:r>
      <w:r>
        <w:rPr>
          <w:b w:val="true"/>
          <w:bCs w:val="true"/>
          <w:rtl w:val="true"/>
        </w:rPr>
        <w:t xml:space="preserve">יובלט</w:t>
      </w:r>
      <w:r>
        <w:rPr>
          <w:b w:val="true"/>
          <w:bCs w:val="true"/>
          <w:rtl w:val="true"/>
        </w:rPr>
        <w:t xml:space="preserve"> </w:t>
      </w:r>
      <w:r>
        <w:rPr>
          <w:b w:val="true"/>
          <w:bCs w:val="true"/>
          <w:rtl w:val="true"/>
        </w:rPr>
        <w:t xml:space="preserve">בחוזה</w:t>
      </w:r>
      <w:r>
        <w:rPr>
          <w:b w:val="true"/>
          <w:bCs w:val="true"/>
          <w:rtl w:val="true"/>
        </w:rPr>
        <w:t xml:space="preserve"> </w:t>
      </w:r>
      <w:r>
        <w:rPr>
          <w:b w:val="true"/>
          <w:bCs w:val="true"/>
          <w:rtl w:val="true"/>
        </w:rPr>
        <w:t xml:space="preserve">הביטוח</w:t>
      </w:r>
      <w:r>
        <w:rPr>
          <w:b w:val="true"/>
          <w:bCs w:val="true"/>
          <w:rtl w:val="true"/>
        </w:rPr>
        <w:t xml:space="preserve">, </w:t>
      </w:r>
      <w:r>
        <w:rPr>
          <w:b w:val="true"/>
          <w:bCs w:val="true"/>
          <w:rtl w:val="true"/>
        </w:rPr>
        <w:t xml:space="preserve">יש</w:t>
      </w:r>
      <w:r>
        <w:rPr>
          <w:b w:val="true"/>
          <w:bCs w:val="true"/>
          <w:rtl w:val="true"/>
        </w:rPr>
        <w:t xml:space="preserve"> </w:t>
      </w:r>
      <w:r>
        <w:rPr>
          <w:b w:val="true"/>
          <w:bCs w:val="true"/>
          <w:rtl w:val="true"/>
        </w:rPr>
        <w:t xml:space="preserve">להסיק</w:t>
      </w:r>
      <w:r>
        <w:rPr>
          <w:b w:val="true"/>
          <w:bCs w:val="true"/>
          <w:rtl w:val="true"/>
        </w:rPr>
        <w:t xml:space="preserve"> </w:t>
      </w:r>
      <w:r>
        <w:rPr>
          <w:b w:val="true"/>
          <w:bCs w:val="true"/>
          <w:rtl w:val="true"/>
        </w:rPr>
        <w:t xml:space="preserve">ראשית</w:t>
      </w:r>
      <w:r>
        <w:rPr>
          <w:b w:val="true"/>
          <w:bCs w:val="true"/>
          <w:rtl w:val="true"/>
        </w:rPr>
        <w:t xml:space="preserve"> </w:t>
      </w:r>
      <w:r>
        <w:rPr>
          <w:b w:val="true"/>
          <w:bCs w:val="true"/>
          <w:rtl w:val="true"/>
        </w:rPr>
        <w:t xml:space="preserve">כי</w:t>
      </w:r>
      <w:r>
        <w:rPr>
          <w:b w:val="true"/>
          <w:bCs w:val="true"/>
          <w:rtl w:val="true"/>
        </w:rPr>
        <w:t xml:space="preserve"> </w:t>
      </w:r>
      <w:r>
        <w:rPr>
          <w:b w:val="true"/>
          <w:bCs w:val="true"/>
          <w:rtl w:val="true"/>
        </w:rPr>
        <w:t xml:space="preserve">כל</w:t>
      </w:r>
      <w:r>
        <w:rPr>
          <w:b w:val="true"/>
          <w:bCs w:val="true"/>
          <w:rtl w:val="true"/>
        </w:rPr>
        <w:t xml:space="preserve"> </w:t>
      </w:r>
      <w:r>
        <w:rPr>
          <w:b w:val="true"/>
          <w:bCs w:val="true"/>
          <w:rtl w:val="true"/>
        </w:rPr>
        <w:t xml:space="preserve">תנאי</w:t>
      </w:r>
      <w:r>
        <w:rPr>
          <w:b w:val="true"/>
          <w:bCs w:val="true"/>
          <w:rtl w:val="true"/>
        </w:rPr>
        <w:t xml:space="preserve"> </w:t>
      </w:r>
      <w:r>
        <w:rPr>
          <w:b w:val="true"/>
          <w:bCs w:val="true"/>
          <w:rtl w:val="true"/>
        </w:rPr>
        <w:t xml:space="preserve">או</w:t>
      </w:r>
      <w:r>
        <w:rPr>
          <w:b w:val="true"/>
          <w:bCs w:val="true"/>
          <w:rtl w:val="true"/>
        </w:rPr>
        <w:t xml:space="preserve"> </w:t>
      </w:r>
      <w:r>
        <w:rPr>
          <w:b w:val="true"/>
          <w:bCs w:val="true"/>
          <w:rtl w:val="true"/>
        </w:rPr>
        <w:t xml:space="preserve">סייג</w:t>
      </w:r>
      <w:r>
        <w:rPr>
          <w:b w:val="true"/>
          <w:bCs w:val="true"/>
          <w:rtl w:val="true"/>
        </w:rPr>
        <w:t xml:space="preserve"> </w:t>
      </w:r>
      <w:r>
        <w:rPr>
          <w:b w:val="true"/>
          <w:bCs w:val="true"/>
          <w:rtl w:val="true"/>
        </w:rPr>
        <w:t xml:space="preserve">שכזה</w:t>
      </w:r>
      <w:r>
        <w:rPr>
          <w:b w:val="true"/>
          <w:bCs w:val="true"/>
          <w:rtl w:val="true"/>
        </w:rPr>
        <w:t xml:space="preserve"> </w:t>
      </w:r>
      <w:r>
        <w:rPr>
          <w:b w:val="true"/>
          <w:bCs w:val="true"/>
          <w:rtl w:val="true"/>
        </w:rPr>
        <w:t xml:space="preserve">שיופיע</w:t>
      </w:r>
      <w:r>
        <w:rPr>
          <w:b w:val="true"/>
          <w:bCs w:val="true"/>
          <w:rtl w:val="true"/>
        </w:rPr>
        <w:t xml:space="preserve"> </w:t>
      </w:r>
      <w:r>
        <w:rPr>
          <w:b w:val="true"/>
          <w:bCs w:val="true"/>
          <w:rtl w:val="true"/>
        </w:rPr>
        <w:t xml:space="preserve">בחוזה</w:t>
      </w:r>
      <w:r>
        <w:rPr>
          <w:b w:val="true"/>
          <w:bCs w:val="true"/>
          <w:rtl w:val="true"/>
        </w:rPr>
        <w:t xml:space="preserve"> </w:t>
      </w:r>
      <w:r>
        <w:rPr>
          <w:b w:val="true"/>
          <w:bCs w:val="true"/>
          <w:rtl w:val="true"/>
        </w:rPr>
        <w:t xml:space="preserve">באותיות</w:t>
      </w:r>
      <w:r>
        <w:rPr>
          <w:b w:val="true"/>
          <w:bCs w:val="true"/>
          <w:rtl w:val="true"/>
        </w:rPr>
        <w:t xml:space="preserve"> </w:t>
      </w:r>
      <w:r>
        <w:rPr>
          <w:b w:val="true"/>
          <w:bCs w:val="true"/>
          <w:rtl w:val="true"/>
        </w:rPr>
        <w:t xml:space="preserve">רגילות</w:t>
      </w:r>
      <w:r>
        <w:rPr>
          <w:b w:val="true"/>
          <w:bCs w:val="true"/>
          <w:rtl w:val="true"/>
        </w:rPr>
        <w:t xml:space="preserve"> </w:t>
      </w:r>
      <w:r>
        <w:rPr>
          <w:b w:val="true"/>
          <w:bCs w:val="true"/>
          <w:rtl w:val="true"/>
        </w:rPr>
        <w:t xml:space="preserve">יהיה</w:t>
      </w:r>
      <w:r>
        <w:rPr>
          <w:b w:val="true"/>
          <w:bCs w:val="true"/>
          <w:rtl w:val="true"/>
        </w:rPr>
        <w:t xml:space="preserve"> </w:t>
      </w:r>
      <w:r>
        <w:rPr>
          <w:b w:val="true"/>
          <w:bCs w:val="true"/>
          <w:rtl w:val="true"/>
        </w:rPr>
        <w:t xml:space="preserve">נטול</w:t>
      </w:r>
      <w:r>
        <w:rPr>
          <w:b w:val="true"/>
          <w:bCs w:val="true"/>
          <w:rtl w:val="true"/>
        </w:rPr>
        <w:t xml:space="preserve"> </w:t>
      </w:r>
      <w:r>
        <w:rPr>
          <w:b w:val="true"/>
          <w:bCs w:val="true"/>
          <w:rtl w:val="true"/>
        </w:rPr>
        <w:t xml:space="preserve">תוקף</w:t>
      </w:r>
      <w:r>
        <w:rPr>
          <w:b w:val="true"/>
          <w:bCs w:val="true"/>
          <w:rtl w:val="true"/>
        </w:rPr>
        <w:t xml:space="preserve">. </w:t>
      </w:r>
      <w:r>
        <w:rPr>
          <w:b w:val="true"/>
          <w:bCs w:val="true"/>
          <w:rtl w:val="true"/>
        </w:rPr>
        <w:t xml:space="preserve">שנית</w:t>
      </w:r>
      <w:r>
        <w:rPr>
          <w:b w:val="true"/>
          <w:bCs w:val="true"/>
          <w:rtl w:val="true"/>
        </w:rPr>
        <w:t xml:space="preserve">, </w:t>
      </w:r>
      <w:r>
        <w:rPr>
          <w:b w:val="true"/>
          <w:bCs w:val="true"/>
          <w:rtl w:val="true"/>
        </w:rPr>
        <w:t xml:space="preserve">ומקל</w:t>
      </w:r>
      <w:r>
        <w:rPr>
          <w:b w:val="true"/>
          <w:bCs w:val="true"/>
          <w:rtl w:val="true"/>
        </w:rPr>
        <w:t xml:space="preserve"> </w:t>
      </w:r>
      <w:r>
        <w:rPr>
          <w:b w:val="true"/>
          <w:bCs w:val="true"/>
          <w:rtl w:val="true"/>
        </w:rPr>
        <w:t xml:space="preserve">וחומר</w:t>
      </w:r>
      <w:r>
        <w:rPr>
          <w:b w:val="true"/>
          <w:bCs w:val="true"/>
          <w:rtl w:val="true"/>
        </w:rPr>
        <w:t xml:space="preserve">, </w:t>
      </w:r>
      <w:r>
        <w:rPr>
          <w:b w:val="true"/>
          <w:bCs w:val="true"/>
          <w:rtl w:val="true"/>
        </w:rPr>
        <w:t xml:space="preserve">כי</w:t>
      </w:r>
      <w:r>
        <w:rPr>
          <w:b w:val="true"/>
          <w:bCs w:val="true"/>
          <w:rtl w:val="true"/>
        </w:rPr>
        <w:t xml:space="preserve"> </w:t>
      </w:r>
      <w:r>
        <w:rPr>
          <w:b w:val="true"/>
          <w:bCs w:val="true"/>
          <w:rtl w:val="true"/>
        </w:rPr>
        <w:t xml:space="preserve">אין</w:t>
      </w:r>
      <w:r>
        <w:rPr>
          <w:b w:val="true"/>
          <w:bCs w:val="true"/>
          <w:rtl w:val="true"/>
        </w:rPr>
        <w:t xml:space="preserve"> </w:t>
      </w:r>
      <w:r>
        <w:rPr>
          <w:b w:val="true"/>
          <w:bCs w:val="true"/>
          <w:rtl w:val="true"/>
        </w:rPr>
        <w:t xml:space="preserve">להטיל</w:t>
      </w:r>
      <w:r>
        <w:rPr>
          <w:b w:val="true"/>
          <w:bCs w:val="true"/>
          <w:rtl w:val="true"/>
        </w:rPr>
        <w:t xml:space="preserve"> </w:t>
      </w:r>
      <w:r>
        <w:rPr>
          <w:b w:val="true"/>
          <w:bCs w:val="true"/>
          <w:rtl w:val="true"/>
        </w:rPr>
        <w:t xml:space="preserve">כל</w:t>
      </w:r>
      <w:r>
        <w:rPr>
          <w:b w:val="true"/>
          <w:bCs w:val="true"/>
          <w:rtl w:val="true"/>
        </w:rPr>
        <w:t xml:space="preserve"> </w:t>
      </w:r>
      <w:r>
        <w:rPr>
          <w:b w:val="true"/>
          <w:bCs w:val="true"/>
          <w:rtl w:val="true"/>
        </w:rPr>
        <w:t xml:space="preserve">סייג</w:t>
      </w:r>
      <w:r>
        <w:rPr>
          <w:b w:val="true"/>
          <w:bCs w:val="true"/>
          <w:rtl w:val="true"/>
        </w:rPr>
        <w:t xml:space="preserve"> </w:t>
      </w:r>
      <w:r>
        <w:rPr>
          <w:b w:val="true"/>
          <w:bCs w:val="true"/>
          <w:rtl w:val="true"/>
        </w:rPr>
        <w:t xml:space="preserve">או</w:t>
      </w:r>
      <w:r>
        <w:rPr>
          <w:b w:val="true"/>
          <w:bCs w:val="true"/>
          <w:rtl w:val="true"/>
        </w:rPr>
        <w:t xml:space="preserve"> </w:t>
      </w:r>
      <w:r>
        <w:rPr>
          <w:b w:val="true"/>
          <w:bCs w:val="true"/>
          <w:rtl w:val="true"/>
        </w:rPr>
        <w:t xml:space="preserve">הגבלה</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חבות</w:t>
      </w:r>
      <w:r>
        <w:rPr>
          <w:b w:val="true"/>
          <w:bCs w:val="true"/>
          <w:rtl w:val="true"/>
        </w:rPr>
        <w:t xml:space="preserve"> </w:t>
      </w:r>
      <w:r>
        <w:rPr>
          <w:b w:val="true"/>
          <w:bCs w:val="true"/>
          <w:rtl w:val="true"/>
        </w:rPr>
        <w:t xml:space="preserve">כזו</w:t>
      </w:r>
      <w:r>
        <w:rPr>
          <w:b w:val="true"/>
          <w:bCs w:val="true"/>
          <w:rtl w:val="true"/>
        </w:rPr>
        <w:t xml:space="preserve"> </w:t>
      </w:r>
      <w:r>
        <w:rPr>
          <w:b w:val="true"/>
          <w:bCs w:val="true"/>
          <w:rtl w:val="true"/>
        </w:rPr>
        <w:t xml:space="preserve">מכח</w:t>
      </w:r>
      <w:r>
        <w:rPr>
          <w:b w:val="true"/>
          <w:bCs w:val="true"/>
          <w:rtl w:val="true"/>
        </w:rPr>
        <w:t xml:space="preserve"> </w:t>
      </w:r>
      <w:r>
        <w:rPr>
          <w:b w:val="true"/>
          <w:bCs w:val="true"/>
          <w:rtl w:val="true"/>
        </w:rPr>
        <w:t xml:space="preserve">תנאי</w:t>
      </w:r>
      <w:r>
        <w:rPr>
          <w:b w:val="true"/>
          <w:bCs w:val="true"/>
          <w:rtl w:val="true"/>
        </w:rPr>
        <w:t xml:space="preserve"> </w:t>
      </w:r>
      <w:r>
        <w:rPr>
          <w:b w:val="true"/>
          <w:bCs w:val="true"/>
          <w:rtl w:val="true"/>
        </w:rPr>
        <w:t xml:space="preserve">מכללא</w:t>
      </w:r>
      <w:r>
        <w:rPr>
          <w:b w:val="true"/>
          <w:bCs w:val="true"/>
          <w:rtl w:val="true"/>
        </w:rPr>
        <w:t xml:space="preserve">, </w:t>
      </w:r>
      <w:r>
        <w:rPr>
          <w:b w:val="true"/>
          <w:bCs w:val="true"/>
          <w:rtl w:val="true"/>
        </w:rPr>
        <w:t xml:space="preserve">אשר</w:t>
      </w:r>
      <w:r>
        <w:rPr>
          <w:b w:val="true"/>
          <w:bCs w:val="true"/>
          <w:rtl w:val="true"/>
        </w:rPr>
        <w:t xml:space="preserve">, </w:t>
      </w:r>
      <w:r>
        <w:rPr>
          <w:b w:val="true"/>
          <w:bCs w:val="true"/>
          <w:rtl w:val="true"/>
        </w:rPr>
        <w:t xml:space="preserve">מטבע</w:t>
      </w:r>
      <w:r>
        <w:rPr>
          <w:b w:val="true"/>
          <w:bCs w:val="true"/>
          <w:rtl w:val="true"/>
        </w:rPr>
        <w:t xml:space="preserve"> </w:t>
      </w:r>
      <w:r>
        <w:rPr>
          <w:b w:val="true"/>
          <w:bCs w:val="true"/>
          <w:rtl w:val="true"/>
        </w:rPr>
        <w:t xml:space="preserve">הדברים</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רק</w:t>
      </w:r>
      <w:r>
        <w:rPr>
          <w:b w:val="true"/>
          <w:bCs w:val="true"/>
          <w:rtl w:val="true"/>
        </w:rPr>
        <w:t xml:space="preserve"> </w:t>
      </w:r>
      <w:r>
        <w:rPr>
          <w:b w:val="true"/>
          <w:bCs w:val="true"/>
          <w:rtl w:val="true"/>
        </w:rPr>
        <w:t xml:space="preserve">שאינו</w:t>
      </w:r>
      <w:r>
        <w:rPr>
          <w:b w:val="true"/>
          <w:bCs w:val="true"/>
          <w:rtl w:val="true"/>
        </w:rPr>
        <w:t xml:space="preserve"> "</w:t>
      </w:r>
      <w:r>
        <w:rPr>
          <w:b w:val="true"/>
          <w:bCs w:val="true"/>
          <w:rtl w:val="true"/>
        </w:rPr>
        <w:t xml:space="preserve">מובלט</w:t>
      </w:r>
      <w:r>
        <w:rPr>
          <w:b w:val="true"/>
          <w:bCs w:val="true"/>
          <w:rtl w:val="true"/>
        </w:rPr>
        <w:t xml:space="preserve">" </w:t>
      </w:r>
      <w:r>
        <w:rPr>
          <w:b w:val="true"/>
          <w:bCs w:val="true"/>
          <w:rtl w:val="true"/>
        </w:rPr>
        <w:t xml:space="preserve">בחוזה</w:t>
      </w:r>
      <w:r>
        <w:rPr>
          <w:b w:val="true"/>
          <w:bCs w:val="true"/>
          <w:rtl w:val="true"/>
        </w:rPr>
        <w:t xml:space="preserve"> </w:t>
      </w:r>
      <w:r>
        <w:rPr>
          <w:b w:val="true"/>
          <w:bCs w:val="true"/>
          <w:rtl w:val="true"/>
        </w:rPr>
        <w:t xml:space="preserve">אלא</w:t>
      </w:r>
      <w:r>
        <w:rPr>
          <w:b w:val="true"/>
          <w:bCs w:val="true"/>
          <w:rtl w:val="true"/>
        </w:rPr>
        <w:t xml:space="preserve"> </w:t>
      </w:r>
      <w:r>
        <w:rPr>
          <w:b w:val="true"/>
          <w:bCs w:val="true"/>
          <w:rtl w:val="true"/>
        </w:rPr>
        <w:t xml:space="preserve">מלכתחילה</w:t>
      </w:r>
      <w:r>
        <w:rPr>
          <w:b w:val="true"/>
          <w:bCs w:val="true"/>
          <w:rtl w:val="true"/>
        </w:rPr>
        <w:t xml:space="preserve"> </w:t>
      </w:r>
      <w:r>
        <w:rPr>
          <w:b w:val="true"/>
          <w:bCs w:val="true"/>
          <w:rtl w:val="true"/>
        </w:rPr>
        <w:t xml:space="preserve">נעדר</w:t>
      </w:r>
      <w:r>
        <w:rPr>
          <w:b w:val="true"/>
          <w:bCs w:val="true"/>
          <w:rtl w:val="true"/>
        </w:rPr>
        <w:t xml:space="preserve"> </w:t>
      </w:r>
      <w:r>
        <w:rPr>
          <w:b w:val="true"/>
          <w:bCs w:val="true"/>
          <w:rtl w:val="true"/>
        </w:rPr>
        <w:t xml:space="preserve">ממנו</w:t>
      </w:r>
      <w:r>
        <w:rPr>
          <w:rtl w:val="true"/>
        </w:rPr>
        <w:t xml:space="preserve">".</w:t>
      </w:r>
      <w:r>
        <w:rPr>
          <w:rtl w:val="true"/>
        </w:rPr>
        <w:t xml:space="preserve">.</w:t>
      </w:r>
    </w:p>
    <w:p>
      <w:pPr>
        <w:bidi w:val="true"/>
        <w:jc w:val="both"/>
      </w:pPr>
      <w:r>
        <w:rPr>
          <w:rtl w:val="true"/>
        </w:rPr>
        <w:t xml:space="preserve"> </w:t>
      </w:r>
    </w:p>
    <w:p>
      <w:pPr>
        <w:bidi w:val="true"/>
        <w:jc w:val="both"/>
      </w:pPr>
      <w:r>
        <w:rPr>
          <w:rtl w:val="true"/>
        </w:rPr>
        <w:t xml:space="preserve">ראו גם דבריו של כב' השופט ריבלין ב-</w:t>
      </w:r>
      <w:hyperlink xmlns:r="http://schemas.openxmlformats.org/officeDocument/2006/relationships" r:id="R44ca1a07ff644c95">
        <w:r>
          <w:rPr>
            <w:rtl w:val="true"/>
          </w:rPr>
          <w:t xml:space="preserve">ע</w:t>
        </w:r>
        <w:r>
          <w:rPr>
            <w:rStyle w:val="Hyperlink"/>
            <w:rtl w:val="true"/>
          </w:rPr>
          <w:t xml:space="preserve">"</w:t>
        </w:r>
        <w:r>
          <w:rPr>
            <w:rtl w:val="true"/>
          </w:rPr>
          <w:t xml:space="preserve">א</w:t>
        </w:r>
        <w:r>
          <w:rPr>
            <w:rStyle w:val="Hyperlink"/>
            <w:rtl w:val="true"/>
          </w:rPr>
          <w:t xml:space="preserve"> 5775/02</w:t>
        </w:r>
      </w:hyperlink>
      <w:r>
        <w:rPr>
          <w:u w:val="single"/>
          <w:rtl w:val="true"/>
        </w:rPr>
        <w:t xml:space="preserve"> </w:t>
      </w:r>
      <w:r>
        <w:rPr>
          <w:b w:val="true"/>
          <w:bCs w:val="true"/>
          <w:u w:val="single"/>
          <w:rtl w:val="true"/>
        </w:rPr>
        <w:t xml:space="preserve">נוה</w:t>
      </w:r>
      <w:r>
        <w:rPr>
          <w:b w:val="true"/>
          <w:bCs w:val="true"/>
          <w:u w:val="single"/>
          <w:rtl w:val="true"/>
        </w:rPr>
        <w:t xml:space="preserve"> </w:t>
      </w:r>
      <w:r>
        <w:rPr>
          <w:b w:val="true"/>
          <w:bCs w:val="true"/>
          <w:u w:val="single"/>
          <w:rtl w:val="true"/>
        </w:rPr>
        <w:t xml:space="preserve">גן</w:t>
      </w:r>
      <w:r>
        <w:rPr>
          <w:b w:val="true"/>
          <w:bCs w:val="true"/>
          <w:u w:val="single"/>
          <w:rtl w:val="true"/>
        </w:rPr>
        <w:t xml:space="preserve"> (</w:t>
      </w:r>
      <w:r>
        <w:rPr>
          <w:b w:val="true"/>
          <w:bCs w:val="true"/>
          <w:u w:val="single"/>
          <w:rtl w:val="true"/>
        </w:rPr>
        <w:t xml:space="preserve">א</w:t>
      </w:r>
      <w:r>
        <w:rPr>
          <w:b w:val="true"/>
          <w:bCs w:val="true"/>
          <w:u w:val="single"/>
          <w:rtl w:val="true"/>
        </w:rPr>
        <w:t xml:space="preserve">.</w:t>
      </w:r>
      <w:r>
        <w:rPr>
          <w:b w:val="true"/>
          <w:bCs w:val="true"/>
          <w:u w:val="single"/>
          <w:rtl w:val="true"/>
        </w:rPr>
        <w:t xml:space="preserve">כ</w:t>
      </w:r>
      <w:r>
        <w:rPr>
          <w:b w:val="true"/>
          <w:bCs w:val="true"/>
          <w:u w:val="single"/>
          <w:rtl w:val="true"/>
        </w:rPr>
        <w:t xml:space="preserve">.) </w:t>
      </w:r>
      <w:r>
        <w:rPr>
          <w:b w:val="true"/>
          <w:bCs w:val="true"/>
          <w:u w:val="single"/>
          <w:rtl w:val="true"/>
        </w:rPr>
        <w:t xml:space="preserve">בנייה</w:t>
      </w:r>
      <w:r>
        <w:rPr>
          <w:b w:val="true"/>
          <w:bCs w:val="true"/>
          <w:u w:val="single"/>
          <w:rtl w:val="true"/>
        </w:rPr>
        <w:t xml:space="preserve"> </w:t>
      </w:r>
      <w:r>
        <w:rPr>
          <w:b w:val="true"/>
          <w:bCs w:val="true"/>
          <w:u w:val="single"/>
          <w:rtl w:val="true"/>
        </w:rPr>
        <w:t xml:space="preserve">פיתוח</w:t>
      </w:r>
      <w:r>
        <w:rPr>
          <w:b w:val="true"/>
          <w:bCs w:val="true"/>
          <w:u w:val="single"/>
          <w:rtl w:val="true"/>
        </w:rPr>
        <w:t xml:space="preserve"> </w:t>
      </w:r>
      <w:r>
        <w:rPr>
          <w:b w:val="true"/>
          <w:bCs w:val="true"/>
          <w:u w:val="single"/>
          <w:rtl w:val="true"/>
        </w:rPr>
        <w:t xml:space="preserve">והשקעות</w:t>
      </w:r>
      <w:r>
        <w:rPr>
          <w:b w:val="true"/>
          <w:bCs w:val="true"/>
          <w:u w:val="single"/>
          <w:rtl w:val="true"/>
        </w:rPr>
        <w:t xml:space="preserve"> </w:t>
      </w:r>
      <w:r>
        <w:rPr>
          <w:b w:val="true"/>
          <w:bCs w:val="true"/>
          <w:u w:val="single"/>
          <w:rtl w:val="true"/>
        </w:rPr>
        <w:t xml:space="preserve">בע</w:t>
      </w:r>
      <w:r>
        <w:rPr>
          <w:b w:val="true"/>
          <w:bCs w:val="true"/>
          <w:u w:val="single"/>
          <w:rtl w:val="true"/>
        </w:rPr>
        <w:t xml:space="preserve">"</w:t>
      </w:r>
      <w:r>
        <w:rPr>
          <w:b w:val="true"/>
          <w:bCs w:val="true"/>
          <w:u w:val="single"/>
          <w:rtl w:val="true"/>
        </w:rPr>
        <w:t xml:space="preserve">מ</w:t>
      </w:r>
      <w:r>
        <w:rPr>
          <w:b w:val="true"/>
          <w:bCs w:val="true"/>
          <w:u w:val="single"/>
          <w:rtl w:val="true"/>
        </w:rPr>
        <w:t xml:space="preserve"> </w:t>
      </w:r>
      <w:r>
        <w:rPr>
          <w:b w:val="true"/>
          <w:bCs w:val="true"/>
          <w:u w:val="single"/>
          <w:rtl w:val="true"/>
        </w:rPr>
        <w:t xml:space="preserve">נ</w:t>
      </w:r>
      <w:r>
        <w:rPr>
          <w:b w:val="true"/>
          <w:bCs w:val="true"/>
          <w:u w:val="single"/>
          <w:rtl w:val="true"/>
        </w:rPr>
        <w:t xml:space="preserve">' </w:t>
      </w:r>
      <w:r>
        <w:rPr>
          <w:b w:val="true"/>
          <w:bCs w:val="true"/>
          <w:u w:val="single"/>
          <w:rtl w:val="true"/>
        </w:rPr>
        <w:t xml:space="preserve">הפניקס</w:t>
      </w:r>
      <w:r>
        <w:rPr>
          <w:b w:val="true"/>
          <w:bCs w:val="true"/>
          <w:u w:val="single"/>
          <w:rtl w:val="true"/>
        </w:rPr>
        <w:t xml:space="preserve"> </w:t>
      </w:r>
      <w:r>
        <w:rPr>
          <w:b w:val="true"/>
          <w:bCs w:val="true"/>
          <w:u w:val="single"/>
          <w:rtl w:val="true"/>
        </w:rPr>
        <w:t xml:space="preserve">הישראלי</w:t>
      </w:r>
      <w:r>
        <w:rPr>
          <w:b w:val="true"/>
          <w:bCs w:val="true"/>
          <w:u w:val="single"/>
          <w:rtl w:val="true"/>
        </w:rPr>
        <w:t xml:space="preserve"> </w:t>
      </w:r>
      <w:r>
        <w:rPr>
          <w:b w:val="true"/>
          <w:bCs w:val="true"/>
          <w:u w:val="single"/>
          <w:rtl w:val="true"/>
        </w:rPr>
        <w:t xml:space="preserve">חברה</w:t>
      </w:r>
      <w:r>
        <w:rPr>
          <w:b w:val="true"/>
          <w:bCs w:val="true"/>
          <w:u w:val="single"/>
          <w:rtl w:val="true"/>
        </w:rPr>
        <w:t xml:space="preserve"> </w:t>
      </w:r>
      <w:r>
        <w:rPr>
          <w:b w:val="true"/>
          <w:bCs w:val="true"/>
          <w:u w:val="single"/>
          <w:rtl w:val="true"/>
        </w:rPr>
        <w:t xml:space="preserve">לביטוח</w:t>
      </w:r>
      <w:r>
        <w:rPr>
          <w:b w:val="true"/>
          <w:bCs w:val="true"/>
          <w:u w:val="single"/>
          <w:rtl w:val="true"/>
        </w:rPr>
        <w:t xml:space="preserve"> </w:t>
      </w:r>
      <w:r>
        <w:rPr>
          <w:b w:val="true"/>
          <w:bCs w:val="true"/>
          <w:u w:val="single"/>
          <w:rtl w:val="true"/>
        </w:rPr>
        <w:t xml:space="preserve">בע</w:t>
      </w:r>
      <w:r>
        <w:rPr>
          <w:b w:val="true"/>
          <w:bCs w:val="true"/>
          <w:u w:val="single"/>
          <w:rtl w:val="true"/>
        </w:rPr>
        <w:t xml:space="preserve">"</w:t>
      </w:r>
      <w:r>
        <w:rPr>
          <w:b w:val="true"/>
          <w:bCs w:val="true"/>
          <w:u w:val="single"/>
          <w:rtl w:val="true"/>
        </w:rPr>
        <w:t xml:space="preserve">מ</w:t>
      </w:r>
      <w:r>
        <w:rPr>
          <w:u w:val="single"/>
          <w:rtl w:val="true"/>
        </w:rPr>
        <w:t xml:space="preserve"> </w:t>
      </w:r>
      <w:r>
        <w:rPr>
          <w:rtl w:val="true"/>
        </w:rPr>
        <w:t xml:space="preserve"> בו נקבע כי :</w:t>
      </w:r>
    </w:p>
    <w:p>
      <w:pPr>
        <w:bidi w:val="true"/>
        <w:jc w:val="both"/>
      </w:pPr>
      <w:r>
        <w:rPr>
          <w:rtl w:val="true"/>
        </w:rPr>
        <w:t xml:space="preserve"> </w:t>
      </w:r>
    </w:p>
    <w:p>
      <w:pPr>
        <w:bidi w:val="true"/>
        <w:jc w:val="both"/>
      </w:pPr>
      <w:r>
        <w:rPr>
          <w:rtl w:val="true"/>
        </w:rPr>
        <w:t xml:space="preserve">" יחד עם זאת, כולל חוזה הביטוח מאפיינים ייחודיים, המבדילים אותו מחוזים אחרים. בין המאפיינים הללו ניתן להזכיר, מבלי למצות, את היותו של נשוא הביטוח – 'הממכר הביטוחי' - מוצר שאינו מוחשי, את פערי הכוחות המקצועיים והכלכליים בין המבטח למבוטח, את היכולת המוגבלת של המבוטח לעמוד על מכלול הוראותיו ומשמעויותיו של חוזה הביטוח, ולהשפיע על עיצובו של חוזה זה - שהוא על-פי-רוב חוזה אחיד - ואת האינטרס הציבורי בעידוד רכישת ביטוחים (ראו ד' שוורץ, ר' </w:t>
      </w:r>
      <w:hyperlink xmlns:r="http://schemas.openxmlformats.org/officeDocument/2006/relationships" r:id="Rc0165644d0e24fa2">
        <w:r>
          <w:rPr>
            <w:b w:val="true"/>
            <w:bCs w:val="true"/>
            <w:rtl w:val="true"/>
          </w:rPr>
          <w:t xml:space="preserve">שלינגר</w:t>
        </w:r>
        <w:r>
          <w:rPr>
            <w:b w:val="true"/>
            <w:bCs w:val="true"/>
            <w:rtl w:val="true"/>
          </w:rPr>
          <w:t xml:space="preserve">, '</w:t>
        </w:r>
        <w:r>
          <w:rPr>
            <w:b w:val="true"/>
            <w:bCs w:val="true"/>
            <w:rtl w:val="true"/>
          </w:rPr>
          <w:t xml:space="preserve">פרשנות</w:t>
        </w:r>
        <w:r>
          <w:rPr>
            <w:b w:val="true"/>
            <w:bCs w:val="true"/>
            <w:rtl w:val="true"/>
          </w:rPr>
          <w:t xml:space="preserve"> </w:t>
        </w:r>
        <w:r>
          <w:rPr>
            <w:b w:val="true"/>
            <w:bCs w:val="true"/>
            <w:rtl w:val="true"/>
          </w:rPr>
          <w:t xml:space="preserve">חוזה</w:t>
        </w:r>
        <w:r>
          <w:rPr>
            <w:b w:val="true"/>
            <w:bCs w:val="true"/>
            <w:rtl w:val="true"/>
          </w:rPr>
          <w:t xml:space="preserve"> </w:t>
        </w:r>
        <w:r>
          <w:rPr>
            <w:b w:val="true"/>
            <w:bCs w:val="true"/>
            <w:rtl w:val="true"/>
          </w:rPr>
          <w:t xml:space="preserve">הביטוח</w:t>
        </w:r>
        <w:r>
          <w:rPr>
            <w:b w:val="true"/>
            <w:bCs w:val="true"/>
            <w:rtl w:val="true"/>
          </w:rPr>
          <w:t xml:space="preserve">: </w:t>
        </w:r>
        <w:r>
          <w:rPr>
            <w:b w:val="true"/>
            <w:bCs w:val="true"/>
            <w:rtl w:val="true"/>
          </w:rPr>
          <w:t xml:space="preserve">פרשנות</w:t>
        </w:r>
        <w:r>
          <w:rPr>
            <w:b w:val="true"/>
            <w:bCs w:val="true"/>
            <w:rtl w:val="true"/>
          </w:rPr>
          <w:t xml:space="preserve"> </w:t>
        </w:r>
      </w:hyperlink>
      <w:r>
        <w:rPr>
          <w:b w:val="true"/>
          <w:bCs w:val="true"/>
          <w:rtl w:val="true"/>
        </w:rPr>
        <w:t xml:space="preserve">נגד</w:t>
      </w:r>
      <w:r>
        <w:rPr>
          <w:b w:val="true"/>
          <w:bCs w:val="true"/>
          <w:rtl w:val="true"/>
        </w:rPr>
        <w:t xml:space="preserve"> </w:t>
      </w:r>
      <w:r>
        <w:rPr>
          <w:b w:val="true"/>
          <w:bCs w:val="true"/>
          <w:rtl w:val="true"/>
        </w:rPr>
        <w:t xml:space="preserve">המנסח</w:t>
      </w:r>
      <w:r>
        <w:rPr>
          <w:b w:val="true"/>
          <w:bCs w:val="true"/>
          <w:rtl w:val="true"/>
        </w:rPr>
        <w:t xml:space="preserve"> </w:t>
      </w:r>
      <w:r>
        <w:rPr>
          <w:b w:val="true"/>
          <w:bCs w:val="true"/>
          <w:rtl w:val="true"/>
        </w:rPr>
        <w:t xml:space="preserve">ומבחן</w:t>
      </w:r>
      <w:r>
        <w:rPr>
          <w:b w:val="true"/>
          <w:bCs w:val="true"/>
          <w:rtl w:val="true"/>
        </w:rPr>
        <w:t xml:space="preserve"> </w:t>
      </w:r>
      <w:r>
        <w:rPr>
          <w:b w:val="true"/>
          <w:bCs w:val="true"/>
          <w:rtl w:val="true"/>
        </w:rPr>
        <w:t xml:space="preserve">הציפיות</w:t>
      </w:r>
      <w:r>
        <w:rPr>
          <w:b w:val="true"/>
          <w:bCs w:val="true"/>
          <w:rtl w:val="true"/>
        </w:rPr>
        <w:t xml:space="preserve"> </w:t>
      </w:r>
      <w:r>
        <w:rPr>
          <w:b w:val="true"/>
          <w:bCs w:val="true"/>
          <w:rtl w:val="true"/>
        </w:rPr>
        <w:t xml:space="preserve">הסבירות</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המבוטח</w:t>
      </w:r>
      <w:r>
        <w:rPr>
          <w:b w:val="true"/>
          <w:bCs w:val="true"/>
          <w:rtl w:val="true"/>
        </w:rPr>
        <w:t xml:space="preserve">' </w:t>
      </w:r>
      <w:r>
        <w:rPr>
          <w:b w:val="true"/>
          <w:bCs w:val="true"/>
          <w:rtl w:val="true"/>
        </w:rPr>
        <w:t xml:space="preserve">קרית</w:t>
      </w:r>
      <w:r>
        <w:rPr>
          <w:b w:val="true"/>
          <w:bCs w:val="true"/>
          <w:rtl w:val="true"/>
        </w:rPr>
        <w:t xml:space="preserve"> </w:t>
      </w:r>
      <w:r>
        <w:rPr>
          <w:b w:val="true"/>
          <w:bCs w:val="true"/>
          <w:rtl w:val="true"/>
        </w:rPr>
        <w:t xml:space="preserve">המשפט</w:t>
      </w:r>
      <w:r>
        <w:rPr>
          <w:b w:val="true"/>
          <w:bCs w:val="true"/>
          <w:rtl w:val="true"/>
        </w:rPr>
        <w:t xml:space="preserve"> </w:t>
      </w:r>
      <w:r>
        <w:rPr>
          <w:b w:val="true"/>
          <w:bCs w:val="true"/>
          <w:rtl w:val="true"/>
        </w:rPr>
        <w:t xml:space="preserve">ג</w:t>
      </w:r>
      <w:r>
        <w:rPr>
          <w:b w:val="true"/>
          <w:bCs w:val="true"/>
          <w:rtl w:val="true"/>
        </w:rPr>
        <w:t xml:space="preserve"> 345 (</w:t>
      </w:r>
      <w:r>
        <w:rPr>
          <w:b w:val="true"/>
          <w:bCs w:val="true"/>
          <w:rtl w:val="true"/>
        </w:rPr>
        <w:t xml:space="preserve">תשס</w:t>
      </w:r>
      <w:r>
        <w:rPr>
          <w:b w:val="true"/>
          <w:bCs w:val="true"/>
          <w:rtl w:val="true"/>
        </w:rPr>
        <w:t xml:space="preserve">"</w:t>
      </w:r>
      <w:r>
        <w:rPr>
          <w:b w:val="true"/>
          <w:bCs w:val="true"/>
          <w:rtl w:val="true"/>
        </w:rPr>
        <w:t xml:space="preserve">ג</w:t>
      </w:r>
      <w:r>
        <w:rPr>
          <w:b w:val="true"/>
          <w:bCs w:val="true"/>
          <w:rtl w:val="true"/>
        </w:rPr>
        <w:t xml:space="preserve">)). </w:t>
      </w:r>
      <w:r>
        <w:rPr>
          <w:b w:val="true"/>
          <w:bCs w:val="true"/>
          <w:rtl w:val="true"/>
        </w:rPr>
        <w:t xml:space="preserve">בשל</w:t>
      </w:r>
      <w:r>
        <w:rPr>
          <w:b w:val="true"/>
          <w:bCs w:val="true"/>
          <w:rtl w:val="true"/>
        </w:rPr>
        <w:t xml:space="preserve"> </w:t>
      </w:r>
      <w:r>
        <w:rPr>
          <w:b w:val="true"/>
          <w:bCs w:val="true"/>
          <w:rtl w:val="true"/>
        </w:rPr>
        <w:t xml:space="preserve">המאפיינים</w:t>
      </w:r>
      <w:r>
        <w:rPr>
          <w:b w:val="true"/>
          <w:bCs w:val="true"/>
          <w:rtl w:val="true"/>
        </w:rPr>
        <w:t xml:space="preserve"> </w:t>
      </w:r>
      <w:r>
        <w:rPr>
          <w:b w:val="true"/>
          <w:bCs w:val="true"/>
          <w:rtl w:val="true"/>
        </w:rPr>
        <w:t xml:space="preserve">האלה</w:t>
      </w:r>
      <w:r>
        <w:rPr>
          <w:b w:val="true"/>
          <w:bCs w:val="true"/>
          <w:rtl w:val="true"/>
        </w:rPr>
        <w:t xml:space="preserve">, </w:t>
      </w:r>
      <w:r>
        <w:rPr>
          <w:b w:val="true"/>
          <w:bCs w:val="true"/>
          <w:rtl w:val="true"/>
        </w:rPr>
        <w:t xml:space="preserve">הותוו</w:t>
      </w:r>
      <w:r>
        <w:rPr>
          <w:b w:val="true"/>
          <w:bCs w:val="true"/>
          <w:rtl w:val="true"/>
        </w:rPr>
        <w:t xml:space="preserve"> </w:t>
      </w:r>
      <w:r>
        <w:rPr>
          <w:b w:val="true"/>
          <w:bCs w:val="true"/>
          <w:rtl w:val="true"/>
        </w:rPr>
        <w:t xml:space="preserve">בפסיקה</w:t>
      </w:r>
      <w:r>
        <w:rPr>
          <w:b w:val="true"/>
          <w:bCs w:val="true"/>
          <w:rtl w:val="true"/>
        </w:rPr>
        <w:t xml:space="preserve">, </w:t>
      </w:r>
      <w:r>
        <w:rPr>
          <w:b w:val="true"/>
          <w:bCs w:val="true"/>
          <w:rtl w:val="true"/>
        </w:rPr>
        <w:t xml:space="preserve">בארץ</w:t>
      </w:r>
      <w:r>
        <w:rPr>
          <w:b w:val="true"/>
          <w:bCs w:val="true"/>
          <w:rtl w:val="true"/>
        </w:rPr>
        <w:t xml:space="preserve">, </w:t>
      </w:r>
      <w:r>
        <w:rPr>
          <w:b w:val="true"/>
          <w:bCs w:val="true"/>
          <w:rtl w:val="true"/>
        </w:rPr>
        <w:t xml:space="preserve">ובשיטות</w:t>
      </w:r>
      <w:r>
        <w:rPr>
          <w:b w:val="true"/>
          <w:bCs w:val="true"/>
          <w:rtl w:val="true"/>
        </w:rPr>
        <w:t xml:space="preserve"> </w:t>
      </w:r>
      <w:r>
        <w:rPr>
          <w:b w:val="true"/>
          <w:bCs w:val="true"/>
          <w:rtl w:val="true"/>
        </w:rPr>
        <w:t xml:space="preserve">משפט</w:t>
      </w:r>
      <w:r>
        <w:rPr>
          <w:b w:val="true"/>
          <w:bCs w:val="true"/>
          <w:rtl w:val="true"/>
        </w:rPr>
        <w:t xml:space="preserve"> </w:t>
      </w:r>
      <w:r>
        <w:rPr>
          <w:b w:val="true"/>
          <w:bCs w:val="true"/>
          <w:rtl w:val="true"/>
        </w:rPr>
        <w:t xml:space="preserve">אחרות</w:t>
      </w:r>
      <w:r>
        <w:rPr>
          <w:b w:val="true"/>
          <w:bCs w:val="true"/>
          <w:rtl w:val="true"/>
        </w:rPr>
        <w:t xml:space="preserve">, </w:t>
      </w:r>
      <w:r>
        <w:rPr>
          <w:b w:val="true"/>
          <w:bCs w:val="true"/>
          <w:rtl w:val="true"/>
        </w:rPr>
        <w:t xml:space="preserve">כללים</w:t>
      </w:r>
      <w:r>
        <w:rPr>
          <w:b w:val="true"/>
          <w:bCs w:val="true"/>
          <w:rtl w:val="true"/>
        </w:rPr>
        <w:t xml:space="preserve"> </w:t>
      </w:r>
      <w:r>
        <w:rPr>
          <w:b w:val="true"/>
          <w:bCs w:val="true"/>
          <w:rtl w:val="true"/>
        </w:rPr>
        <w:t xml:space="preserve">מסוימים</w:t>
      </w:r>
      <w:r>
        <w:rPr>
          <w:b w:val="true"/>
          <w:bCs w:val="true"/>
          <w:rtl w:val="true"/>
        </w:rPr>
        <w:t xml:space="preserve"> </w:t>
      </w:r>
      <w:r>
        <w:rPr>
          <w:b w:val="true"/>
          <w:bCs w:val="true"/>
          <w:rtl w:val="true"/>
        </w:rPr>
        <w:t xml:space="preserve">לפרשנות</w:t>
      </w:r>
      <w:r>
        <w:rPr>
          <w:b w:val="true"/>
          <w:bCs w:val="true"/>
          <w:rtl w:val="true"/>
        </w:rPr>
        <w:t xml:space="preserve"> </w:t>
      </w:r>
      <w:r>
        <w:rPr>
          <w:b w:val="true"/>
          <w:bCs w:val="true"/>
          <w:rtl w:val="true"/>
        </w:rPr>
        <w:t xml:space="preserve">פוליסת</w:t>
      </w:r>
      <w:r>
        <w:rPr>
          <w:b w:val="true"/>
          <w:bCs w:val="true"/>
          <w:rtl w:val="true"/>
        </w:rPr>
        <w:t xml:space="preserve"> </w:t>
      </w:r>
      <w:r>
        <w:rPr>
          <w:b w:val="true"/>
          <w:bCs w:val="true"/>
          <w:rtl w:val="true"/>
        </w:rPr>
        <w:t xml:space="preserve">ביטוח</w:t>
      </w:r>
      <w:r>
        <w:rPr>
          <w:b w:val="true"/>
          <w:bCs w:val="true"/>
          <w:rtl w:val="true"/>
        </w:rPr>
        <w:t xml:space="preserve">, </w:t>
      </w:r>
      <w:r>
        <w:rPr>
          <w:b w:val="true"/>
          <w:bCs w:val="true"/>
          <w:u w:val="single"/>
          <w:rtl w:val="true"/>
        </w:rPr>
        <w:t xml:space="preserve">ובהם</w:t>
      </w:r>
      <w:r>
        <w:rPr>
          <w:b w:val="true"/>
          <w:bCs w:val="true"/>
          <w:u w:val="single"/>
          <w:rtl w:val="true"/>
        </w:rPr>
        <w:t xml:space="preserve"> </w:t>
      </w:r>
      <w:r>
        <w:rPr>
          <w:b w:val="true"/>
          <w:bCs w:val="true"/>
          <w:u w:val="single"/>
          <w:rtl w:val="true"/>
        </w:rPr>
        <w:t xml:space="preserve">הכלל</w:t>
      </w:r>
      <w:r>
        <w:rPr>
          <w:b w:val="true"/>
          <w:bCs w:val="true"/>
          <w:u w:val="single"/>
          <w:rtl w:val="true"/>
        </w:rPr>
        <w:t xml:space="preserve"> </w:t>
      </w:r>
      <w:r>
        <w:rPr>
          <w:b w:val="true"/>
          <w:bCs w:val="true"/>
          <w:u w:val="single"/>
          <w:rtl w:val="true"/>
        </w:rPr>
        <w:t xml:space="preserve">לפיו</w:t>
      </w:r>
      <w:r>
        <w:rPr>
          <w:b w:val="true"/>
          <w:bCs w:val="true"/>
          <w:u w:val="single"/>
          <w:rtl w:val="true"/>
        </w:rPr>
        <w:t xml:space="preserve"> </w:t>
      </w:r>
      <w:r>
        <w:rPr>
          <w:b w:val="true"/>
          <w:bCs w:val="true"/>
          <w:u w:val="single"/>
          <w:rtl w:val="true"/>
        </w:rPr>
        <w:t xml:space="preserve">מקום</w:t>
      </w:r>
      <w:r>
        <w:rPr>
          <w:b w:val="true"/>
          <w:bCs w:val="true"/>
          <w:u w:val="single"/>
          <w:rtl w:val="true"/>
        </w:rPr>
        <w:t xml:space="preserve"> </w:t>
      </w:r>
      <w:r>
        <w:rPr>
          <w:b w:val="true"/>
          <w:bCs w:val="true"/>
          <w:u w:val="single"/>
          <w:rtl w:val="true"/>
        </w:rPr>
        <w:t xml:space="preserve">בו</w:t>
      </w:r>
      <w:r>
        <w:rPr>
          <w:b w:val="true"/>
          <w:bCs w:val="true"/>
          <w:u w:val="single"/>
          <w:rtl w:val="true"/>
        </w:rPr>
        <w:t xml:space="preserve"> </w:t>
      </w:r>
      <w:r>
        <w:rPr>
          <w:b w:val="true"/>
          <w:bCs w:val="true"/>
          <w:u w:val="single"/>
          <w:rtl w:val="true"/>
        </w:rPr>
        <w:t xml:space="preserve">נוסח</w:t>
      </w:r>
      <w:r>
        <w:rPr>
          <w:b w:val="true"/>
          <w:bCs w:val="true"/>
          <w:u w:val="single"/>
          <w:rtl w:val="true"/>
        </w:rPr>
        <w:t xml:space="preserve"> </w:t>
      </w:r>
      <w:r>
        <w:rPr>
          <w:b w:val="true"/>
          <w:bCs w:val="true"/>
          <w:u w:val="single"/>
          <w:rtl w:val="true"/>
        </w:rPr>
        <w:t xml:space="preserve">הפוליסה</w:t>
      </w:r>
      <w:r>
        <w:rPr>
          <w:b w:val="true"/>
          <w:bCs w:val="true"/>
          <w:u w:val="single"/>
          <w:rtl w:val="true"/>
        </w:rPr>
        <w:t xml:space="preserve"> </w:t>
      </w:r>
      <w:r>
        <w:rPr>
          <w:b w:val="true"/>
          <w:bCs w:val="true"/>
          <w:u w:val="single"/>
          <w:rtl w:val="true"/>
        </w:rPr>
        <w:t xml:space="preserve">אינו</w:t>
      </w:r>
      <w:r>
        <w:rPr>
          <w:b w:val="true"/>
          <w:bCs w:val="true"/>
          <w:u w:val="single"/>
          <w:rtl w:val="true"/>
        </w:rPr>
        <w:t xml:space="preserve"> </w:t>
      </w:r>
      <w:r>
        <w:rPr>
          <w:b w:val="true"/>
          <w:bCs w:val="true"/>
          <w:u w:val="single"/>
          <w:rtl w:val="true"/>
        </w:rPr>
        <w:t xml:space="preserve">בהיר</w:t>
      </w:r>
      <w:r>
        <w:rPr>
          <w:b w:val="true"/>
          <w:bCs w:val="true"/>
          <w:u w:val="single"/>
          <w:rtl w:val="true"/>
        </w:rPr>
        <w:t xml:space="preserve"> </w:t>
      </w:r>
      <w:r>
        <w:rPr>
          <w:b w:val="true"/>
          <w:bCs w:val="true"/>
          <w:u w:val="single"/>
          <w:rtl w:val="true"/>
        </w:rPr>
        <w:t xml:space="preserve">וברור</w:t>
      </w:r>
      <w:r>
        <w:rPr>
          <w:b w:val="true"/>
          <w:bCs w:val="true"/>
          <w:u w:val="single"/>
          <w:rtl w:val="true"/>
        </w:rPr>
        <w:t xml:space="preserve"> </w:t>
      </w:r>
      <w:r>
        <w:rPr>
          <w:b w:val="true"/>
          <w:bCs w:val="true"/>
          <w:u w:val="single"/>
          <w:rtl w:val="true"/>
        </w:rPr>
        <w:t xml:space="preserve">די</w:t>
      </w:r>
      <w:r>
        <w:rPr>
          <w:b w:val="true"/>
          <w:bCs w:val="true"/>
          <w:u w:val="single"/>
          <w:rtl w:val="true"/>
        </w:rPr>
        <w:t xml:space="preserve"> </w:t>
      </w:r>
      <w:r>
        <w:rPr>
          <w:b w:val="true"/>
          <w:bCs w:val="true"/>
          <w:u w:val="single"/>
          <w:rtl w:val="true"/>
        </w:rPr>
        <w:t xml:space="preserve">צרכו</w:t>
      </w:r>
      <w:r>
        <w:rPr>
          <w:b w:val="true"/>
          <w:bCs w:val="true"/>
          <w:u w:val="single"/>
          <w:rtl w:val="true"/>
        </w:rPr>
        <w:t xml:space="preserve">, </w:t>
      </w:r>
      <w:r>
        <w:rPr>
          <w:b w:val="true"/>
          <w:bCs w:val="true"/>
          <w:u w:val="single"/>
          <w:rtl w:val="true"/>
        </w:rPr>
        <w:t xml:space="preserve">יש</w:t>
      </w:r>
      <w:r>
        <w:rPr>
          <w:b w:val="true"/>
          <w:bCs w:val="true"/>
          <w:u w:val="single"/>
          <w:rtl w:val="true"/>
        </w:rPr>
        <w:t xml:space="preserve"> </w:t>
      </w:r>
      <w:r>
        <w:rPr>
          <w:b w:val="true"/>
          <w:bCs w:val="true"/>
          <w:u w:val="single"/>
          <w:rtl w:val="true"/>
        </w:rPr>
        <w:t xml:space="preserve">לפרשה</w:t>
      </w:r>
      <w:r>
        <w:rPr>
          <w:b w:val="true"/>
          <w:bCs w:val="true"/>
          <w:u w:val="single"/>
          <w:rtl w:val="true"/>
        </w:rPr>
        <w:t xml:space="preserve"> </w:t>
      </w:r>
      <w:r>
        <w:rPr>
          <w:b w:val="true"/>
          <w:bCs w:val="true"/>
          <w:u w:val="single"/>
          <w:rtl w:val="true"/>
        </w:rPr>
        <w:t xml:space="preserve">כנגד</w:t>
      </w:r>
      <w:r>
        <w:rPr>
          <w:b w:val="true"/>
          <w:bCs w:val="true"/>
          <w:u w:val="single"/>
          <w:rtl w:val="true"/>
        </w:rPr>
        <w:t xml:space="preserve"> </w:t>
      </w:r>
      <w:r>
        <w:rPr>
          <w:b w:val="true"/>
          <w:bCs w:val="true"/>
          <w:u w:val="single"/>
          <w:rtl w:val="true"/>
        </w:rPr>
        <w:t xml:space="preserve">מנסחה</w:t>
      </w:r>
      <w:r>
        <w:rPr>
          <w:b w:val="true"/>
          <w:bCs w:val="true"/>
          <w:u w:val="single"/>
          <w:rtl w:val="true"/>
        </w:rPr>
        <w:t xml:space="preserve"> (</w:t>
      </w:r>
      <w:r>
        <w:rPr>
          <w:b w:val="true"/>
          <w:bCs w:val="true"/>
          <w:u w:val="single"/>
          <w:rtl w:val="true"/>
        </w:rPr>
        <w:t xml:space="preserve">בדרך</w:t>
      </w:r>
      <w:r>
        <w:rPr>
          <w:b w:val="true"/>
          <w:bCs w:val="true"/>
          <w:u w:val="single"/>
          <w:rtl w:val="true"/>
        </w:rPr>
        <w:t xml:space="preserve">-</w:t>
      </w:r>
      <w:r>
        <w:rPr>
          <w:b w:val="true"/>
          <w:bCs w:val="true"/>
          <w:u w:val="single"/>
          <w:rtl w:val="true"/>
        </w:rPr>
        <w:t xml:space="preserve">כלל</w:t>
      </w:r>
      <w:r>
        <w:rPr>
          <w:b w:val="true"/>
          <w:bCs w:val="true"/>
          <w:u w:val="single"/>
          <w:rtl w:val="true"/>
        </w:rPr>
        <w:t xml:space="preserve"> </w:t>
      </w:r>
      <w:r>
        <w:rPr>
          <w:b w:val="true"/>
          <w:bCs w:val="true"/>
          <w:u w:val="single"/>
          <w:rtl w:val="true"/>
        </w:rPr>
        <w:t xml:space="preserve">המבטח</w:t>
      </w:r>
      <w:r>
        <w:rPr>
          <w:b w:val="true"/>
          <w:bCs w:val="true"/>
          <w:u w:val="single"/>
          <w:rtl w:val="true"/>
        </w:rPr>
        <w:t xml:space="preserve">), </w:t>
      </w:r>
      <w:r>
        <w:rPr>
          <w:b w:val="true"/>
          <w:bCs w:val="true"/>
          <w:u w:val="single"/>
          <w:rtl w:val="true"/>
        </w:rPr>
        <w:t xml:space="preserve">או</w:t>
      </w:r>
      <w:r>
        <w:rPr>
          <w:b w:val="true"/>
          <w:bCs w:val="true"/>
          <w:u w:val="single"/>
          <w:rtl w:val="true"/>
        </w:rPr>
        <w:t xml:space="preserve"> </w:t>
      </w:r>
      <w:r>
        <w:rPr>
          <w:b w:val="true"/>
          <w:bCs w:val="true"/>
          <w:u w:val="single"/>
          <w:rtl w:val="true"/>
        </w:rPr>
        <w:t xml:space="preserve">הכלל</w:t>
      </w:r>
      <w:r>
        <w:rPr>
          <w:b w:val="true"/>
          <w:bCs w:val="true"/>
          <w:u w:val="single"/>
          <w:rtl w:val="true"/>
        </w:rPr>
        <w:t xml:space="preserve"> </w:t>
      </w:r>
      <w:r>
        <w:rPr>
          <w:b w:val="true"/>
          <w:bCs w:val="true"/>
          <w:u w:val="single"/>
          <w:rtl w:val="true"/>
        </w:rPr>
        <w:t xml:space="preserve">לפיו</w:t>
      </w:r>
      <w:r>
        <w:rPr>
          <w:b w:val="true"/>
          <w:bCs w:val="true"/>
          <w:u w:val="single"/>
          <w:rtl w:val="true"/>
        </w:rPr>
        <w:t xml:space="preserve"> </w:t>
      </w:r>
      <w:r>
        <w:rPr>
          <w:b w:val="true"/>
          <w:bCs w:val="true"/>
          <w:u w:val="single"/>
          <w:rtl w:val="true"/>
        </w:rPr>
        <w:t xml:space="preserve">בפירוש</w:t>
      </w:r>
      <w:r>
        <w:rPr>
          <w:b w:val="true"/>
          <w:bCs w:val="true"/>
          <w:u w:val="single"/>
          <w:rtl w:val="true"/>
        </w:rPr>
        <w:t xml:space="preserve"> </w:t>
      </w:r>
      <w:r>
        <w:rPr>
          <w:b w:val="true"/>
          <w:bCs w:val="true"/>
          <w:u w:val="single"/>
          <w:rtl w:val="true"/>
        </w:rPr>
        <w:t xml:space="preserve">הפוליסה</w:t>
      </w:r>
      <w:r>
        <w:rPr>
          <w:b w:val="true"/>
          <w:bCs w:val="true"/>
          <w:u w:val="single"/>
          <w:rtl w:val="true"/>
        </w:rPr>
        <w:t xml:space="preserve"> </w:t>
      </w:r>
      <w:r>
        <w:rPr>
          <w:b w:val="true"/>
          <w:bCs w:val="true"/>
          <w:u w:val="single"/>
          <w:rtl w:val="true"/>
        </w:rPr>
        <w:t xml:space="preserve">יש</w:t>
      </w:r>
      <w:r>
        <w:rPr>
          <w:b w:val="true"/>
          <w:bCs w:val="true"/>
          <w:u w:val="single"/>
          <w:rtl w:val="true"/>
        </w:rPr>
        <w:t xml:space="preserve"> </w:t>
      </w:r>
      <w:r>
        <w:rPr>
          <w:b w:val="true"/>
          <w:bCs w:val="true"/>
          <w:u w:val="single"/>
          <w:rtl w:val="true"/>
        </w:rPr>
        <w:t xml:space="preserve">לשאוף</w:t>
      </w:r>
      <w:r>
        <w:rPr>
          <w:b w:val="true"/>
          <w:bCs w:val="true"/>
          <w:u w:val="single"/>
          <w:rtl w:val="true"/>
        </w:rPr>
        <w:t xml:space="preserve"> </w:t>
      </w:r>
      <w:r>
        <w:rPr>
          <w:b w:val="true"/>
          <w:bCs w:val="true"/>
          <w:u w:val="single"/>
          <w:rtl w:val="true"/>
        </w:rPr>
        <w:t xml:space="preserve">לכיבוד</w:t>
      </w:r>
      <w:r>
        <w:rPr>
          <w:b w:val="true"/>
          <w:bCs w:val="true"/>
          <w:u w:val="single"/>
          <w:rtl w:val="true"/>
        </w:rPr>
        <w:t xml:space="preserve"> </w:t>
      </w:r>
      <w:r>
        <w:rPr>
          <w:b w:val="true"/>
          <w:bCs w:val="true"/>
          <w:u w:val="single"/>
          <w:rtl w:val="true"/>
        </w:rPr>
        <w:t xml:space="preserve">ציפיותיו</w:t>
      </w:r>
      <w:r>
        <w:rPr>
          <w:b w:val="true"/>
          <w:bCs w:val="true"/>
          <w:u w:val="single"/>
          <w:rtl w:val="true"/>
        </w:rPr>
        <w:t xml:space="preserve"> </w:t>
      </w:r>
      <w:r>
        <w:rPr>
          <w:b w:val="true"/>
          <w:bCs w:val="true"/>
          <w:u w:val="single"/>
          <w:rtl w:val="true"/>
        </w:rPr>
        <w:t xml:space="preserve">הסבירות</w:t>
      </w:r>
      <w:r>
        <w:rPr>
          <w:b w:val="true"/>
          <w:bCs w:val="true"/>
          <w:u w:val="single"/>
          <w:rtl w:val="true"/>
        </w:rPr>
        <w:t xml:space="preserve"> </w:t>
      </w:r>
      <w:r>
        <w:rPr>
          <w:b w:val="true"/>
          <w:bCs w:val="true"/>
          <w:u w:val="single"/>
          <w:rtl w:val="true"/>
        </w:rPr>
        <w:t xml:space="preserve">של</w:t>
      </w:r>
      <w:r>
        <w:rPr>
          <w:b w:val="true"/>
          <w:bCs w:val="true"/>
          <w:u w:val="single"/>
          <w:rtl w:val="true"/>
        </w:rPr>
        <w:t xml:space="preserve"> </w:t>
      </w:r>
      <w:r>
        <w:rPr>
          <w:b w:val="true"/>
          <w:bCs w:val="true"/>
          <w:u w:val="single"/>
          <w:rtl w:val="true"/>
        </w:rPr>
        <w:t xml:space="preserve">המבוטח</w:t>
      </w:r>
      <w:r>
        <w:rPr>
          <w:b w:val="true"/>
          <w:bCs w:val="true"/>
          <w:u w:val="single"/>
          <w:rtl w:val="true"/>
        </w:rPr>
        <w:t xml:space="preserve">. </w:t>
      </w:r>
      <w:r>
        <w:rPr>
          <w:b w:val="true"/>
          <w:bCs w:val="true"/>
          <w:u w:val="single"/>
          <w:rtl w:val="true"/>
        </w:rPr>
        <w:t xml:space="preserve">כלל</w:t>
      </w:r>
      <w:r>
        <w:rPr>
          <w:b w:val="true"/>
          <w:bCs w:val="true"/>
          <w:u w:val="single"/>
          <w:rtl w:val="true"/>
        </w:rPr>
        <w:t xml:space="preserve"> </w:t>
      </w:r>
      <w:r>
        <w:rPr>
          <w:b w:val="true"/>
          <w:bCs w:val="true"/>
          <w:u w:val="single"/>
          <w:rtl w:val="true"/>
        </w:rPr>
        <w:t xml:space="preserve">אחר</w:t>
      </w:r>
      <w:r>
        <w:rPr>
          <w:b w:val="true"/>
          <w:bCs w:val="true"/>
          <w:u w:val="single"/>
          <w:rtl w:val="true"/>
        </w:rPr>
        <w:t xml:space="preserve">, </w:t>
      </w:r>
      <w:r>
        <w:rPr>
          <w:b w:val="true"/>
          <w:bCs w:val="true"/>
          <w:u w:val="single"/>
          <w:rtl w:val="true"/>
        </w:rPr>
        <w:t xml:space="preserve">המושמע</w:t>
      </w:r>
      <w:r>
        <w:rPr>
          <w:b w:val="true"/>
          <w:bCs w:val="true"/>
          <w:u w:val="single"/>
          <w:rtl w:val="true"/>
        </w:rPr>
        <w:t xml:space="preserve"> </w:t>
      </w:r>
      <w:r>
        <w:rPr>
          <w:b w:val="true"/>
          <w:bCs w:val="true"/>
          <w:u w:val="single"/>
          <w:rtl w:val="true"/>
        </w:rPr>
        <w:t xml:space="preserve">לעיתים</w:t>
      </w:r>
      <w:r>
        <w:rPr>
          <w:b w:val="true"/>
          <w:bCs w:val="true"/>
          <w:u w:val="single"/>
          <w:rtl w:val="true"/>
        </w:rPr>
        <w:t xml:space="preserve"> </w:t>
      </w:r>
      <w:r>
        <w:rPr>
          <w:b w:val="true"/>
          <w:bCs w:val="true"/>
          <w:u w:val="single"/>
          <w:rtl w:val="true"/>
        </w:rPr>
        <w:t xml:space="preserve">ביחס</w:t>
      </w:r>
      <w:r>
        <w:rPr>
          <w:b w:val="true"/>
          <w:bCs w:val="true"/>
          <w:u w:val="single"/>
          <w:rtl w:val="true"/>
        </w:rPr>
        <w:t xml:space="preserve"> </w:t>
      </w:r>
      <w:r>
        <w:rPr>
          <w:b w:val="true"/>
          <w:bCs w:val="true"/>
          <w:u w:val="single"/>
          <w:rtl w:val="true"/>
        </w:rPr>
        <w:t xml:space="preserve">לפרשנות</w:t>
      </w:r>
      <w:r>
        <w:rPr>
          <w:b w:val="true"/>
          <w:bCs w:val="true"/>
          <w:u w:val="single"/>
          <w:rtl w:val="true"/>
        </w:rPr>
        <w:t xml:space="preserve"> </w:t>
      </w:r>
      <w:r>
        <w:rPr>
          <w:b w:val="true"/>
          <w:bCs w:val="true"/>
          <w:u w:val="single"/>
          <w:rtl w:val="true"/>
        </w:rPr>
        <w:t xml:space="preserve">פוליסת</w:t>
      </w:r>
      <w:r>
        <w:rPr>
          <w:b w:val="true"/>
          <w:bCs w:val="true"/>
          <w:u w:val="single"/>
          <w:rtl w:val="true"/>
        </w:rPr>
        <w:t xml:space="preserve"> </w:t>
      </w:r>
      <w:r>
        <w:rPr>
          <w:b w:val="true"/>
          <w:bCs w:val="true"/>
          <w:u w:val="single"/>
          <w:rtl w:val="true"/>
        </w:rPr>
        <w:t xml:space="preserve">ביטוח</w:t>
      </w:r>
      <w:r>
        <w:rPr>
          <w:b w:val="true"/>
          <w:bCs w:val="true"/>
          <w:u w:val="single"/>
          <w:rtl w:val="true"/>
        </w:rPr>
        <w:t xml:space="preserve"> </w:t>
      </w:r>
      <w:r>
        <w:rPr>
          <w:b w:val="true"/>
          <w:bCs w:val="true"/>
          <w:u w:val="single"/>
          <w:rtl w:val="true"/>
        </w:rPr>
        <w:t xml:space="preserve">הוא</w:t>
      </w:r>
      <w:r>
        <w:rPr>
          <w:b w:val="true"/>
          <w:bCs w:val="true"/>
          <w:u w:val="single"/>
          <w:rtl w:val="true"/>
        </w:rPr>
        <w:t xml:space="preserve">, </w:t>
      </w:r>
      <w:r>
        <w:rPr>
          <w:b w:val="true"/>
          <w:bCs w:val="true"/>
          <w:u w:val="single"/>
          <w:rtl w:val="true"/>
        </w:rPr>
        <w:t xml:space="preserve">כי</w:t>
      </w:r>
      <w:r>
        <w:rPr>
          <w:b w:val="true"/>
          <w:bCs w:val="true"/>
          <w:u w:val="single"/>
          <w:rtl w:val="true"/>
        </w:rPr>
        <w:t xml:space="preserve"> '</w:t>
      </w:r>
      <w:r>
        <w:rPr>
          <w:b w:val="true"/>
          <w:bCs w:val="true"/>
          <w:u w:val="single"/>
          <w:rtl w:val="true"/>
        </w:rPr>
        <w:t xml:space="preserve">במקרה</w:t>
      </w:r>
      <w:r>
        <w:rPr>
          <w:b w:val="true"/>
          <w:bCs w:val="true"/>
          <w:u w:val="single"/>
          <w:rtl w:val="true"/>
        </w:rPr>
        <w:t xml:space="preserve"> </w:t>
      </w:r>
      <w:r>
        <w:rPr>
          <w:b w:val="true"/>
          <w:bCs w:val="true"/>
          <w:u w:val="single"/>
          <w:rtl w:val="true"/>
        </w:rPr>
        <w:t xml:space="preserve">של</w:t>
      </w:r>
      <w:r>
        <w:rPr>
          <w:b w:val="true"/>
          <w:bCs w:val="true"/>
          <w:u w:val="single"/>
          <w:rtl w:val="true"/>
        </w:rPr>
        <w:t xml:space="preserve"> </w:t>
      </w:r>
      <w:r>
        <w:rPr>
          <w:b w:val="true"/>
          <w:bCs w:val="true"/>
          <w:u w:val="single"/>
          <w:rtl w:val="true"/>
        </w:rPr>
        <w:t xml:space="preserve">ספק</w:t>
      </w:r>
      <w:r>
        <w:rPr>
          <w:b w:val="true"/>
          <w:bCs w:val="true"/>
          <w:u w:val="single"/>
          <w:rtl w:val="true"/>
        </w:rPr>
        <w:t xml:space="preserve"> </w:t>
      </w:r>
      <w:r>
        <w:rPr>
          <w:b w:val="true"/>
          <w:bCs w:val="true"/>
          <w:u w:val="single"/>
          <w:rtl w:val="true"/>
        </w:rPr>
        <w:t xml:space="preserve">יש</w:t>
      </w:r>
      <w:r>
        <w:rPr>
          <w:b w:val="true"/>
          <w:bCs w:val="true"/>
          <w:u w:val="single"/>
          <w:rtl w:val="true"/>
        </w:rPr>
        <w:t xml:space="preserve"> </w:t>
      </w:r>
      <w:r>
        <w:rPr>
          <w:b w:val="true"/>
          <w:bCs w:val="true"/>
          <w:u w:val="single"/>
          <w:rtl w:val="true"/>
        </w:rPr>
        <w:t xml:space="preserve">להעדיף</w:t>
      </w:r>
      <w:r>
        <w:rPr>
          <w:b w:val="true"/>
          <w:bCs w:val="true"/>
          <w:u w:val="single"/>
          <w:rtl w:val="true"/>
        </w:rPr>
        <w:t xml:space="preserve"> </w:t>
      </w:r>
      <w:r>
        <w:rPr>
          <w:b w:val="true"/>
          <w:bCs w:val="true"/>
          <w:u w:val="single"/>
          <w:rtl w:val="true"/>
        </w:rPr>
        <w:t xml:space="preserve">את</w:t>
      </w:r>
      <w:r>
        <w:rPr>
          <w:b w:val="true"/>
          <w:bCs w:val="true"/>
          <w:u w:val="single"/>
          <w:rtl w:val="true"/>
        </w:rPr>
        <w:t xml:space="preserve"> </w:t>
      </w:r>
      <w:r>
        <w:rPr>
          <w:b w:val="true"/>
          <w:bCs w:val="true"/>
          <w:u w:val="single"/>
          <w:rtl w:val="true"/>
        </w:rPr>
        <w:t xml:space="preserve">הפירוש</w:t>
      </w:r>
      <w:r>
        <w:rPr>
          <w:b w:val="true"/>
          <w:bCs w:val="true"/>
          <w:u w:val="single"/>
          <w:rtl w:val="true"/>
        </w:rPr>
        <w:t xml:space="preserve"> </w:t>
      </w:r>
      <w:r>
        <w:rPr>
          <w:b w:val="true"/>
          <w:bCs w:val="true"/>
          <w:u w:val="single"/>
          <w:rtl w:val="true"/>
        </w:rPr>
        <w:t xml:space="preserve">התומך</w:t>
      </w:r>
      <w:r>
        <w:rPr>
          <w:b w:val="true"/>
          <w:bCs w:val="true"/>
          <w:u w:val="single"/>
          <w:rtl w:val="true"/>
        </w:rPr>
        <w:t xml:space="preserve"> </w:t>
      </w:r>
      <w:r>
        <w:rPr>
          <w:b w:val="true"/>
          <w:bCs w:val="true"/>
          <w:u w:val="single"/>
          <w:rtl w:val="true"/>
        </w:rPr>
        <w:t xml:space="preserve">בזכאותו</w:t>
      </w:r>
      <w:r>
        <w:rPr>
          <w:b w:val="true"/>
          <w:bCs w:val="true"/>
          <w:u w:val="single"/>
          <w:rtl w:val="true"/>
        </w:rPr>
        <w:t xml:space="preserve"> </w:t>
      </w:r>
      <w:r>
        <w:rPr>
          <w:b w:val="true"/>
          <w:bCs w:val="true"/>
          <w:u w:val="single"/>
          <w:rtl w:val="true"/>
        </w:rPr>
        <w:t xml:space="preserve">של</w:t>
      </w:r>
      <w:r>
        <w:rPr>
          <w:b w:val="true"/>
          <w:bCs w:val="true"/>
          <w:u w:val="single"/>
          <w:rtl w:val="true"/>
        </w:rPr>
        <w:t xml:space="preserve"> </w:t>
      </w:r>
      <w:r>
        <w:rPr>
          <w:b w:val="true"/>
          <w:bCs w:val="true"/>
          <w:u w:val="single"/>
          <w:rtl w:val="true"/>
        </w:rPr>
        <w:t xml:space="preserve">המבוטח</w:t>
      </w:r>
      <w:r>
        <w:rPr>
          <w:b w:val="true"/>
          <w:bCs w:val="true"/>
          <w:u w:val="single"/>
          <w:rtl w:val="true"/>
        </w:rPr>
        <w:t xml:space="preserve">'</w:t>
      </w:r>
      <w:r>
        <w:rPr>
          <w:rtl w:val="true"/>
        </w:rPr>
        <w:t xml:space="preserve">" (ההדגשה שלי ק.נ.).</w:t>
      </w:r>
    </w:p>
    <w:p>
      <w:pPr>
        <w:bidi w:val="true"/>
        <w:jc w:val="both"/>
      </w:pPr>
      <w:r>
        <w:rPr>
          <w:rtl w:val="true"/>
        </w:rPr>
        <w:t xml:space="preserve"> </w:t>
      </w:r>
    </w:p>
    <w:p>
      <w:pPr>
        <w:bidi w:val="true"/>
        <w:jc w:val="both"/>
      </w:pPr>
      <w:r>
        <w:rPr>
          <w:rtl w:val="true"/>
        </w:rPr>
        <w:t xml:space="preserve">חובת הגילוי הורחבה במסגרת הפסיקה ונקבע כי בנוסף לחובת הגילוי, קיימת גם חובת הווידוא – דהיינו לא די בכך שחברת הביטוח פירטה את הסייג אלא שעליה לוודא כי המבוטח מודע ומבין את הסייג כאמור. ראה למשל ב</w:t>
      </w:r>
      <w:hyperlink xmlns:r="http://schemas.openxmlformats.org/officeDocument/2006/relationships" r:id="R3d788fdf64414b53">
        <w:r>
          <w:rPr>
            <w:rtl w:val="true"/>
          </w:rPr>
          <w:t xml:space="preserve">ע</w:t>
        </w:r>
        <w:r>
          <w:rPr>
            <w:rStyle w:val="Hyperlink"/>
            <w:rtl w:val="true"/>
          </w:rPr>
          <w:t xml:space="preserve">"</w:t>
        </w:r>
        <w:r>
          <w:rPr>
            <w:rtl w:val="true"/>
          </w:rPr>
          <w:t xml:space="preserve">א</w:t>
        </w:r>
        <w:r>
          <w:rPr>
            <w:rStyle w:val="Hyperlink"/>
            <w:rtl w:val="true"/>
          </w:rPr>
          <w:t xml:space="preserve"> 846/70 </w:t>
        </w:r>
        <w:r>
          <w:rPr>
            <w:b w:val="true"/>
            <w:bCs w:val="true"/>
            <w:rtl w:val="true"/>
          </w:rPr>
          <w:t xml:space="preserve">עטיה</w:t>
        </w:r>
        <w:r>
          <w:rPr>
            <w:b w:val="true"/>
            <w:bCs w:val="true"/>
            <w:rtl w:val="true"/>
          </w:rPr>
          <w:t xml:space="preserve"> </w:t>
        </w:r>
        <w:r>
          <w:rPr>
            <w:b w:val="true"/>
            <w:bCs w:val="true"/>
            <w:rtl w:val="true"/>
          </w:rPr>
          <w:t xml:space="preserve">נ</w:t>
        </w:r>
        <w:r>
          <w:rPr>
            <w:b w:val="true"/>
            <w:bCs w:val="true"/>
            <w:rtl w:val="true"/>
          </w:rPr>
          <w:t xml:space="preserve">' "</w:t>
        </w:r>
        <w:r>
          <w:rPr>
            <w:b w:val="true"/>
            <w:bCs w:val="true"/>
            <w:rtl w:val="true"/>
          </w:rPr>
          <w:t xml:space="preserve">אררט</w:t>
        </w:r>
        <w:r>
          <w:rPr>
            <w:b w:val="true"/>
            <w:bCs w:val="true"/>
            <w:rtl w:val="true"/>
          </w:rPr>
          <w:t xml:space="preserve">" </w:t>
        </w:r>
        <w:r>
          <w:rPr>
            <w:b w:val="true"/>
            <w:bCs w:val="true"/>
            <w:rtl w:val="true"/>
          </w:rPr>
          <w:t xml:space="preserve">חברה</w:t>
        </w:r>
        <w:r>
          <w:rPr>
            <w:b w:val="true"/>
            <w:bCs w:val="true"/>
            <w:rtl w:val="true"/>
          </w:rPr>
          <w:t xml:space="preserve"> </w:t>
        </w:r>
        <w:r>
          <w:rPr>
            <w:b w:val="true"/>
            <w:bCs w:val="true"/>
            <w:rtl w:val="true"/>
          </w:rPr>
          <w:t xml:space="preserve">לביטוח</w:t>
        </w:r>
        <w:r>
          <w:rPr>
            <w:b w:val="true"/>
            <w:bCs w:val="true"/>
            <w:rtl w:val="true"/>
          </w:rPr>
          <w:t xml:space="preserve"> </w:t>
        </w:r>
        <w:r>
          <w:rPr>
            <w:b w:val="true"/>
            <w:bCs w:val="true"/>
            <w:rtl w:val="true"/>
          </w:rPr>
          <w:t xml:space="preserve">בע</w:t>
        </w:r>
        <w:r>
          <w:rPr>
            <w:b w:val="true"/>
            <w:bCs w:val="true"/>
            <w:rtl w:val="true"/>
          </w:rPr>
          <w:t xml:space="preserve">"</w:t>
        </w:r>
        <w:r>
          <w:rPr>
            <w:b w:val="true"/>
            <w:bCs w:val="true"/>
            <w:rtl w:val="true"/>
          </w:rPr>
          <w:t xml:space="preserve">מ</w:t>
        </w:r>
        <w:r>
          <w:rPr>
            <w:rStyle w:val="Hyperlink"/>
            <w:rtl w:val="true"/>
          </w:rPr>
          <w:t xml:space="preserve"> </w:t>
        </w:r>
        <w:r>
          <w:rPr>
            <w:rtl w:val="true"/>
          </w:rPr>
          <w:t xml:space="preserve">ואח</w:t>
        </w:r>
        <w:r>
          <w:rPr>
            <w:rStyle w:val="Hyperlink"/>
            <w:rtl w:val="true"/>
          </w:rPr>
          <w:t xml:space="preserve">', </w:t>
        </w:r>
        <w:r>
          <w:rPr>
            <w:rtl w:val="true"/>
          </w:rPr>
          <w:t xml:space="preserve">פ</w:t>
        </w:r>
        <w:r>
          <w:rPr>
            <w:rStyle w:val="Hyperlink"/>
            <w:rtl w:val="true"/>
          </w:rPr>
          <w:t xml:space="preserve">"</w:t>
        </w:r>
        <w:r>
          <w:rPr>
            <w:rtl w:val="true"/>
          </w:rPr>
          <w:t xml:space="preserve">ד</w:t>
        </w:r>
        <w:r>
          <w:rPr>
            <w:rStyle w:val="Hyperlink"/>
            <w:rtl w:val="true"/>
          </w:rPr>
          <w:t xml:space="preserve"> </w:t>
        </w:r>
        <w:r>
          <w:rPr>
            <w:rtl w:val="true"/>
          </w:rPr>
          <w:t xml:space="preserve">לא</w:t>
        </w:r>
      </w:hyperlink>
      <w:r>
        <w:rPr>
          <w:rtl w:val="true"/>
        </w:rPr>
        <w:t xml:space="preserve">(2) 780, 781 וכן </w:t>
      </w:r>
      <w:hyperlink xmlns:r="http://schemas.openxmlformats.org/officeDocument/2006/relationships" r:id="Raad12fccdde84492">
        <w:r>
          <w:rPr>
            <w:rtl w:val="true"/>
          </w:rPr>
          <w:t xml:space="preserve">ע</w:t>
        </w:r>
        <w:r>
          <w:rPr>
            <w:rStyle w:val="Hyperlink"/>
            <w:rtl w:val="true"/>
          </w:rPr>
          <w:t xml:space="preserve">"</w:t>
        </w:r>
        <w:r>
          <w:rPr>
            <w:rtl w:val="true"/>
          </w:rPr>
          <w:t xml:space="preserve">א</w:t>
        </w:r>
        <w:r>
          <w:rPr>
            <w:rStyle w:val="Hyperlink"/>
            <w:rtl w:val="true"/>
          </w:rPr>
          <w:t xml:space="preserve"> 4819/92 - </w:t>
        </w:r>
        <w:r>
          <w:rPr>
            <w:b w:val="true"/>
            <w:bCs w:val="true"/>
            <w:rtl w:val="true"/>
          </w:rPr>
          <w:t xml:space="preserve">כרמי</w:t>
        </w:r>
        <w:r>
          <w:rPr>
            <w:b w:val="true"/>
            <w:bCs w:val="true"/>
            <w:rtl w:val="true"/>
          </w:rPr>
          <w:t xml:space="preserve"> </w:t>
        </w:r>
        <w:r>
          <w:rPr>
            <w:b w:val="true"/>
            <w:bCs w:val="true"/>
            <w:rtl w:val="true"/>
          </w:rPr>
          <w:t xml:space="preserve">עוזי</w:t>
        </w:r>
        <w:r>
          <w:rPr>
            <w:b w:val="true"/>
            <w:bCs w:val="true"/>
            <w:rtl w:val="true"/>
          </w:rPr>
          <w:t xml:space="preserve"> </w:t>
        </w:r>
        <w:r>
          <w:rPr>
            <w:b w:val="true"/>
            <w:bCs w:val="true"/>
            <w:rtl w:val="true"/>
          </w:rPr>
          <w:t xml:space="preserve">נ</w:t>
        </w:r>
        <w:r>
          <w:rPr>
            <w:b w:val="true"/>
            <w:bCs w:val="true"/>
            <w:rtl w:val="true"/>
          </w:rPr>
          <w:t xml:space="preserve">' </w:t>
        </w:r>
        <w:r>
          <w:rPr>
            <w:b w:val="true"/>
            <w:bCs w:val="true"/>
            <w:rtl w:val="true"/>
          </w:rPr>
          <w:t xml:space="preserve">ישר</w:t>
        </w:r>
        <w:r>
          <w:rPr>
            <w:b w:val="true"/>
            <w:bCs w:val="true"/>
            <w:rtl w:val="true"/>
          </w:rPr>
          <w:t xml:space="preserve"> </w:t>
        </w:r>
        <w:r>
          <w:rPr>
            <w:b w:val="true"/>
            <w:bCs w:val="true"/>
            <w:rtl w:val="true"/>
          </w:rPr>
          <w:t xml:space="preserve">מנשה</w:t>
        </w:r>
        <w:r>
          <w:rPr>
            <w:b w:val="true"/>
            <w:bCs w:val="true"/>
            <w:rtl w:val="true"/>
          </w:rPr>
          <w:t xml:space="preserve">,</w:t>
        </w:r>
        <w:r>
          <w:rPr>
            <w:rStyle w:val="Hyperlink"/>
            <w:rtl w:val="true"/>
          </w:rPr>
          <w:t xml:space="preserve"> </w:t>
        </w:r>
        <w:r>
          <w:rPr>
            <w:rtl w:val="true"/>
          </w:rPr>
          <w:t xml:space="preserve">פ</w:t>
        </w:r>
        <w:r>
          <w:rPr>
            <w:rStyle w:val="Hyperlink"/>
            <w:rtl w:val="true"/>
          </w:rPr>
          <w:t xml:space="preserve">"</w:t>
        </w:r>
        <w:r>
          <w:rPr>
            <w:rtl w:val="true"/>
          </w:rPr>
          <w:t xml:space="preserve">ד</w:t>
        </w:r>
        <w:r>
          <w:rPr>
            <w:rStyle w:val="Hyperlink"/>
            <w:rtl w:val="true"/>
          </w:rPr>
          <w:t xml:space="preserve"> </w:t>
        </w:r>
        <w:r>
          <w:rPr>
            <w:rtl w:val="true"/>
          </w:rPr>
          <w:t xml:space="preserve">מט</w:t>
        </w:r>
      </w:hyperlink>
      <w:r>
        <w:rPr>
          <w:rtl w:val="true"/>
        </w:rPr>
        <w:t xml:space="preserve">(2) 749, 763, שם קבע הנשיא מ' שמגר כי</w:t>
      </w:r>
      <w:r>
        <w:rPr>
          <w:b w:val="true"/>
          <w:bCs w:val="true"/>
          <w:rtl w:val="true"/>
        </w:rPr>
        <w:t xml:space="preserve">"</w:t>
      </w:r>
      <w:r>
        <w:rPr>
          <w:b w:val="true"/>
          <w:bCs w:val="true"/>
          <w:rtl w:val="true"/>
        </w:rPr>
        <w:t xml:space="preserve">סעיף</w:t>
      </w:r>
      <w:r>
        <w:rPr>
          <w:b w:val="true"/>
          <w:bCs w:val="true"/>
          <w:rtl w:val="true"/>
        </w:rPr>
        <w:t xml:space="preserve"> </w:t>
      </w:r>
      <w:r>
        <w:rPr>
          <w:b w:val="true"/>
          <w:bCs w:val="true"/>
          <w:rtl w:val="true"/>
        </w:rPr>
        <w:t xml:space="preserve">ובו</w:t>
      </w:r>
      <w:r>
        <w:rPr>
          <w:b w:val="true"/>
          <w:bCs w:val="true"/>
          <w:rtl w:val="true"/>
        </w:rPr>
        <w:t xml:space="preserve"> </w:t>
      </w:r>
      <w:r>
        <w:rPr>
          <w:b w:val="true"/>
          <w:bCs w:val="true"/>
          <w:rtl w:val="true"/>
        </w:rPr>
        <w:t xml:space="preserve">התניה</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תוקף</w:t>
      </w:r>
      <w:r>
        <w:rPr>
          <w:b w:val="true"/>
          <w:bCs w:val="true"/>
          <w:rtl w:val="true"/>
        </w:rPr>
        <w:t xml:space="preserve"> </w:t>
      </w:r>
      <w:r>
        <w:rPr>
          <w:b w:val="true"/>
          <w:bCs w:val="true"/>
          <w:rtl w:val="true"/>
        </w:rPr>
        <w:t xml:space="preserve">הפוליסה</w:t>
      </w:r>
      <w:r>
        <w:rPr>
          <w:b w:val="true"/>
          <w:bCs w:val="true"/>
          <w:rtl w:val="true"/>
        </w:rPr>
        <w:t xml:space="preserve">, </w:t>
      </w:r>
      <w:r>
        <w:rPr>
          <w:b w:val="true"/>
          <w:bCs w:val="true"/>
          <w:rtl w:val="true"/>
        </w:rPr>
        <w:t xml:space="preserve">מן</w:t>
      </w:r>
      <w:r>
        <w:rPr>
          <w:b w:val="true"/>
          <w:bCs w:val="true"/>
          <w:rtl w:val="true"/>
        </w:rPr>
        <w:t xml:space="preserve"> </w:t>
      </w:r>
      <w:r>
        <w:rPr>
          <w:b w:val="true"/>
          <w:bCs w:val="true"/>
          <w:rtl w:val="true"/>
        </w:rPr>
        <w:t xml:space="preserve">הראוי</w:t>
      </w:r>
      <w:r>
        <w:rPr>
          <w:b w:val="true"/>
          <w:bCs w:val="true"/>
          <w:rtl w:val="true"/>
        </w:rPr>
        <w:t xml:space="preserve"> </w:t>
      </w:r>
      <w:r>
        <w:rPr>
          <w:b w:val="true"/>
          <w:bCs w:val="true"/>
          <w:rtl w:val="true"/>
        </w:rPr>
        <w:t xml:space="preserve">שיאמר</w:t>
      </w:r>
      <w:r>
        <w:rPr>
          <w:b w:val="true"/>
          <w:bCs w:val="true"/>
          <w:rtl w:val="true"/>
        </w:rPr>
        <w:t xml:space="preserve"> </w:t>
      </w:r>
      <w:r>
        <w:rPr>
          <w:b w:val="true"/>
          <w:bCs w:val="true"/>
          <w:rtl w:val="true"/>
        </w:rPr>
        <w:t xml:space="preserve">זאת</w:t>
      </w:r>
      <w:r>
        <w:rPr>
          <w:b w:val="true"/>
          <w:bCs w:val="true"/>
          <w:rtl w:val="true"/>
        </w:rPr>
        <w:t xml:space="preserve"> </w:t>
      </w:r>
      <w:r>
        <w:rPr>
          <w:b w:val="true"/>
          <w:bCs w:val="true"/>
          <w:rtl w:val="true"/>
        </w:rPr>
        <w:t xml:space="preserve">מפורשות</w:t>
      </w:r>
      <w:r>
        <w:rPr>
          <w:b w:val="true"/>
          <w:bCs w:val="true"/>
          <w:rtl w:val="true"/>
        </w:rPr>
        <w:t xml:space="preserve"> </w:t>
      </w:r>
      <w:r>
        <w:rPr>
          <w:b w:val="true"/>
          <w:bCs w:val="true"/>
          <w:rtl w:val="true"/>
        </w:rPr>
        <w:t xml:space="preserve">וברורות"</w:t>
      </w:r>
      <w:r>
        <w:rPr>
          <w:b w:val="true"/>
          <w:bCs w:val="true"/>
          <w:rtl w:val="true"/>
        </w:rPr>
        <w:t xml:space="preserve">.</w:t>
      </w:r>
    </w:p>
    <w:p>
      <w:pPr>
        <w:bidi w:val="true"/>
        <w:jc w:val="both"/>
      </w:pPr>
      <w:r>
        <w:rPr>
          <w:rtl w:val="true"/>
        </w:rPr>
        <w:t xml:space="preserve"> </w:t>
      </w:r>
    </w:p>
    <w:p>
      <w:pPr>
        <w:bidi w:val="true"/>
        <w:jc w:val="both"/>
      </w:pPr>
      <w:r>
        <w:rPr>
          <w:rtl w:val="true"/>
        </w:rPr>
        <w:t xml:space="preserve">זאת ועוד, אפילו קיימת בחוזה ביטוח תניית פטור הנעוצה בהתנהגות המבוטח, כלל הוא שתינתן לה פרשנות מצמצמת. תוקף ומשמעות יינתנו לתנייה כזו רק אם המבוטח סטה סטייה ניכרת מרמת ההתנהגות הדרושה והוכח שפעל מתוך מצב נפשי של פזיזות או אי-אכפתיות כך שחזה באפשרות קרובה לכך שהתנהגותו תגרום לנזק. אם לא נכללה בחוזה ביטוח תניית פטור בשל נהיגה תחת השפעת אלכוהול אין להעמיד את המבטח במצב טוב מכפי שהיה לו נכללה בחוזה תניה כזו, שהייתה כפופה לאותה פרשנות דווקנית שתוארה לעיל [</w:t>
      </w:r>
      <w:hyperlink xmlns:r="http://schemas.openxmlformats.org/officeDocument/2006/relationships" r:id="R22fd14e0d94542b0">
        <w:r>
          <w:rPr>
            <w:b w:val="true"/>
            <w:bCs w:val="true"/>
            <w:rtl w:val="true"/>
          </w:rPr>
          <w:t xml:space="preserve">ע</w:t>
        </w:r>
        <w:r>
          <w:rPr>
            <w:b w:val="true"/>
            <w:bCs w:val="true"/>
            <w:rtl w:val="true"/>
          </w:rPr>
          <w:t xml:space="preserve">"</w:t>
        </w:r>
        <w:r>
          <w:rPr>
            <w:b w:val="true"/>
            <w:bCs w:val="true"/>
            <w:rtl w:val="true"/>
          </w:rPr>
          <w:t xml:space="preserve">א</w:t>
        </w:r>
        <w:r>
          <w:rPr>
            <w:b w:val="true"/>
            <w:bCs w:val="true"/>
            <w:rtl w:val="true"/>
          </w:rPr>
          <w:t xml:space="preserve"> 56/77 </w:t>
        </w:r>
        <w:r>
          <w:rPr>
            <w:b w:val="true"/>
            <w:bCs w:val="true"/>
            <w:rtl w:val="true"/>
          </w:rPr>
          <w:t xml:space="preserve">לה</w:t>
        </w:r>
        <w:r>
          <w:rPr>
            <w:b w:val="true"/>
            <w:bCs w:val="true"/>
            <w:rtl w:val="true"/>
          </w:rPr>
          <w:t xml:space="preserve"> </w:t>
        </w:r>
        <w:r>
          <w:rPr>
            <w:b w:val="true"/>
            <w:bCs w:val="true"/>
            <w:rtl w:val="true"/>
          </w:rPr>
          <w:t xml:space="preserve">נסיונל</w:t>
        </w:r>
        <w:r>
          <w:rPr>
            <w:b w:val="true"/>
            <w:bCs w:val="true"/>
            <w:rtl w:val="true"/>
          </w:rPr>
          <w:t xml:space="preserve"> </w:t>
        </w:r>
        <w:r>
          <w:rPr>
            <w:b w:val="true"/>
            <w:bCs w:val="true"/>
            <w:rtl w:val="true"/>
          </w:rPr>
          <w:t xml:space="preserve">חברה</w:t>
        </w:r>
        <w:r>
          <w:rPr>
            <w:b w:val="true"/>
            <w:bCs w:val="true"/>
            <w:rtl w:val="true"/>
          </w:rPr>
          <w:t xml:space="preserve"> </w:t>
        </w:r>
        <w:r>
          <w:rPr>
            <w:b w:val="true"/>
            <w:bCs w:val="true"/>
            <w:rtl w:val="true"/>
          </w:rPr>
          <w:t xml:space="preserve">לביטוח</w:t>
        </w:r>
        <w:r>
          <w:rPr>
            <w:b w:val="true"/>
            <w:bCs w:val="true"/>
            <w:rtl w:val="true"/>
          </w:rPr>
          <w:t xml:space="preserve"> </w:t>
        </w:r>
        <w:r>
          <w:rPr>
            <w:b w:val="true"/>
            <w:bCs w:val="true"/>
            <w:rtl w:val="true"/>
          </w:rPr>
          <w:t xml:space="preserve">בע</w:t>
        </w:r>
        <w:r>
          <w:rPr>
            <w:b w:val="true"/>
            <w:bCs w:val="true"/>
            <w:rtl w:val="true"/>
          </w:rPr>
          <w:t xml:space="preserve">"</w:t>
        </w:r>
        <w:r>
          <w:rPr>
            <w:b w:val="true"/>
            <w:bCs w:val="true"/>
            <w:rtl w:val="true"/>
          </w:rPr>
          <w:t xml:space="preserve">מ</w:t>
        </w:r>
        <w:r>
          <w:rPr>
            <w:b w:val="true"/>
            <w:bCs w:val="true"/>
            <w:rtl w:val="true"/>
          </w:rPr>
          <w:t xml:space="preserve"> </w:t>
        </w:r>
        <w:r>
          <w:rPr>
            <w:b w:val="true"/>
            <w:bCs w:val="true"/>
            <w:rtl w:val="true"/>
          </w:rPr>
          <w:t xml:space="preserve">נ</w:t>
        </w:r>
        <w:r>
          <w:rPr>
            <w:b w:val="true"/>
            <w:bCs w:val="true"/>
            <w:rtl w:val="true"/>
          </w:rPr>
          <w:t xml:space="preserve">' </w:t>
        </w:r>
        <w:r>
          <w:rPr>
            <w:b w:val="true"/>
            <w:bCs w:val="true"/>
            <w:rtl w:val="true"/>
          </w:rPr>
          <w:t xml:space="preserve">סטרפלאסט</w:t>
        </w:r>
        <w:r>
          <w:rPr>
            <w:b w:val="true"/>
            <w:bCs w:val="true"/>
            <w:rtl w:val="true"/>
          </w:rPr>
          <w:t xml:space="preserve"> </w:t>
        </w:r>
        <w:r>
          <w:rPr>
            <w:b w:val="true"/>
            <w:bCs w:val="true"/>
            <w:rtl w:val="true"/>
          </w:rPr>
          <w:t xml:space="preserve">תעשיות</w:t>
        </w:r>
        <w:r>
          <w:rPr>
            <w:b w:val="true"/>
            <w:bCs w:val="true"/>
            <w:rtl w:val="true"/>
          </w:rPr>
          <w:t xml:space="preserve"> (1967) </w:t>
        </w:r>
        <w:r>
          <w:rPr>
            <w:b w:val="true"/>
            <w:bCs w:val="true"/>
            <w:rtl w:val="true"/>
          </w:rPr>
          <w:t xml:space="preserve">בע</w:t>
        </w:r>
        <w:r>
          <w:rPr>
            <w:b w:val="true"/>
            <w:bCs w:val="true"/>
            <w:rtl w:val="true"/>
          </w:rPr>
          <w:t xml:space="preserve">"</w:t>
        </w:r>
        <w:r>
          <w:rPr>
            <w:b w:val="true"/>
            <w:bCs w:val="true"/>
            <w:rtl w:val="true"/>
          </w:rPr>
          <w:t xml:space="preserve">מ</w:t>
        </w:r>
        <w:r>
          <w:rPr>
            <w:b w:val="true"/>
            <w:bCs w:val="true"/>
            <w:rtl w:val="true"/>
          </w:rPr>
          <w:t xml:space="preserve">, </w:t>
        </w:r>
        <w:r>
          <w:rPr>
            <w:b w:val="true"/>
            <w:bCs w:val="true"/>
            <w:rtl w:val="true"/>
          </w:rPr>
          <w:t xml:space="preserve">פ</w:t>
        </w:r>
        <w:r>
          <w:rPr>
            <w:b w:val="true"/>
            <w:bCs w:val="true"/>
            <w:rtl w:val="true"/>
          </w:rPr>
          <w:t xml:space="preserve">"</w:t>
        </w:r>
        <w:r>
          <w:rPr>
            <w:b w:val="true"/>
            <w:bCs w:val="true"/>
            <w:rtl w:val="true"/>
          </w:rPr>
          <w:t xml:space="preserve">ד</w:t>
        </w:r>
        <w:r>
          <w:rPr>
            <w:b w:val="true"/>
            <w:bCs w:val="true"/>
            <w:rtl w:val="true"/>
          </w:rPr>
          <w:t xml:space="preserve"> </w:t>
        </w:r>
        <w:r>
          <w:rPr>
            <w:b w:val="true"/>
            <w:bCs w:val="true"/>
            <w:rtl w:val="true"/>
          </w:rPr>
          <w:t xml:space="preserve">לו</w:t>
        </w:r>
      </w:hyperlink>
      <w:r>
        <w:rPr>
          <w:b w:val="true"/>
          <w:bCs w:val="true"/>
          <w:rtl w:val="true"/>
        </w:rPr>
        <w:t xml:space="preserve">(1) 337 (1997);</w:t>
      </w:r>
      <w:r>
        <w:rPr>
          <w:rtl w:val="true"/>
        </w:rPr>
        <w:t xml:space="preserve"> </w:t>
      </w:r>
      <w:hyperlink xmlns:r="http://schemas.openxmlformats.org/officeDocument/2006/relationships" r:id="Rbfa7a2ea48af4529">
        <w:r>
          <w:rPr>
            <w:rtl w:val="true"/>
          </w:rPr>
          <w:t xml:space="preserve">ת</w:t>
        </w:r>
        <w:r>
          <w:rPr>
            <w:rStyle w:val="Hyperlink"/>
            <w:rtl w:val="true"/>
          </w:rPr>
          <w:t xml:space="preserve">"</w:t>
        </w:r>
        <w:r>
          <w:rPr>
            <w:rtl w:val="true"/>
          </w:rPr>
          <w:t xml:space="preserve">א</w:t>
        </w:r>
        <w:r>
          <w:rPr>
            <w:rStyle w:val="Hyperlink"/>
            <w:rtl w:val="true"/>
          </w:rPr>
          <w:t xml:space="preserve"> (</w:t>
        </w:r>
        <w:r>
          <w:rPr>
            <w:rtl w:val="true"/>
          </w:rPr>
          <w:t xml:space="preserve">שלום</w:t>
        </w:r>
        <w:r>
          <w:rPr>
            <w:rStyle w:val="Hyperlink"/>
            <w:rtl w:val="true"/>
          </w:rPr>
          <w:t xml:space="preserve"> </w:t>
        </w:r>
        <w:r>
          <w:rPr>
            <w:rtl w:val="true"/>
          </w:rPr>
          <w:t xml:space="preserve">ת</w:t>
        </w:r>
        <w:r>
          <w:rPr>
            <w:rStyle w:val="Hyperlink"/>
            <w:rtl w:val="true"/>
          </w:rPr>
          <w:t xml:space="preserve">"</w:t>
        </w:r>
        <w:r>
          <w:rPr>
            <w:rtl w:val="true"/>
          </w:rPr>
          <w:t xml:space="preserve">א</w:t>
        </w:r>
        <w:r>
          <w:rPr>
            <w:rStyle w:val="Hyperlink"/>
            <w:rtl w:val="true"/>
          </w:rPr>
          <w:t xml:space="preserve">) 133272/01</w:t>
        </w:r>
      </w:hyperlink>
      <w:r>
        <w:rPr>
          <w:rtl w:val="true"/>
        </w:rPr>
        <w:t xml:space="preserve"> </w:t>
      </w:r>
      <w:r>
        <w:rPr>
          <w:b w:val="true"/>
          <w:bCs w:val="true"/>
          <w:rtl w:val="true"/>
        </w:rPr>
        <w:t xml:space="preserve">עוזר</w:t>
      </w:r>
      <w:r>
        <w:rPr>
          <w:b w:val="true"/>
          <w:bCs w:val="true"/>
          <w:rtl w:val="true"/>
        </w:rPr>
        <w:t xml:space="preserve"> </w:t>
      </w:r>
      <w:r>
        <w:rPr>
          <w:b w:val="true"/>
          <w:bCs w:val="true"/>
          <w:rtl w:val="true"/>
        </w:rPr>
        <w:t xml:space="preserve">נ</w:t>
      </w:r>
      <w:r>
        <w:rPr>
          <w:b w:val="true"/>
          <w:bCs w:val="true"/>
          <w:rtl w:val="true"/>
        </w:rPr>
        <w:t xml:space="preserve">' </w:t>
      </w:r>
      <w:r>
        <w:rPr>
          <w:b w:val="true"/>
          <w:bCs w:val="true"/>
          <w:rtl w:val="true"/>
        </w:rPr>
        <w:t xml:space="preserve">סהר</w:t>
      </w:r>
      <w:r>
        <w:rPr>
          <w:b w:val="true"/>
          <w:bCs w:val="true"/>
          <w:rtl w:val="true"/>
        </w:rPr>
        <w:t xml:space="preserve"> </w:t>
      </w:r>
      <w:r>
        <w:rPr>
          <w:b w:val="true"/>
          <w:bCs w:val="true"/>
          <w:rtl w:val="true"/>
        </w:rPr>
        <w:t xml:space="preserve">חברה</w:t>
      </w:r>
      <w:r>
        <w:rPr>
          <w:b w:val="true"/>
          <w:bCs w:val="true"/>
          <w:rtl w:val="true"/>
        </w:rPr>
        <w:t xml:space="preserve"> </w:t>
      </w:r>
      <w:r>
        <w:rPr>
          <w:b w:val="true"/>
          <w:bCs w:val="true"/>
          <w:rtl w:val="true"/>
        </w:rPr>
        <w:t xml:space="preserve">לביטוח</w:t>
      </w:r>
      <w:r>
        <w:rPr>
          <w:b w:val="true"/>
          <w:bCs w:val="true"/>
          <w:rtl w:val="true"/>
        </w:rPr>
        <w:t xml:space="preserve"> </w:t>
      </w:r>
      <w:r>
        <w:rPr>
          <w:b w:val="true"/>
          <w:bCs w:val="true"/>
          <w:rtl w:val="true"/>
        </w:rPr>
        <w:t xml:space="preserve">בע</w:t>
      </w:r>
      <w:r>
        <w:rPr>
          <w:b w:val="true"/>
          <w:bCs w:val="true"/>
          <w:rtl w:val="true"/>
        </w:rPr>
        <w:t xml:space="preserve">"</w:t>
      </w:r>
      <w:r>
        <w:rPr>
          <w:b w:val="true"/>
          <w:bCs w:val="true"/>
          <w:rtl w:val="true"/>
        </w:rPr>
        <w:t xml:space="preserve">מ</w:t>
      </w:r>
      <w:r>
        <w:rPr>
          <w:rtl w:val="true"/>
        </w:rPr>
        <w:t xml:space="preserve">, פסקה 28 וההפניות שם (לא פורסם, [פורסם בנבו], 1.8.2005); להלן </w:t>
      </w:r>
      <w:r>
        <w:rPr>
          <w:b w:val="true"/>
          <w:bCs w:val="true"/>
          <w:rtl w:val="true"/>
        </w:rPr>
        <w:t xml:space="preserve">עניין</w:t>
      </w:r>
      <w:r>
        <w:rPr>
          <w:b w:val="true"/>
          <w:bCs w:val="true"/>
          <w:rtl w:val="true"/>
        </w:rPr>
        <w:t xml:space="preserve"> </w:t>
      </w:r>
      <w:r>
        <w:rPr>
          <w:b w:val="true"/>
          <w:bCs w:val="true"/>
          <w:rtl w:val="true"/>
        </w:rPr>
        <w:t xml:space="preserve">עוזר): </w:t>
      </w:r>
    </w:p>
    <w:p>
      <w:pPr>
        <w:bidi w:val="true"/>
        <w:ind w:left="720"/>
        <w:jc w:val="both"/>
      </w:pPr>
      <w:r>
        <w:rPr>
          <w:b w:val="true"/>
          <w:bCs w:val="true"/>
          <w:rtl w:val="true"/>
        </w:rPr>
        <w:t xml:space="preserve">הגדרת</w:t>
      </w:r>
      <w:r>
        <w:rPr>
          <w:b w:val="true"/>
          <w:bCs w:val="true"/>
          <w:rtl w:val="true"/>
        </w:rPr>
        <w:t xml:space="preserve"> </w:t>
      </w:r>
      <w:r>
        <w:rPr>
          <w:b w:val="true"/>
          <w:bCs w:val="true"/>
          <w:rtl w:val="true"/>
        </w:rPr>
        <w:t xml:space="preserve">הסיכון</w:t>
      </w:r>
      <w:r>
        <w:rPr>
          <w:b w:val="true"/>
          <w:bCs w:val="true"/>
          <w:rtl w:val="true"/>
        </w:rPr>
        <w:t xml:space="preserve"> </w:t>
      </w:r>
      <w:r>
        <w:rPr>
          <w:b w:val="true"/>
          <w:bCs w:val="true"/>
          <w:rtl w:val="true"/>
        </w:rPr>
        <w:t xml:space="preserve">המבוטח</w:t>
      </w:r>
      <w:r>
        <w:rPr>
          <w:b w:val="true"/>
          <w:bCs w:val="true"/>
          <w:rtl w:val="true"/>
        </w:rPr>
        <w:t xml:space="preserve"> </w:t>
      </w:r>
      <w:r>
        <w:rPr>
          <w:b w:val="true"/>
          <w:bCs w:val="true"/>
          <w:rtl w:val="true"/>
        </w:rPr>
        <w:t xml:space="preserve">כאירוע</w:t>
      </w:r>
      <w:r>
        <w:rPr>
          <w:b w:val="true"/>
          <w:bCs w:val="true"/>
          <w:rtl w:val="true"/>
        </w:rPr>
        <w:t xml:space="preserve"> </w:t>
      </w:r>
      <w:r>
        <w:rPr>
          <w:b w:val="true"/>
          <w:bCs w:val="true"/>
          <w:rtl w:val="true"/>
        </w:rPr>
        <w:t xml:space="preserve">תאונתי</w:t>
      </w:r>
      <w:r>
        <w:rPr>
          <w:b w:val="true"/>
          <w:bCs w:val="true"/>
          <w:rtl w:val="true"/>
        </w:rPr>
        <w:t xml:space="preserve"> </w:t>
      </w:r>
      <w:r>
        <w:rPr>
          <w:b w:val="true"/>
          <w:bCs w:val="true"/>
          <w:rtl w:val="true"/>
        </w:rPr>
        <w:t xml:space="preserve">שהוא</w:t>
      </w:r>
      <w:r>
        <w:rPr>
          <w:b w:val="true"/>
          <w:bCs w:val="true"/>
          <w:rtl w:val="true"/>
        </w:rPr>
        <w:t xml:space="preserve"> </w:t>
      </w:r>
      <w:r>
        <w:rPr>
          <w:b w:val="true"/>
          <w:bCs w:val="true"/>
          <w:rtl w:val="true"/>
        </w:rPr>
        <w:t xml:space="preserve">בלתי</w:t>
      </w:r>
      <w:r>
        <w:rPr>
          <w:b w:val="true"/>
          <w:bCs w:val="true"/>
          <w:rtl w:val="true"/>
        </w:rPr>
        <w:t xml:space="preserve">-</w:t>
      </w:r>
      <w:r>
        <w:rPr>
          <w:b w:val="true"/>
          <w:bCs w:val="true"/>
          <w:rtl w:val="true"/>
        </w:rPr>
        <w:t xml:space="preserve">צפוי</w:t>
      </w:r>
      <w:r>
        <w:rPr>
          <w:b w:val="true"/>
          <w:bCs w:val="true"/>
          <w:rtl w:val="true"/>
        </w:rPr>
        <w:t xml:space="preserve">, </w:t>
      </w:r>
      <w:r>
        <w:rPr>
          <w:b w:val="true"/>
          <w:bCs w:val="true"/>
          <w:rtl w:val="true"/>
        </w:rPr>
        <w:t xml:space="preserve">בלתי</w:t>
      </w:r>
      <w:r>
        <w:rPr>
          <w:b w:val="true"/>
          <w:bCs w:val="true"/>
          <w:rtl w:val="true"/>
        </w:rPr>
        <w:t xml:space="preserve">-</w:t>
      </w:r>
      <w:r>
        <w:rPr>
          <w:b w:val="true"/>
          <w:bCs w:val="true"/>
          <w:rtl w:val="true"/>
        </w:rPr>
        <w:t xml:space="preserve">מכוון</w:t>
      </w:r>
      <w:r>
        <w:rPr>
          <w:b w:val="true"/>
          <w:bCs w:val="true"/>
          <w:rtl w:val="true"/>
        </w:rPr>
        <w:t xml:space="preserve"> </w:t>
      </w:r>
      <w:r>
        <w:rPr>
          <w:b w:val="true"/>
          <w:bCs w:val="true"/>
          <w:rtl w:val="true"/>
        </w:rPr>
        <w:t xml:space="preserve">ופתאומי</w:t>
      </w:r>
      <w:r>
        <w:rPr>
          <w:b w:val="true"/>
          <w:bCs w:val="true"/>
          <w:rtl w:val="true"/>
        </w:rPr>
        <w:t xml:space="preserve"> </w:t>
      </w:r>
      <w:r>
        <w:rPr>
          <w:b w:val="true"/>
          <w:bCs w:val="true"/>
          <w:rtl w:val="true"/>
        </w:rPr>
        <w:t xml:space="preserve">אינה</w:t>
      </w:r>
      <w:r>
        <w:rPr>
          <w:b w:val="true"/>
          <w:bCs w:val="true"/>
          <w:rtl w:val="true"/>
        </w:rPr>
        <w:t xml:space="preserve"> </w:t>
      </w:r>
      <w:r>
        <w:rPr>
          <w:b w:val="true"/>
          <w:bCs w:val="true"/>
          <w:rtl w:val="true"/>
        </w:rPr>
        <w:t xml:space="preserve">מצדדת</w:t>
      </w:r>
      <w:r>
        <w:rPr>
          <w:b w:val="true"/>
          <w:bCs w:val="true"/>
          <w:rtl w:val="true"/>
        </w:rPr>
        <w:t xml:space="preserve"> </w:t>
      </w:r>
      <w:r>
        <w:rPr>
          <w:b w:val="true"/>
          <w:bCs w:val="true"/>
          <w:rtl w:val="true"/>
        </w:rPr>
        <w:t xml:space="preserve">במסקנה</w:t>
      </w:r>
      <w:r>
        <w:rPr>
          <w:b w:val="true"/>
          <w:bCs w:val="true"/>
          <w:rtl w:val="true"/>
        </w:rPr>
        <w:t xml:space="preserve"> </w:t>
      </w:r>
      <w:r>
        <w:rPr>
          <w:b w:val="true"/>
          <w:bCs w:val="true"/>
          <w:rtl w:val="true"/>
        </w:rPr>
        <w:t xml:space="preserve">שתאונה</w:t>
      </w:r>
      <w:r>
        <w:rPr>
          <w:b w:val="true"/>
          <w:bCs w:val="true"/>
          <w:rtl w:val="true"/>
        </w:rPr>
        <w:t xml:space="preserve"> </w:t>
      </w:r>
      <w:r>
        <w:rPr>
          <w:b w:val="true"/>
          <w:bCs w:val="true"/>
          <w:rtl w:val="true"/>
        </w:rPr>
        <w:t xml:space="preserve">שנגרמה</w:t>
      </w:r>
      <w:r>
        <w:rPr>
          <w:b w:val="true"/>
          <w:bCs w:val="true"/>
          <w:rtl w:val="true"/>
        </w:rPr>
        <w:t xml:space="preserve"> </w:t>
      </w:r>
      <w:r>
        <w:rPr>
          <w:b w:val="true"/>
          <w:bCs w:val="true"/>
          <w:rtl w:val="true"/>
        </w:rPr>
        <w:t xml:space="preserve">בעת</w:t>
      </w:r>
      <w:r>
        <w:rPr>
          <w:b w:val="true"/>
          <w:bCs w:val="true"/>
          <w:rtl w:val="true"/>
        </w:rPr>
        <w:t xml:space="preserve"> </w:t>
      </w:r>
      <w:r>
        <w:rPr>
          <w:b w:val="true"/>
          <w:bCs w:val="true"/>
          <w:rtl w:val="true"/>
        </w:rPr>
        <w:t xml:space="preserve">נהיגה</w:t>
      </w:r>
      <w:r>
        <w:rPr>
          <w:b w:val="true"/>
          <w:bCs w:val="true"/>
          <w:rtl w:val="true"/>
        </w:rPr>
        <w:t xml:space="preserve"> </w:t>
      </w:r>
      <w:r>
        <w:rPr>
          <w:b w:val="true"/>
          <w:bCs w:val="true"/>
          <w:rtl w:val="true"/>
        </w:rPr>
        <w:t xml:space="preserve">תחת</w:t>
      </w:r>
      <w:r>
        <w:rPr>
          <w:b w:val="true"/>
          <w:bCs w:val="true"/>
          <w:rtl w:val="true"/>
        </w:rPr>
        <w:t xml:space="preserve"> </w:t>
      </w:r>
      <w:r>
        <w:rPr>
          <w:b w:val="true"/>
          <w:bCs w:val="true"/>
          <w:rtl w:val="true"/>
        </w:rPr>
        <w:t xml:space="preserve">השפעת</w:t>
      </w:r>
      <w:r>
        <w:rPr>
          <w:b w:val="true"/>
          <w:bCs w:val="true"/>
          <w:rtl w:val="true"/>
        </w:rPr>
        <w:t xml:space="preserve"> </w:t>
      </w:r>
      <w:r>
        <w:rPr>
          <w:b w:val="true"/>
          <w:bCs w:val="true"/>
          <w:rtl w:val="true"/>
        </w:rPr>
        <w:t xml:space="preserve">אלכוהול</w:t>
      </w:r>
      <w:r>
        <w:rPr>
          <w:b w:val="true"/>
          <w:bCs w:val="true"/>
          <w:rtl w:val="true"/>
        </w:rPr>
        <w:t xml:space="preserve"> </w:t>
      </w:r>
      <w:r>
        <w:rPr>
          <w:b w:val="true"/>
          <w:bCs w:val="true"/>
          <w:rtl w:val="true"/>
        </w:rPr>
        <w:t xml:space="preserve">איננה</w:t>
      </w:r>
      <w:r>
        <w:rPr>
          <w:b w:val="true"/>
          <w:bCs w:val="true"/>
          <w:rtl w:val="true"/>
        </w:rPr>
        <w:t xml:space="preserve"> </w:t>
      </w:r>
      <w:r>
        <w:rPr>
          <w:b w:val="true"/>
          <w:bCs w:val="true"/>
          <w:rtl w:val="true"/>
        </w:rPr>
        <w:t xml:space="preserve">באה</w:t>
      </w:r>
      <w:r>
        <w:rPr>
          <w:b w:val="true"/>
          <w:bCs w:val="true"/>
          <w:rtl w:val="true"/>
        </w:rPr>
        <w:t xml:space="preserve"> </w:t>
      </w:r>
      <w:r>
        <w:rPr>
          <w:b w:val="true"/>
          <w:bCs w:val="true"/>
          <w:rtl w:val="true"/>
        </w:rPr>
        <w:t xml:space="preserve">בגדרו</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סיכון</w:t>
      </w:r>
      <w:r>
        <w:rPr>
          <w:b w:val="true"/>
          <w:bCs w:val="true"/>
          <w:rtl w:val="true"/>
        </w:rPr>
        <w:t xml:space="preserve"> </w:t>
      </w:r>
      <w:r>
        <w:rPr>
          <w:b w:val="true"/>
          <w:bCs w:val="true"/>
          <w:rtl w:val="true"/>
        </w:rPr>
        <w:t xml:space="preserve">כזה</w:t>
      </w:r>
      <w:r>
        <w:rPr>
          <w:b w:val="true"/>
          <w:bCs w:val="true"/>
          <w:rtl w:val="true"/>
        </w:rPr>
        <w:t xml:space="preserve">. </w:t>
      </w:r>
      <w:r>
        <w:rPr>
          <w:b w:val="true"/>
          <w:bCs w:val="true"/>
          <w:rtl w:val="true"/>
        </w:rPr>
        <w:t xml:space="preserve">ראשית</w:t>
      </w:r>
      <w:r>
        <w:rPr>
          <w:b w:val="true"/>
          <w:bCs w:val="true"/>
          <w:rtl w:val="true"/>
        </w:rPr>
        <w:t xml:space="preserve">, </w:t>
      </w:r>
      <w:r>
        <w:rPr>
          <w:b w:val="true"/>
          <w:bCs w:val="true"/>
          <w:rtl w:val="true"/>
        </w:rPr>
        <w:t xml:space="preserve">בענייננו</w:t>
      </w:r>
      <w:r>
        <w:rPr>
          <w:b w:val="true"/>
          <w:bCs w:val="true"/>
          <w:rtl w:val="true"/>
        </w:rPr>
        <w:t xml:space="preserve"> </w:t>
      </w:r>
      <w:r>
        <w:rPr>
          <w:b w:val="true"/>
          <w:bCs w:val="true"/>
          <w:rtl w:val="true"/>
        </w:rPr>
        <w:t xml:space="preserve">הוכח</w:t>
      </w:r>
      <w:r>
        <w:rPr>
          <w:b w:val="true"/>
          <w:bCs w:val="true"/>
          <w:rtl w:val="true"/>
        </w:rPr>
        <w:t xml:space="preserve"> </w:t>
      </w:r>
      <w:r>
        <w:rPr>
          <w:b w:val="true"/>
          <w:bCs w:val="true"/>
          <w:rtl w:val="true"/>
        </w:rPr>
        <w:t xml:space="preserve">שנהג</w:t>
      </w:r>
      <w:r>
        <w:rPr>
          <w:b w:val="true"/>
          <w:bCs w:val="true"/>
          <w:rtl w:val="true"/>
        </w:rPr>
        <w:t xml:space="preserve"> </w:t>
      </w:r>
      <w:r>
        <w:rPr>
          <w:b w:val="true"/>
          <w:bCs w:val="true"/>
          <w:rtl w:val="true"/>
        </w:rPr>
        <w:t xml:space="preserve">הרכב</w:t>
      </w:r>
      <w:r>
        <w:rPr>
          <w:b w:val="true"/>
          <w:bCs w:val="true"/>
          <w:rtl w:val="true"/>
        </w:rPr>
        <w:t xml:space="preserve"> </w:t>
      </w:r>
      <w:r>
        <w:rPr>
          <w:b w:val="true"/>
          <w:bCs w:val="true"/>
          <w:rtl w:val="true"/>
        </w:rPr>
        <w:t xml:space="preserve">לקה</w:t>
      </w:r>
      <w:r>
        <w:rPr>
          <w:b w:val="true"/>
          <w:bCs w:val="true"/>
          <w:rtl w:val="true"/>
        </w:rPr>
        <w:t xml:space="preserve"> </w:t>
      </w:r>
      <w:r>
        <w:rPr>
          <w:b w:val="true"/>
          <w:bCs w:val="true"/>
          <w:rtl w:val="true"/>
        </w:rPr>
        <w:t xml:space="preserve">בשכרות</w:t>
      </w:r>
      <w:r>
        <w:rPr>
          <w:b w:val="true"/>
          <w:bCs w:val="true"/>
          <w:rtl w:val="true"/>
        </w:rPr>
        <w:t xml:space="preserve"> </w:t>
      </w:r>
      <w:r>
        <w:rPr>
          <w:b w:val="true"/>
          <w:bCs w:val="true"/>
          <w:rtl w:val="true"/>
        </w:rPr>
        <w:t xml:space="preserve">קלה</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הוכח</w:t>
      </w:r>
      <w:r>
        <w:rPr>
          <w:b w:val="true"/>
          <w:bCs w:val="true"/>
          <w:rtl w:val="true"/>
        </w:rPr>
        <w:t xml:space="preserve"> </w:t>
      </w:r>
      <w:r>
        <w:rPr>
          <w:b w:val="true"/>
          <w:bCs w:val="true"/>
          <w:rtl w:val="true"/>
        </w:rPr>
        <w:t xml:space="preserve">שדובר</w:t>
      </w:r>
      <w:r>
        <w:rPr>
          <w:b w:val="true"/>
          <w:bCs w:val="true"/>
          <w:rtl w:val="true"/>
        </w:rPr>
        <w:t xml:space="preserve"> </w:t>
      </w:r>
      <w:r>
        <w:rPr>
          <w:b w:val="true"/>
          <w:bCs w:val="true"/>
          <w:rtl w:val="true"/>
        </w:rPr>
        <w:t xml:space="preserve">בשכרות</w:t>
      </w:r>
      <w:r>
        <w:rPr>
          <w:b w:val="true"/>
          <w:bCs w:val="true"/>
          <w:rtl w:val="true"/>
        </w:rPr>
        <w:t xml:space="preserve"> </w:t>
      </w:r>
      <w:r>
        <w:rPr>
          <w:b w:val="true"/>
          <w:bCs w:val="true"/>
          <w:rtl w:val="true"/>
        </w:rPr>
        <w:t xml:space="preserve">שפגעה</w:t>
      </w:r>
      <w:r>
        <w:rPr>
          <w:b w:val="true"/>
          <w:bCs w:val="true"/>
          <w:rtl w:val="true"/>
        </w:rPr>
        <w:t xml:space="preserve"> </w:t>
      </w:r>
      <w:r>
        <w:rPr>
          <w:b w:val="true"/>
          <w:bCs w:val="true"/>
          <w:rtl w:val="true"/>
        </w:rPr>
        <w:t xml:space="preserve">באורח</w:t>
      </w:r>
      <w:r>
        <w:rPr>
          <w:b w:val="true"/>
          <w:bCs w:val="true"/>
          <w:rtl w:val="true"/>
        </w:rPr>
        <w:t xml:space="preserve"> </w:t>
      </w:r>
      <w:r>
        <w:rPr>
          <w:b w:val="true"/>
          <w:bCs w:val="true"/>
          <w:rtl w:val="true"/>
        </w:rPr>
        <w:t xml:space="preserve">חמור</w:t>
      </w:r>
      <w:r>
        <w:rPr>
          <w:b w:val="true"/>
          <w:bCs w:val="true"/>
          <w:rtl w:val="true"/>
        </w:rPr>
        <w:t xml:space="preserve"> </w:t>
      </w:r>
      <w:r>
        <w:rPr>
          <w:b w:val="true"/>
          <w:bCs w:val="true"/>
          <w:rtl w:val="true"/>
        </w:rPr>
        <w:t xml:space="preserve">ומהותי</w:t>
      </w:r>
      <w:r>
        <w:rPr>
          <w:b w:val="true"/>
          <w:bCs w:val="true"/>
          <w:rtl w:val="true"/>
        </w:rPr>
        <w:t xml:space="preserve"> </w:t>
      </w:r>
      <w:r>
        <w:rPr>
          <w:b w:val="true"/>
          <w:bCs w:val="true"/>
          <w:rtl w:val="true"/>
        </w:rPr>
        <w:t xml:space="preserve">בכושרו</w:t>
      </w:r>
      <w:r>
        <w:rPr>
          <w:b w:val="true"/>
          <w:bCs w:val="true"/>
          <w:rtl w:val="true"/>
        </w:rPr>
        <w:t xml:space="preserve"> </w:t>
      </w:r>
      <w:r>
        <w:rPr>
          <w:b w:val="true"/>
          <w:bCs w:val="true"/>
          <w:rtl w:val="true"/>
        </w:rPr>
        <w:t xml:space="preserve">של</w:t>
      </w:r>
      <w:r>
        <w:rPr>
          <w:rtl w:val="true"/>
        </w:rPr>
        <w:t xml:space="preserve"> </w:t>
      </w:r>
      <w:r>
        <w:rPr>
          <w:b w:val="true"/>
          <w:bCs w:val="true"/>
          <w:rtl w:val="true"/>
        </w:rPr>
        <w:t xml:space="preserve">הנהג</w:t>
      </w:r>
      <w:r>
        <w:rPr>
          <w:b w:val="true"/>
          <w:bCs w:val="true"/>
          <w:rtl w:val="true"/>
        </w:rPr>
        <w:t xml:space="preserve"> </w:t>
      </w:r>
      <w:r>
        <w:rPr>
          <w:b w:val="true"/>
          <w:bCs w:val="true"/>
          <w:rtl w:val="true"/>
        </w:rPr>
        <w:t xml:space="preserve">לשלוט</w:t>
      </w:r>
      <w:r>
        <w:rPr>
          <w:b w:val="true"/>
          <w:bCs w:val="true"/>
          <w:rtl w:val="true"/>
        </w:rPr>
        <w:t xml:space="preserve"> </w:t>
      </w:r>
      <w:r>
        <w:rPr>
          <w:b w:val="true"/>
          <w:bCs w:val="true"/>
          <w:rtl w:val="true"/>
        </w:rPr>
        <w:t xml:space="preserve">ברכב</w:t>
      </w:r>
      <w:r>
        <w:rPr>
          <w:b w:val="true"/>
          <w:bCs w:val="true"/>
          <w:rtl w:val="true"/>
        </w:rPr>
        <w:t xml:space="preserve"> </w:t>
      </w:r>
      <w:r>
        <w:rPr>
          <w:b w:val="true"/>
          <w:bCs w:val="true"/>
          <w:rtl w:val="true"/>
        </w:rPr>
        <w:t xml:space="preserve">ולהפעילו</w:t>
      </w:r>
      <w:r>
        <w:rPr>
          <w:b w:val="true"/>
          <w:bCs w:val="true"/>
          <w:rtl w:val="true"/>
        </w:rPr>
        <w:t xml:space="preserve"> </w:t>
      </w:r>
      <w:r>
        <w:rPr>
          <w:b w:val="true"/>
          <w:bCs w:val="true"/>
          <w:rtl w:val="true"/>
        </w:rPr>
        <w:t xml:space="preserve">והפכה</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התאונה</w:t>
      </w:r>
      <w:r>
        <w:rPr>
          <w:b w:val="true"/>
          <w:bCs w:val="true"/>
          <w:rtl w:val="true"/>
        </w:rPr>
        <w:t xml:space="preserve"> </w:t>
      </w:r>
      <w:r>
        <w:rPr>
          <w:b w:val="true"/>
          <w:bCs w:val="true"/>
          <w:rtl w:val="true"/>
        </w:rPr>
        <w:t xml:space="preserve">לאירוע</w:t>
      </w:r>
      <w:r>
        <w:rPr>
          <w:b w:val="true"/>
          <w:bCs w:val="true"/>
          <w:rtl w:val="true"/>
        </w:rPr>
        <w:t xml:space="preserve"> </w:t>
      </w:r>
      <w:r>
        <w:rPr>
          <w:b w:val="true"/>
          <w:bCs w:val="true"/>
          <w:rtl w:val="true"/>
        </w:rPr>
        <w:t xml:space="preserve">ודאי</w:t>
      </w:r>
      <w:r>
        <w:rPr>
          <w:b w:val="true"/>
          <w:bCs w:val="true"/>
          <w:rtl w:val="true"/>
        </w:rPr>
        <w:t xml:space="preserve">, </w:t>
      </w:r>
      <w:r>
        <w:rPr>
          <w:b w:val="true"/>
          <w:bCs w:val="true"/>
          <w:rtl w:val="true"/>
        </w:rPr>
        <w:t xml:space="preserve">להבדיל</w:t>
      </w:r>
      <w:r>
        <w:rPr>
          <w:b w:val="true"/>
          <w:bCs w:val="true"/>
          <w:rtl w:val="true"/>
        </w:rPr>
        <w:t xml:space="preserve"> </w:t>
      </w:r>
      <w:r>
        <w:rPr>
          <w:b w:val="true"/>
          <w:bCs w:val="true"/>
          <w:rtl w:val="true"/>
        </w:rPr>
        <w:t xml:space="preserve">מאירוע</w:t>
      </w:r>
      <w:r>
        <w:rPr>
          <w:b w:val="true"/>
          <w:bCs w:val="true"/>
          <w:rtl w:val="true"/>
        </w:rPr>
        <w:t xml:space="preserve"> </w:t>
      </w:r>
      <w:r>
        <w:rPr>
          <w:b w:val="true"/>
          <w:bCs w:val="true"/>
          <w:rtl w:val="true"/>
        </w:rPr>
        <w:t xml:space="preserve">מקרי</w:t>
      </w:r>
      <w:r>
        <w:rPr>
          <w:b w:val="true"/>
          <w:bCs w:val="true"/>
          <w:rtl w:val="true"/>
        </w:rPr>
        <w:t xml:space="preserve">. </w:t>
      </w:r>
      <w:r>
        <w:rPr>
          <w:b w:val="true"/>
          <w:bCs w:val="true"/>
          <w:rtl w:val="true"/>
        </w:rPr>
        <w:t xml:space="preserve">שנית</w:t>
      </w:r>
      <w:r>
        <w:rPr>
          <w:b w:val="true"/>
          <w:bCs w:val="true"/>
          <w:rtl w:val="true"/>
        </w:rPr>
        <w:t xml:space="preserve">, </w:t>
      </w:r>
      <w:r>
        <w:rPr>
          <w:b w:val="true"/>
          <w:bCs w:val="true"/>
          <w:rtl w:val="true"/>
        </w:rPr>
        <w:t xml:space="preserve">מקובלים</w:t>
      </w:r>
      <w:r>
        <w:rPr>
          <w:b w:val="true"/>
          <w:bCs w:val="true"/>
          <w:rtl w:val="true"/>
        </w:rPr>
        <w:t xml:space="preserve"> </w:t>
      </w:r>
      <w:r>
        <w:rPr>
          <w:b w:val="true"/>
          <w:bCs w:val="true"/>
          <w:rtl w:val="true"/>
        </w:rPr>
        <w:t xml:space="preserve">עלי</w:t>
      </w:r>
      <w:r>
        <w:rPr>
          <w:b w:val="true"/>
          <w:bCs w:val="true"/>
          <w:rtl w:val="true"/>
        </w:rPr>
        <w:t xml:space="preserve"> </w:t>
      </w:r>
      <w:r>
        <w:rPr>
          <w:b w:val="true"/>
          <w:bCs w:val="true"/>
          <w:rtl w:val="true"/>
        </w:rPr>
        <w:t xml:space="preserve">דברים</w:t>
      </w:r>
      <w:r>
        <w:rPr>
          <w:b w:val="true"/>
          <w:bCs w:val="true"/>
          <w:rtl w:val="true"/>
        </w:rPr>
        <w:t xml:space="preserve"> </w:t>
      </w:r>
      <w:r>
        <w:rPr>
          <w:b w:val="true"/>
          <w:bCs w:val="true"/>
          <w:rtl w:val="true"/>
        </w:rPr>
        <w:t xml:space="preserve">שנאמרו</w:t>
      </w:r>
      <w:r>
        <w:rPr>
          <w:b w:val="true"/>
          <w:bCs w:val="true"/>
          <w:rtl w:val="true"/>
        </w:rPr>
        <w:t xml:space="preserve"> </w:t>
      </w:r>
      <w:r>
        <w:rPr>
          <w:b w:val="true"/>
          <w:bCs w:val="true"/>
          <w:rtl w:val="true"/>
        </w:rPr>
        <w:t xml:space="preserve">במקרה</w:t>
      </w:r>
      <w:r>
        <w:rPr>
          <w:b w:val="true"/>
          <w:bCs w:val="true"/>
          <w:rtl w:val="true"/>
        </w:rPr>
        <w:t xml:space="preserve"> </w:t>
      </w:r>
      <w:r>
        <w:rPr>
          <w:b w:val="true"/>
          <w:bCs w:val="true"/>
          <w:rtl w:val="true"/>
        </w:rPr>
        <w:t xml:space="preserve">דומה</w:t>
      </w:r>
      <w:r>
        <w:rPr>
          <w:b w:val="true"/>
          <w:bCs w:val="true"/>
          <w:rtl w:val="true"/>
        </w:rPr>
        <w:t xml:space="preserve"> </w:t>
      </w:r>
      <w:r>
        <w:rPr>
          <w:b w:val="true"/>
          <w:bCs w:val="true"/>
          <w:rtl w:val="true"/>
        </w:rPr>
        <w:t xml:space="preserve">על</w:t>
      </w:r>
      <w:r>
        <w:rPr>
          <w:b w:val="true"/>
          <w:bCs w:val="true"/>
          <w:rtl w:val="true"/>
        </w:rPr>
        <w:t xml:space="preserve">-</w:t>
      </w:r>
      <w:r>
        <w:rPr>
          <w:b w:val="true"/>
          <w:bCs w:val="true"/>
          <w:rtl w:val="true"/>
        </w:rPr>
        <w:t xml:space="preserve">אודות</w:t>
      </w:r>
      <w:r>
        <w:rPr>
          <w:b w:val="true"/>
          <w:bCs w:val="true"/>
          <w:rtl w:val="true"/>
        </w:rPr>
        <w:t xml:space="preserve"> </w:t>
      </w:r>
      <w:r>
        <w:rPr>
          <w:b w:val="true"/>
          <w:bCs w:val="true"/>
          <w:rtl w:val="true"/>
        </w:rPr>
        <w:t xml:space="preserve">נפקותו</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הסיכון</w:t>
      </w:r>
      <w:r>
        <w:rPr>
          <w:b w:val="true"/>
          <w:bCs w:val="true"/>
          <w:rtl w:val="true"/>
        </w:rPr>
        <w:t xml:space="preserve"> </w:t>
      </w:r>
      <w:r>
        <w:rPr>
          <w:b w:val="true"/>
          <w:bCs w:val="true"/>
          <w:rtl w:val="true"/>
        </w:rPr>
        <w:t xml:space="preserve">שיצר</w:t>
      </w:r>
      <w:r>
        <w:rPr>
          <w:b w:val="true"/>
          <w:bCs w:val="true"/>
          <w:rtl w:val="true"/>
        </w:rPr>
        <w:t xml:space="preserve"> </w:t>
      </w:r>
      <w:r>
        <w:rPr>
          <w:b w:val="true"/>
          <w:bCs w:val="true"/>
          <w:rtl w:val="true"/>
        </w:rPr>
        <w:t xml:space="preserve">נהג</w:t>
      </w:r>
      <w:r>
        <w:rPr>
          <w:b w:val="true"/>
          <w:bCs w:val="true"/>
          <w:rtl w:val="true"/>
        </w:rPr>
        <w:t xml:space="preserve"> </w:t>
      </w:r>
      <w:r>
        <w:rPr>
          <w:b w:val="true"/>
          <w:bCs w:val="true"/>
          <w:rtl w:val="true"/>
        </w:rPr>
        <w:t xml:space="preserve">הרכב</w:t>
      </w:r>
      <w:r>
        <w:rPr>
          <w:b w:val="true"/>
          <w:bCs w:val="true"/>
          <w:rtl w:val="true"/>
        </w:rPr>
        <w:t xml:space="preserve"> </w:t>
      </w:r>
      <w:r>
        <w:rPr>
          <w:b w:val="true"/>
          <w:bCs w:val="true"/>
          <w:rtl w:val="true"/>
        </w:rPr>
        <w:t xml:space="preserve">ותחולת</w:t>
      </w:r>
      <w:r>
        <w:rPr>
          <w:b w:val="true"/>
          <w:bCs w:val="true"/>
          <w:rtl w:val="true"/>
        </w:rPr>
        <w:t xml:space="preserve"> </w:t>
      </w:r>
      <w:r>
        <w:rPr>
          <w:b w:val="true"/>
          <w:bCs w:val="true"/>
          <w:rtl w:val="true"/>
        </w:rPr>
        <w:t xml:space="preserve">הפוליסה</w:t>
      </w:r>
      <w:r>
        <w:rPr>
          <w:b w:val="true"/>
          <w:bCs w:val="true"/>
          <w:rtl w:val="true"/>
        </w:rPr>
        <w:t xml:space="preserve"> </w:t>
      </w:r>
      <w:r>
        <w:rPr>
          <w:b w:val="true"/>
          <w:bCs w:val="true"/>
          <w:rtl w:val="true"/>
        </w:rPr>
        <w:t xml:space="preserve">עליו</w:t>
      </w:r>
      <w:r>
        <w:rPr>
          <w:b w:val="true"/>
          <w:bCs w:val="true"/>
          <w:rtl w:val="true"/>
        </w:rPr>
        <w:t xml:space="preserve">: "</w:t>
      </w:r>
      <w:r>
        <w:rPr>
          <w:b w:val="true"/>
          <w:bCs w:val="true"/>
          <w:rtl w:val="true"/>
        </w:rPr>
        <w:t xml:space="preserve">אין</w:t>
      </w:r>
      <w:r>
        <w:rPr>
          <w:b w:val="true"/>
          <w:bCs w:val="true"/>
          <w:rtl w:val="true"/>
        </w:rPr>
        <w:t xml:space="preserve"> </w:t>
      </w:r>
      <w:r>
        <w:rPr>
          <w:b w:val="true"/>
          <w:bCs w:val="true"/>
          <w:rtl w:val="true"/>
        </w:rPr>
        <w:t xml:space="preserve">לקבל</w:t>
      </w:r>
      <w:r>
        <w:rPr>
          <w:b w:val="true"/>
          <w:bCs w:val="true"/>
          <w:rtl w:val="true"/>
        </w:rPr>
        <w:t xml:space="preserve"> </w:t>
      </w:r>
      <w:r>
        <w:rPr>
          <w:b w:val="true"/>
          <w:bCs w:val="true"/>
          <w:rtl w:val="true"/>
        </w:rPr>
        <w:t xml:space="preserve">ניסיון</w:t>
      </w:r>
      <w:r>
        <w:rPr>
          <w:b w:val="true"/>
          <w:bCs w:val="true"/>
          <w:rtl w:val="true"/>
        </w:rPr>
        <w:t xml:space="preserve"> </w:t>
      </w:r>
      <w:r>
        <w:rPr>
          <w:b w:val="true"/>
          <w:bCs w:val="true"/>
          <w:rtl w:val="true"/>
        </w:rPr>
        <w:t xml:space="preserve">להצר</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פוליסת</w:t>
      </w:r>
      <w:r>
        <w:rPr>
          <w:b w:val="true"/>
          <w:bCs w:val="true"/>
          <w:rtl w:val="true"/>
        </w:rPr>
        <w:t xml:space="preserve"> </w:t>
      </w:r>
      <w:r>
        <w:rPr>
          <w:b w:val="true"/>
          <w:bCs w:val="true"/>
          <w:rtl w:val="true"/>
        </w:rPr>
        <w:t xml:space="preserve">הביטוח</w:t>
      </w:r>
      <w:r>
        <w:rPr>
          <w:b w:val="true"/>
          <w:bCs w:val="true"/>
          <w:rtl w:val="true"/>
        </w:rPr>
        <w:t xml:space="preserve"> </w:t>
      </w:r>
      <w:r>
        <w:rPr>
          <w:b w:val="true"/>
          <w:bCs w:val="true"/>
          <w:rtl w:val="true"/>
        </w:rPr>
        <w:t xml:space="preserve">ולקבוע</w:t>
      </w:r>
      <w:r>
        <w:rPr>
          <w:b w:val="true"/>
          <w:bCs w:val="true"/>
          <w:rtl w:val="true"/>
        </w:rPr>
        <w:t xml:space="preserve"> </w:t>
      </w:r>
      <w:r>
        <w:rPr>
          <w:b w:val="true"/>
          <w:bCs w:val="true"/>
          <w:rtl w:val="true"/>
        </w:rPr>
        <w:t xml:space="preserve">החרגות</w:t>
      </w:r>
      <w:r>
        <w:rPr>
          <w:b w:val="true"/>
          <w:bCs w:val="true"/>
          <w:rtl w:val="true"/>
        </w:rPr>
        <w:t xml:space="preserve"> </w:t>
      </w:r>
      <w:r>
        <w:rPr>
          <w:b w:val="true"/>
          <w:bCs w:val="true"/>
          <w:rtl w:val="true"/>
        </w:rPr>
        <w:t xml:space="preserve">נוספות</w:t>
      </w:r>
      <w:r>
        <w:rPr>
          <w:b w:val="true"/>
          <w:bCs w:val="true"/>
          <w:rtl w:val="true"/>
        </w:rPr>
        <w:t xml:space="preserve"> </w:t>
      </w:r>
      <w:r>
        <w:rPr>
          <w:b w:val="true"/>
          <w:bCs w:val="true"/>
          <w:rtl w:val="true"/>
        </w:rPr>
        <w:t xml:space="preserve">באמצעות</w:t>
      </w:r>
      <w:r>
        <w:rPr>
          <w:b w:val="true"/>
          <w:bCs w:val="true"/>
          <w:rtl w:val="true"/>
        </w:rPr>
        <w:t xml:space="preserve"> '</w:t>
      </w:r>
      <w:r>
        <w:rPr>
          <w:b w:val="true"/>
          <w:bCs w:val="true"/>
          <w:rtl w:val="true"/>
        </w:rPr>
        <w:t xml:space="preserve">עקרונות</w:t>
      </w:r>
      <w:r>
        <w:rPr>
          <w:b w:val="true"/>
          <w:bCs w:val="true"/>
          <w:rtl w:val="true"/>
        </w:rPr>
        <w:t xml:space="preserve"> </w:t>
      </w:r>
      <w:r>
        <w:rPr>
          <w:b w:val="true"/>
          <w:bCs w:val="true"/>
          <w:rtl w:val="true"/>
        </w:rPr>
        <w:t xml:space="preserve">כלליים</w:t>
      </w:r>
      <w:r>
        <w:rPr>
          <w:b w:val="true"/>
          <w:bCs w:val="true"/>
          <w:rtl w:val="true"/>
        </w:rPr>
        <w:t xml:space="preserve">' </w:t>
      </w:r>
      <w:r>
        <w:rPr>
          <w:b w:val="true"/>
          <w:bCs w:val="true"/>
          <w:rtl w:val="true"/>
        </w:rPr>
        <w:t xml:space="preserve">שעליהם</w:t>
      </w:r>
      <w:r>
        <w:rPr>
          <w:b w:val="true"/>
          <w:bCs w:val="true"/>
          <w:rtl w:val="true"/>
        </w:rPr>
        <w:t xml:space="preserve"> </w:t>
      </w:r>
      <w:r>
        <w:rPr>
          <w:b w:val="true"/>
          <w:bCs w:val="true"/>
          <w:rtl w:val="true"/>
        </w:rPr>
        <w:t xml:space="preserve">מושתתים</w:t>
      </w:r>
      <w:r>
        <w:rPr>
          <w:b w:val="true"/>
          <w:bCs w:val="true"/>
          <w:rtl w:val="true"/>
        </w:rPr>
        <w:t xml:space="preserve"> </w:t>
      </w:r>
      <w:r>
        <w:rPr>
          <w:b w:val="true"/>
          <w:bCs w:val="true"/>
          <w:rtl w:val="true"/>
        </w:rPr>
        <w:t xml:space="preserve">חוזי</w:t>
      </w:r>
      <w:r>
        <w:rPr>
          <w:b w:val="true"/>
          <w:bCs w:val="true"/>
          <w:rtl w:val="true"/>
        </w:rPr>
        <w:t xml:space="preserve"> </w:t>
      </w:r>
      <w:r>
        <w:rPr>
          <w:b w:val="true"/>
          <w:bCs w:val="true"/>
          <w:rtl w:val="true"/>
        </w:rPr>
        <w:t xml:space="preserve">הביטוח</w:t>
      </w:r>
      <w:r>
        <w:rPr>
          <w:b w:val="true"/>
          <w:bCs w:val="true"/>
          <w:rtl w:val="true"/>
        </w:rPr>
        <w:t xml:space="preserve">, </w:t>
      </w:r>
      <w:r>
        <w:rPr>
          <w:b w:val="true"/>
          <w:bCs w:val="true"/>
          <w:rtl w:val="true"/>
        </w:rPr>
        <w:t xml:space="preserve">ואף</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יסוד</w:t>
      </w:r>
      <w:r>
        <w:rPr>
          <w:b w:val="true"/>
          <w:bCs w:val="true"/>
          <w:rtl w:val="true"/>
        </w:rPr>
        <w:t xml:space="preserve"> </w:t>
      </w:r>
      <w:r>
        <w:rPr>
          <w:b w:val="true"/>
          <w:bCs w:val="true"/>
          <w:rtl w:val="true"/>
        </w:rPr>
        <w:t xml:space="preserve">עקרונות</w:t>
      </w:r>
      <w:r>
        <w:rPr>
          <w:b w:val="true"/>
          <w:bCs w:val="true"/>
          <w:rtl w:val="true"/>
        </w:rPr>
        <w:t xml:space="preserve"> </w:t>
      </w:r>
      <w:r>
        <w:rPr>
          <w:b w:val="true"/>
          <w:bCs w:val="true"/>
          <w:rtl w:val="true"/>
        </w:rPr>
        <w:t xml:space="preserve">תום</w:t>
      </w:r>
      <w:r>
        <w:rPr>
          <w:b w:val="true"/>
          <w:bCs w:val="true"/>
          <w:rtl w:val="true"/>
        </w:rPr>
        <w:t xml:space="preserve"> </w:t>
      </w:r>
      <w:r>
        <w:rPr>
          <w:b w:val="true"/>
          <w:bCs w:val="true"/>
          <w:rtl w:val="true"/>
        </w:rPr>
        <w:t xml:space="preserve">הלב</w:t>
      </w:r>
      <w:r>
        <w:rPr>
          <w:b w:val="true"/>
          <w:bCs w:val="true"/>
          <w:rtl w:val="true"/>
        </w:rPr>
        <w:t xml:space="preserve">. </w:t>
      </w:r>
      <w:r>
        <w:rPr>
          <w:b w:val="true"/>
          <w:bCs w:val="true"/>
          <w:rtl w:val="true"/>
        </w:rPr>
        <w:t xml:space="preserve">גם</w:t>
      </w:r>
      <w:r>
        <w:rPr>
          <w:b w:val="true"/>
          <w:bCs w:val="true"/>
          <w:rtl w:val="true"/>
        </w:rPr>
        <w:t xml:space="preserve"> </w:t>
      </w:r>
      <w:r>
        <w:rPr>
          <w:b w:val="true"/>
          <w:bCs w:val="true"/>
          <w:rtl w:val="true"/>
        </w:rPr>
        <w:t xml:space="preserve">אין</w:t>
      </w:r>
      <w:r>
        <w:rPr>
          <w:b w:val="true"/>
          <w:bCs w:val="true"/>
          <w:rtl w:val="true"/>
        </w:rPr>
        <w:t xml:space="preserve"> </w:t>
      </w:r>
      <w:r>
        <w:rPr>
          <w:b w:val="true"/>
          <w:bCs w:val="true"/>
          <w:rtl w:val="true"/>
        </w:rPr>
        <w:t xml:space="preserve">לקבל</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העובדה</w:t>
      </w:r>
      <w:r>
        <w:rPr>
          <w:b w:val="true"/>
          <w:bCs w:val="true"/>
          <w:rtl w:val="true"/>
        </w:rPr>
        <w:t xml:space="preserve"> </w:t>
      </w:r>
      <w:r>
        <w:rPr>
          <w:b w:val="true"/>
          <w:bCs w:val="true"/>
          <w:rtl w:val="true"/>
        </w:rPr>
        <w:t xml:space="preserve">שהפרת</w:t>
      </w:r>
      <w:r>
        <w:rPr>
          <w:b w:val="true"/>
          <w:bCs w:val="true"/>
          <w:rtl w:val="true"/>
        </w:rPr>
        <w:t xml:space="preserve"> </w:t>
      </w:r>
      <w:r>
        <w:rPr>
          <w:b w:val="true"/>
          <w:bCs w:val="true"/>
          <w:rtl w:val="true"/>
        </w:rPr>
        <w:t xml:space="preserve">הוראת</w:t>
      </w:r>
      <w:r>
        <w:rPr>
          <w:b w:val="true"/>
          <w:bCs w:val="true"/>
          <w:rtl w:val="true"/>
        </w:rPr>
        <w:t xml:space="preserve"> </w:t>
      </w:r>
      <w:r>
        <w:rPr>
          <w:b w:val="true"/>
          <w:bCs w:val="true"/>
          <w:rtl w:val="true"/>
        </w:rPr>
        <w:t xml:space="preserve">חוק</w:t>
      </w:r>
      <w:r>
        <w:rPr>
          <w:b w:val="true"/>
          <w:bCs w:val="true"/>
          <w:rtl w:val="true"/>
        </w:rPr>
        <w:t xml:space="preserve"> - </w:t>
      </w:r>
      <w:r>
        <w:rPr>
          <w:b w:val="true"/>
          <w:bCs w:val="true"/>
          <w:rtl w:val="true"/>
        </w:rPr>
        <w:t xml:space="preserve">ואפילו</w:t>
      </w:r>
      <w:r>
        <w:rPr>
          <w:b w:val="true"/>
          <w:bCs w:val="true"/>
          <w:rtl w:val="true"/>
        </w:rPr>
        <w:t xml:space="preserve"> </w:t>
      </w:r>
      <w:r>
        <w:rPr>
          <w:b w:val="true"/>
          <w:bCs w:val="true"/>
          <w:rtl w:val="true"/>
        </w:rPr>
        <w:t xml:space="preserve">היא</w:t>
      </w:r>
      <w:r>
        <w:rPr>
          <w:b w:val="true"/>
          <w:bCs w:val="true"/>
          <w:rtl w:val="true"/>
        </w:rPr>
        <w:t xml:space="preserve"> </w:t>
      </w:r>
      <w:r>
        <w:rPr>
          <w:b w:val="true"/>
          <w:bCs w:val="true"/>
          <w:rtl w:val="true"/>
        </w:rPr>
        <w:t xml:space="preserve">חמורה</w:t>
      </w:r>
      <w:r>
        <w:rPr>
          <w:b w:val="true"/>
          <w:bCs w:val="true"/>
          <w:rtl w:val="true"/>
        </w:rPr>
        <w:t xml:space="preserve">, </w:t>
      </w:r>
      <w:r>
        <w:rPr>
          <w:b w:val="true"/>
          <w:bCs w:val="true"/>
          <w:rtl w:val="true"/>
        </w:rPr>
        <w:t xml:space="preserve">כנהיגה</w:t>
      </w:r>
      <w:r>
        <w:rPr>
          <w:b w:val="true"/>
          <w:bCs w:val="true"/>
          <w:rtl w:val="true"/>
        </w:rPr>
        <w:t xml:space="preserve"> </w:t>
      </w:r>
      <w:r>
        <w:rPr>
          <w:b w:val="true"/>
          <w:bCs w:val="true"/>
          <w:rtl w:val="true"/>
        </w:rPr>
        <w:t xml:space="preserve">בשכרות</w:t>
      </w:r>
      <w:r>
        <w:rPr>
          <w:b w:val="true"/>
          <w:bCs w:val="true"/>
          <w:rtl w:val="true"/>
        </w:rPr>
        <w:t xml:space="preserve"> - </w:t>
      </w:r>
      <w:r>
        <w:rPr>
          <w:b w:val="true"/>
          <w:bCs w:val="true"/>
          <w:rtl w:val="true"/>
        </w:rPr>
        <w:t xml:space="preserve">צריכה</w:t>
      </w:r>
      <w:r>
        <w:rPr>
          <w:b w:val="true"/>
          <w:bCs w:val="true"/>
          <w:rtl w:val="true"/>
        </w:rPr>
        <w:t xml:space="preserve"> </w:t>
      </w:r>
      <w:r>
        <w:rPr>
          <w:b w:val="true"/>
          <w:bCs w:val="true"/>
          <w:rtl w:val="true"/>
        </w:rPr>
        <w:t xml:space="preserve">לגרור</w:t>
      </w:r>
      <w:r>
        <w:rPr>
          <w:b w:val="true"/>
          <w:bCs w:val="true"/>
          <w:rtl w:val="true"/>
        </w:rPr>
        <w:t xml:space="preserve"> </w:t>
      </w:r>
      <w:r>
        <w:rPr>
          <w:b w:val="true"/>
          <w:bCs w:val="true"/>
          <w:rtl w:val="true"/>
        </w:rPr>
        <w:t xml:space="preserve">אחריה</w:t>
      </w:r>
      <w:r>
        <w:rPr>
          <w:b w:val="true"/>
          <w:bCs w:val="true"/>
          <w:rtl w:val="true"/>
        </w:rPr>
        <w:t xml:space="preserve"> </w:t>
      </w:r>
      <w:r>
        <w:rPr>
          <w:b w:val="true"/>
          <w:bCs w:val="true"/>
          <w:rtl w:val="true"/>
        </w:rPr>
        <w:t xml:space="preserve">אי</w:t>
      </w:r>
      <w:r>
        <w:rPr>
          <w:b w:val="true"/>
          <w:bCs w:val="true"/>
          <w:rtl w:val="true"/>
        </w:rPr>
        <w:t xml:space="preserve"> </w:t>
      </w:r>
      <w:r>
        <w:rPr>
          <w:b w:val="true"/>
          <w:bCs w:val="true"/>
          <w:rtl w:val="true"/>
        </w:rPr>
        <w:t xml:space="preserve">תחולה</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חוזה</w:t>
      </w:r>
      <w:r>
        <w:rPr>
          <w:b w:val="true"/>
          <w:bCs w:val="true"/>
          <w:rtl w:val="true"/>
        </w:rPr>
        <w:t xml:space="preserve"> </w:t>
      </w:r>
      <w:r>
        <w:rPr>
          <w:b w:val="true"/>
          <w:bCs w:val="true"/>
          <w:rtl w:val="true"/>
        </w:rPr>
        <w:t xml:space="preserve">הביטוח</w:t>
      </w:r>
      <w:r>
        <w:rPr>
          <w:b w:val="true"/>
          <w:bCs w:val="true"/>
          <w:rtl w:val="true"/>
        </w:rPr>
        <w:t xml:space="preserve">. </w:t>
      </w:r>
      <w:r>
        <w:rPr>
          <w:b w:val="true"/>
          <w:bCs w:val="true"/>
          <w:rtl w:val="true"/>
        </w:rPr>
        <w:t xml:space="preserve">במקרים</w:t>
      </w:r>
      <w:r>
        <w:rPr>
          <w:b w:val="true"/>
          <w:bCs w:val="true"/>
          <w:rtl w:val="true"/>
        </w:rPr>
        <w:t xml:space="preserve"> </w:t>
      </w:r>
      <w:r>
        <w:rPr>
          <w:b w:val="true"/>
          <w:bCs w:val="true"/>
          <w:rtl w:val="true"/>
        </w:rPr>
        <w:t xml:space="preserve">רבים</w:t>
      </w:r>
      <w:r>
        <w:rPr>
          <w:b w:val="true"/>
          <w:bCs w:val="true"/>
          <w:rtl w:val="true"/>
        </w:rPr>
        <w:t xml:space="preserve"> </w:t>
      </w:r>
      <w:r>
        <w:rPr>
          <w:b w:val="true"/>
          <w:bCs w:val="true"/>
          <w:rtl w:val="true"/>
        </w:rPr>
        <w:t xml:space="preserve">מכניס</w:t>
      </w:r>
      <w:r>
        <w:rPr>
          <w:b w:val="true"/>
          <w:bCs w:val="true"/>
          <w:rtl w:val="true"/>
        </w:rPr>
        <w:t xml:space="preserve"> </w:t>
      </w:r>
      <w:r>
        <w:rPr>
          <w:b w:val="true"/>
          <w:bCs w:val="true"/>
          <w:rtl w:val="true"/>
        </w:rPr>
        <w:t xml:space="preserve">הנהג</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עצמו</w:t>
      </w:r>
      <w:r>
        <w:rPr>
          <w:b w:val="true"/>
          <w:bCs w:val="true"/>
          <w:rtl w:val="true"/>
        </w:rPr>
        <w:t xml:space="preserve"> </w:t>
      </w:r>
      <w:r>
        <w:rPr>
          <w:b w:val="true"/>
          <w:bCs w:val="true"/>
          <w:rtl w:val="true"/>
        </w:rPr>
        <w:t xml:space="preserve">ואת</w:t>
      </w:r>
      <w:r>
        <w:rPr>
          <w:b w:val="true"/>
          <w:bCs w:val="true"/>
          <w:rtl w:val="true"/>
        </w:rPr>
        <w:t xml:space="preserve"> </w:t>
      </w:r>
      <w:r>
        <w:rPr>
          <w:b w:val="true"/>
          <w:bCs w:val="true"/>
          <w:rtl w:val="true"/>
        </w:rPr>
        <w:t xml:space="preserve">עוברי</w:t>
      </w:r>
      <w:r>
        <w:rPr>
          <w:b w:val="true"/>
          <w:bCs w:val="true"/>
          <w:rtl w:val="true"/>
        </w:rPr>
        <w:t xml:space="preserve"> </w:t>
      </w:r>
      <w:r>
        <w:rPr>
          <w:b w:val="true"/>
          <w:bCs w:val="true"/>
          <w:rtl w:val="true"/>
        </w:rPr>
        <w:t xml:space="preserve">הדרך</w:t>
      </w:r>
      <w:r>
        <w:rPr>
          <w:b w:val="true"/>
          <w:bCs w:val="true"/>
          <w:rtl w:val="true"/>
        </w:rPr>
        <w:t xml:space="preserve"> </w:t>
      </w:r>
      <w:r>
        <w:rPr>
          <w:b w:val="true"/>
          <w:bCs w:val="true"/>
          <w:rtl w:val="true"/>
        </w:rPr>
        <w:t xml:space="preserve">האחרים</w:t>
      </w:r>
      <w:r>
        <w:rPr>
          <w:b w:val="true"/>
          <w:bCs w:val="true"/>
          <w:rtl w:val="true"/>
        </w:rPr>
        <w:t xml:space="preserve"> </w:t>
      </w:r>
      <w:r>
        <w:rPr>
          <w:b w:val="true"/>
          <w:bCs w:val="true"/>
          <w:u w:val="single"/>
          <w:rtl w:val="true"/>
        </w:rPr>
        <w:t xml:space="preserve">במודע</w:t>
      </w:r>
      <w:r>
        <w:rPr>
          <w:b w:val="true"/>
          <w:bCs w:val="true"/>
          <w:rtl w:val="true"/>
        </w:rPr>
        <w:t xml:space="preserve"> </w:t>
      </w:r>
      <w:r>
        <w:rPr>
          <w:b w:val="true"/>
          <w:bCs w:val="true"/>
          <w:rtl w:val="true"/>
        </w:rPr>
        <w:t xml:space="preserve">למצב</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סכנה</w:t>
      </w:r>
      <w:r>
        <w:rPr>
          <w:b w:val="true"/>
          <w:bCs w:val="true"/>
          <w:rtl w:val="true"/>
        </w:rPr>
        <w:t xml:space="preserve">. </w:t>
      </w:r>
      <w:r>
        <w:rPr>
          <w:b w:val="true"/>
          <w:bCs w:val="true"/>
          <w:rtl w:val="true"/>
        </w:rPr>
        <w:t xml:space="preserve">כך</w:t>
      </w:r>
      <w:r>
        <w:rPr>
          <w:b w:val="true"/>
          <w:bCs w:val="true"/>
          <w:rtl w:val="true"/>
        </w:rPr>
        <w:t xml:space="preserve"> </w:t>
      </w:r>
      <w:r>
        <w:rPr>
          <w:b w:val="true"/>
          <w:bCs w:val="true"/>
          <w:rtl w:val="true"/>
        </w:rPr>
        <w:t xml:space="preserve">למשל</w:t>
      </w:r>
      <w:r>
        <w:rPr>
          <w:b w:val="true"/>
          <w:bCs w:val="true"/>
          <w:rtl w:val="true"/>
        </w:rPr>
        <w:t xml:space="preserve"> </w:t>
      </w:r>
      <w:r>
        <w:rPr>
          <w:b w:val="true"/>
          <w:bCs w:val="true"/>
          <w:rtl w:val="true"/>
        </w:rPr>
        <w:t xml:space="preserve">ביחס</w:t>
      </w:r>
      <w:r>
        <w:rPr>
          <w:b w:val="true"/>
          <w:bCs w:val="true"/>
          <w:rtl w:val="true"/>
        </w:rPr>
        <w:t xml:space="preserve"> </w:t>
      </w:r>
      <w:r>
        <w:rPr>
          <w:b w:val="true"/>
          <w:bCs w:val="true"/>
          <w:rtl w:val="true"/>
        </w:rPr>
        <w:t xml:space="preserve">לנהיגה</w:t>
      </w:r>
      <w:r>
        <w:rPr>
          <w:b w:val="true"/>
          <w:bCs w:val="true"/>
          <w:rtl w:val="true"/>
        </w:rPr>
        <w:t xml:space="preserve"> </w:t>
      </w:r>
      <w:r>
        <w:rPr>
          <w:b w:val="true"/>
          <w:bCs w:val="true"/>
          <w:rtl w:val="true"/>
        </w:rPr>
        <w:t xml:space="preserve">בניגוד</w:t>
      </w:r>
      <w:r>
        <w:rPr>
          <w:b w:val="true"/>
          <w:bCs w:val="true"/>
          <w:rtl w:val="true"/>
        </w:rPr>
        <w:t xml:space="preserve"> </w:t>
      </w:r>
      <w:r>
        <w:rPr>
          <w:b w:val="true"/>
          <w:bCs w:val="true"/>
          <w:rtl w:val="true"/>
        </w:rPr>
        <w:t xml:space="preserve">לרמזור</w:t>
      </w:r>
      <w:r>
        <w:rPr>
          <w:b w:val="true"/>
          <w:bCs w:val="true"/>
          <w:rtl w:val="true"/>
        </w:rPr>
        <w:t xml:space="preserve"> </w:t>
      </w:r>
      <w:r>
        <w:rPr>
          <w:b w:val="true"/>
          <w:bCs w:val="true"/>
          <w:rtl w:val="true"/>
        </w:rPr>
        <w:t xml:space="preserve">אדום</w:t>
      </w:r>
      <w:r>
        <w:rPr>
          <w:b w:val="true"/>
          <w:bCs w:val="true"/>
          <w:rtl w:val="true"/>
        </w:rPr>
        <w:t xml:space="preserve">, </w:t>
      </w:r>
      <w:r>
        <w:rPr>
          <w:b w:val="true"/>
          <w:bCs w:val="true"/>
          <w:rtl w:val="true"/>
        </w:rPr>
        <w:t xml:space="preserve">חציית</w:t>
      </w:r>
      <w:r>
        <w:rPr>
          <w:b w:val="true"/>
          <w:bCs w:val="true"/>
          <w:rtl w:val="true"/>
        </w:rPr>
        <w:t xml:space="preserve"> </w:t>
      </w:r>
      <w:r>
        <w:rPr>
          <w:b w:val="true"/>
          <w:bCs w:val="true"/>
          <w:rtl w:val="true"/>
        </w:rPr>
        <w:t xml:space="preserve">קו</w:t>
      </w:r>
      <w:r>
        <w:rPr>
          <w:b w:val="true"/>
          <w:bCs w:val="true"/>
          <w:rtl w:val="true"/>
        </w:rPr>
        <w:t xml:space="preserve"> </w:t>
      </w:r>
      <w:r>
        <w:rPr>
          <w:b w:val="true"/>
          <w:bCs w:val="true"/>
          <w:rtl w:val="true"/>
        </w:rPr>
        <w:t xml:space="preserve">הפרדה</w:t>
      </w:r>
      <w:r>
        <w:rPr>
          <w:b w:val="true"/>
          <w:bCs w:val="true"/>
          <w:rtl w:val="true"/>
        </w:rPr>
        <w:t xml:space="preserve"> </w:t>
      </w:r>
      <w:r>
        <w:rPr>
          <w:b w:val="true"/>
          <w:bCs w:val="true"/>
          <w:rtl w:val="true"/>
        </w:rPr>
        <w:t xml:space="preserve">רצוף</w:t>
      </w:r>
      <w:r>
        <w:rPr>
          <w:b w:val="true"/>
          <w:bCs w:val="true"/>
          <w:rtl w:val="true"/>
        </w:rPr>
        <w:t xml:space="preserve">, </w:t>
      </w:r>
      <w:r>
        <w:rPr>
          <w:b w:val="true"/>
          <w:bCs w:val="true"/>
          <w:rtl w:val="true"/>
        </w:rPr>
        <w:t xml:space="preserve">נהיגה</w:t>
      </w:r>
      <w:r>
        <w:rPr>
          <w:b w:val="true"/>
          <w:bCs w:val="true"/>
          <w:rtl w:val="true"/>
        </w:rPr>
        <w:t xml:space="preserve"> </w:t>
      </w:r>
      <w:r>
        <w:rPr>
          <w:b w:val="true"/>
          <w:bCs w:val="true"/>
          <w:rtl w:val="true"/>
        </w:rPr>
        <w:t xml:space="preserve">במהירות</w:t>
      </w:r>
      <w:r>
        <w:rPr>
          <w:b w:val="true"/>
          <w:bCs w:val="true"/>
          <w:rtl w:val="true"/>
        </w:rPr>
        <w:t xml:space="preserve"> </w:t>
      </w:r>
      <w:r>
        <w:rPr>
          <w:b w:val="true"/>
          <w:bCs w:val="true"/>
          <w:rtl w:val="true"/>
        </w:rPr>
        <w:t xml:space="preserve">מופרזת</w:t>
      </w:r>
      <w:r>
        <w:rPr>
          <w:b w:val="true"/>
          <w:bCs w:val="true"/>
          <w:rtl w:val="true"/>
        </w:rPr>
        <w:t xml:space="preserve">, </w:t>
      </w:r>
      <w:r>
        <w:rPr>
          <w:b w:val="true"/>
          <w:bCs w:val="true"/>
          <w:rtl w:val="true"/>
        </w:rPr>
        <w:t xml:space="preserve">עקיפה</w:t>
      </w:r>
      <w:r>
        <w:rPr>
          <w:b w:val="true"/>
          <w:bCs w:val="true"/>
          <w:rtl w:val="true"/>
        </w:rPr>
        <w:t xml:space="preserve"> </w:t>
      </w:r>
      <w:r>
        <w:rPr>
          <w:b w:val="true"/>
          <w:bCs w:val="true"/>
          <w:rtl w:val="true"/>
        </w:rPr>
        <w:t xml:space="preserve">בדרך</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פנויה</w:t>
      </w:r>
      <w:r>
        <w:rPr>
          <w:b w:val="true"/>
          <w:bCs w:val="true"/>
          <w:rtl w:val="true"/>
        </w:rPr>
        <w:t xml:space="preserve"> </w:t>
      </w:r>
      <w:r>
        <w:rPr>
          <w:b w:val="true"/>
          <w:bCs w:val="true"/>
          <w:rtl w:val="true"/>
        </w:rPr>
        <w:t xml:space="preserve">ועוד</w:t>
      </w:r>
      <w:r>
        <w:rPr>
          <w:b w:val="true"/>
          <w:bCs w:val="true"/>
          <w:rtl w:val="true"/>
        </w:rPr>
        <w:t xml:space="preserve">. </w:t>
      </w:r>
      <w:r>
        <w:rPr>
          <w:b w:val="true"/>
          <w:bCs w:val="true"/>
          <w:rtl w:val="true"/>
        </w:rPr>
        <w:t xml:space="preserve">היעלה</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הדעת</w:t>
      </w:r>
      <w:r>
        <w:rPr>
          <w:b w:val="true"/>
          <w:bCs w:val="true"/>
          <w:rtl w:val="true"/>
        </w:rPr>
        <w:t xml:space="preserve"> </w:t>
      </w:r>
      <w:r>
        <w:rPr>
          <w:b w:val="true"/>
          <w:bCs w:val="true"/>
          <w:rtl w:val="true"/>
        </w:rPr>
        <w:t xml:space="preserve">שבכל</w:t>
      </w:r>
      <w:r>
        <w:rPr>
          <w:b w:val="true"/>
          <w:bCs w:val="true"/>
          <w:rtl w:val="true"/>
        </w:rPr>
        <w:t xml:space="preserve"> </w:t>
      </w:r>
      <w:r>
        <w:rPr>
          <w:b w:val="true"/>
          <w:bCs w:val="true"/>
          <w:rtl w:val="true"/>
        </w:rPr>
        <w:t xml:space="preserve">אותן</w:t>
      </w:r>
      <w:r>
        <w:rPr>
          <w:b w:val="true"/>
          <w:bCs w:val="true"/>
          <w:rtl w:val="true"/>
        </w:rPr>
        <w:t xml:space="preserve"> </w:t>
      </w:r>
      <w:r>
        <w:rPr>
          <w:b w:val="true"/>
          <w:bCs w:val="true"/>
          <w:rtl w:val="true"/>
        </w:rPr>
        <w:t xml:space="preserve">נסיבות</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יהיה</w:t>
      </w:r>
      <w:r>
        <w:rPr>
          <w:b w:val="true"/>
          <w:bCs w:val="true"/>
          <w:rtl w:val="true"/>
        </w:rPr>
        <w:t xml:space="preserve"> </w:t>
      </w:r>
      <w:r>
        <w:rPr>
          <w:b w:val="true"/>
          <w:bCs w:val="true"/>
          <w:rtl w:val="true"/>
        </w:rPr>
        <w:t xml:space="preserve">כיסוי</w:t>
      </w:r>
      <w:r>
        <w:rPr>
          <w:b w:val="true"/>
          <w:bCs w:val="true"/>
          <w:rtl w:val="true"/>
        </w:rPr>
        <w:t xml:space="preserve"> </w:t>
      </w:r>
      <w:r>
        <w:rPr>
          <w:b w:val="true"/>
          <w:bCs w:val="true"/>
          <w:rtl w:val="true"/>
        </w:rPr>
        <w:t xml:space="preserve">ביטוחי</w:t>
      </w:r>
      <w:r>
        <w:rPr>
          <w:b w:val="true"/>
          <w:bCs w:val="true"/>
          <w:rtl w:val="true"/>
        </w:rPr>
        <w:t xml:space="preserve">. </w:t>
      </w:r>
      <w:r>
        <w:rPr>
          <w:b w:val="true"/>
          <w:bCs w:val="true"/>
          <w:rtl w:val="true"/>
        </w:rPr>
        <w:t xml:space="preserve">אכן</w:t>
      </w:r>
      <w:r>
        <w:rPr>
          <w:b w:val="true"/>
          <w:bCs w:val="true"/>
          <w:rtl w:val="true"/>
        </w:rPr>
        <w:t xml:space="preserve"> </w:t>
      </w:r>
      <w:r>
        <w:rPr>
          <w:b w:val="true"/>
          <w:bCs w:val="true"/>
          <w:rtl w:val="true"/>
        </w:rPr>
        <w:t xml:space="preserve">צריך</w:t>
      </w:r>
      <w:r>
        <w:rPr>
          <w:b w:val="true"/>
          <w:bCs w:val="true"/>
          <w:rtl w:val="true"/>
        </w:rPr>
        <w:t xml:space="preserve"> </w:t>
      </w:r>
      <w:r>
        <w:rPr>
          <w:b w:val="true"/>
          <w:bCs w:val="true"/>
          <w:rtl w:val="true"/>
        </w:rPr>
        <w:t xml:space="preserve">להלחם</w:t>
      </w:r>
      <w:r>
        <w:rPr>
          <w:b w:val="true"/>
          <w:bCs w:val="true"/>
          <w:rtl w:val="true"/>
        </w:rPr>
        <w:t xml:space="preserve"> </w:t>
      </w:r>
      <w:r>
        <w:rPr>
          <w:b w:val="true"/>
          <w:bCs w:val="true"/>
          <w:rtl w:val="true"/>
        </w:rPr>
        <w:t xml:space="preserve">בפורעי</w:t>
      </w:r>
      <w:r>
        <w:rPr>
          <w:b w:val="true"/>
          <w:bCs w:val="true"/>
          <w:rtl w:val="true"/>
        </w:rPr>
        <w:t xml:space="preserve"> </w:t>
      </w:r>
      <w:r>
        <w:rPr>
          <w:b w:val="true"/>
          <w:bCs w:val="true"/>
          <w:rtl w:val="true"/>
        </w:rPr>
        <w:t xml:space="preserve">החוק</w:t>
      </w:r>
      <w:r>
        <w:rPr>
          <w:b w:val="true"/>
          <w:bCs w:val="true"/>
          <w:rtl w:val="true"/>
        </w:rPr>
        <w:t xml:space="preserve"> </w:t>
      </w:r>
      <w:r>
        <w:rPr>
          <w:b w:val="true"/>
          <w:bCs w:val="true"/>
          <w:rtl w:val="true"/>
        </w:rPr>
        <w:t xml:space="preserve">בדרכים</w:t>
      </w:r>
      <w:r>
        <w:rPr>
          <w:b w:val="true"/>
          <w:bCs w:val="true"/>
          <w:rtl w:val="true"/>
        </w:rPr>
        <w:t xml:space="preserve">. </w:t>
      </w:r>
      <w:r>
        <w:rPr>
          <w:b w:val="true"/>
          <w:bCs w:val="true"/>
          <w:rtl w:val="true"/>
        </w:rPr>
        <w:t xml:space="preserve">לשם</w:t>
      </w:r>
      <w:r>
        <w:rPr>
          <w:b w:val="true"/>
          <w:bCs w:val="true"/>
          <w:rtl w:val="true"/>
        </w:rPr>
        <w:t xml:space="preserve"> </w:t>
      </w:r>
      <w:r>
        <w:rPr>
          <w:b w:val="true"/>
          <w:bCs w:val="true"/>
          <w:rtl w:val="true"/>
        </w:rPr>
        <w:t xml:space="preserve">כך</w:t>
      </w:r>
      <w:r>
        <w:rPr>
          <w:b w:val="true"/>
          <w:bCs w:val="true"/>
          <w:rtl w:val="true"/>
        </w:rPr>
        <w:t xml:space="preserve">, </w:t>
      </w:r>
      <w:r>
        <w:rPr>
          <w:b w:val="true"/>
          <w:bCs w:val="true"/>
          <w:rtl w:val="true"/>
        </w:rPr>
        <w:t xml:space="preserve">בכל</w:t>
      </w:r>
      <w:r>
        <w:rPr>
          <w:b w:val="true"/>
          <w:bCs w:val="true"/>
          <w:rtl w:val="true"/>
        </w:rPr>
        <w:t xml:space="preserve"> </w:t>
      </w:r>
      <w:r>
        <w:rPr>
          <w:b w:val="true"/>
          <w:bCs w:val="true"/>
          <w:rtl w:val="true"/>
        </w:rPr>
        <w:t xml:space="preserve">מדינה</w:t>
      </w:r>
      <w:r>
        <w:rPr>
          <w:b w:val="true"/>
          <w:bCs w:val="true"/>
          <w:rtl w:val="true"/>
        </w:rPr>
        <w:t xml:space="preserve"> </w:t>
      </w:r>
      <w:r>
        <w:rPr>
          <w:b w:val="true"/>
          <w:bCs w:val="true"/>
          <w:rtl w:val="true"/>
        </w:rPr>
        <w:t xml:space="preserve">מתוקנת</w:t>
      </w:r>
      <w:r>
        <w:rPr>
          <w:b w:val="true"/>
          <w:bCs w:val="true"/>
          <w:rtl w:val="true"/>
        </w:rPr>
        <w:t xml:space="preserve"> </w:t>
      </w:r>
      <w:r>
        <w:rPr>
          <w:b w:val="true"/>
          <w:bCs w:val="true"/>
          <w:rtl w:val="true"/>
        </w:rPr>
        <w:t xml:space="preserve">מצויים</w:t>
      </w:r>
      <w:r>
        <w:rPr>
          <w:b w:val="true"/>
          <w:bCs w:val="true"/>
          <w:rtl w:val="true"/>
        </w:rPr>
        <w:t xml:space="preserve"> </w:t>
      </w:r>
      <w:r>
        <w:rPr>
          <w:b w:val="true"/>
          <w:bCs w:val="true"/>
          <w:rtl w:val="true"/>
        </w:rPr>
        <w:t xml:space="preserve">גורמי</w:t>
      </w:r>
      <w:r>
        <w:rPr>
          <w:b w:val="true"/>
          <w:bCs w:val="true"/>
          <w:rtl w:val="true"/>
        </w:rPr>
        <w:t xml:space="preserve"> </w:t>
      </w:r>
      <w:r>
        <w:rPr>
          <w:b w:val="true"/>
          <w:bCs w:val="true"/>
          <w:rtl w:val="true"/>
        </w:rPr>
        <w:t xml:space="preserve">אכיפה</w:t>
      </w:r>
      <w:r>
        <w:rPr>
          <w:b w:val="true"/>
          <w:bCs w:val="true"/>
          <w:rtl w:val="true"/>
        </w:rPr>
        <w:t xml:space="preserve">, </w:t>
      </w:r>
      <w:r>
        <w:rPr>
          <w:b w:val="true"/>
          <w:bCs w:val="true"/>
          <w:rtl w:val="true"/>
        </w:rPr>
        <w:t xml:space="preserve">והחברה</w:t>
      </w:r>
      <w:r>
        <w:rPr>
          <w:b w:val="true"/>
          <w:bCs w:val="true"/>
          <w:rtl w:val="true"/>
        </w:rPr>
        <w:t xml:space="preserve"> </w:t>
      </w:r>
      <w:r>
        <w:rPr>
          <w:b w:val="true"/>
          <w:bCs w:val="true"/>
          <w:rtl w:val="true"/>
        </w:rPr>
        <w:t xml:space="preserve">מתמודדת</w:t>
      </w:r>
      <w:r>
        <w:rPr>
          <w:b w:val="true"/>
          <w:bCs w:val="true"/>
          <w:rtl w:val="true"/>
        </w:rPr>
        <w:t xml:space="preserve"> </w:t>
      </w:r>
      <w:r>
        <w:rPr>
          <w:b w:val="true"/>
          <w:bCs w:val="true"/>
          <w:rtl w:val="true"/>
        </w:rPr>
        <w:t xml:space="preserve">עם</w:t>
      </w:r>
      <w:r>
        <w:rPr>
          <w:b w:val="true"/>
          <w:bCs w:val="true"/>
          <w:rtl w:val="true"/>
        </w:rPr>
        <w:t xml:space="preserve"> </w:t>
      </w:r>
      <w:r>
        <w:rPr>
          <w:b w:val="true"/>
          <w:bCs w:val="true"/>
          <w:rtl w:val="true"/>
        </w:rPr>
        <w:t xml:space="preserve">מי</w:t>
      </w:r>
      <w:r>
        <w:rPr>
          <w:b w:val="true"/>
          <w:bCs w:val="true"/>
          <w:rtl w:val="true"/>
        </w:rPr>
        <w:t xml:space="preserve"> </w:t>
      </w:r>
      <w:r>
        <w:rPr>
          <w:b w:val="true"/>
          <w:bCs w:val="true"/>
          <w:rtl w:val="true"/>
        </w:rPr>
        <w:t xml:space="preserve">שעבר</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החוק</w:t>
      </w:r>
      <w:r>
        <w:rPr>
          <w:b w:val="true"/>
          <w:bCs w:val="true"/>
          <w:rtl w:val="true"/>
        </w:rPr>
        <w:t xml:space="preserve"> </w:t>
      </w:r>
      <w:r>
        <w:rPr>
          <w:b w:val="true"/>
          <w:bCs w:val="true"/>
          <w:rtl w:val="true"/>
        </w:rPr>
        <w:t xml:space="preserve">באמצעות</w:t>
      </w:r>
      <w:r>
        <w:rPr>
          <w:b w:val="true"/>
          <w:bCs w:val="true"/>
          <w:rtl w:val="true"/>
        </w:rPr>
        <w:t xml:space="preserve"> </w:t>
      </w:r>
      <w:r>
        <w:rPr>
          <w:b w:val="true"/>
          <w:bCs w:val="true"/>
          <w:rtl w:val="true"/>
        </w:rPr>
        <w:t xml:space="preserve">המשפט</w:t>
      </w:r>
      <w:r>
        <w:rPr>
          <w:b w:val="true"/>
          <w:bCs w:val="true"/>
          <w:rtl w:val="true"/>
        </w:rPr>
        <w:t xml:space="preserve"> </w:t>
      </w:r>
      <w:r>
        <w:rPr>
          <w:b w:val="true"/>
          <w:bCs w:val="true"/>
          <w:rtl w:val="true"/>
        </w:rPr>
        <w:t xml:space="preserve">הפלילי</w:t>
      </w:r>
      <w:r>
        <w:rPr>
          <w:rtl w:val="true"/>
        </w:rPr>
        <w:t xml:space="preserve">" [ראו ת"ק (י-ם) 3174/07 </w:t>
      </w:r>
      <w:r>
        <w:rPr>
          <w:b w:val="true"/>
          <w:bCs w:val="true"/>
          <w:rtl w:val="true"/>
        </w:rPr>
        <w:t xml:space="preserve">ברנה</w:t>
      </w:r>
      <w:r>
        <w:rPr>
          <w:b w:val="true"/>
          <w:bCs w:val="true"/>
          <w:rtl w:val="true"/>
        </w:rPr>
        <w:t xml:space="preserve"> </w:t>
      </w:r>
      <w:r>
        <w:rPr>
          <w:b w:val="true"/>
          <w:bCs w:val="true"/>
          <w:rtl w:val="true"/>
        </w:rPr>
        <w:t xml:space="preserve">נ</w:t>
      </w:r>
      <w:r>
        <w:rPr>
          <w:b w:val="true"/>
          <w:bCs w:val="true"/>
          <w:rtl w:val="true"/>
        </w:rPr>
        <w:t xml:space="preserve">' </w:t>
      </w:r>
      <w:r>
        <w:rPr>
          <w:b w:val="true"/>
          <w:bCs w:val="true"/>
          <w:rtl w:val="true"/>
        </w:rPr>
        <w:t xml:space="preserve">ישיר</w:t>
      </w:r>
      <w:r>
        <w:rPr>
          <w:b w:val="true"/>
          <w:bCs w:val="true"/>
          <w:rtl w:val="true"/>
        </w:rPr>
        <w:t xml:space="preserve"> </w:t>
      </w:r>
      <w:r>
        <w:rPr>
          <w:b w:val="true"/>
          <w:bCs w:val="true"/>
          <w:rtl w:val="true"/>
        </w:rPr>
        <w:t xml:space="preserve">איי</w:t>
      </w:r>
      <w:r>
        <w:rPr>
          <w:b w:val="true"/>
          <w:bCs w:val="true"/>
          <w:rtl w:val="true"/>
        </w:rPr>
        <w:t xml:space="preserve">. </w:t>
      </w:r>
      <w:r>
        <w:rPr>
          <w:b w:val="true"/>
          <w:bCs w:val="true"/>
          <w:rtl w:val="true"/>
        </w:rPr>
        <w:t xml:space="preserve">די</w:t>
      </w:r>
      <w:r>
        <w:rPr>
          <w:b w:val="true"/>
          <w:bCs w:val="true"/>
          <w:rtl w:val="true"/>
        </w:rPr>
        <w:t xml:space="preserve">. </w:t>
      </w:r>
      <w:r>
        <w:rPr>
          <w:b w:val="true"/>
          <w:bCs w:val="true"/>
          <w:rtl w:val="true"/>
        </w:rPr>
        <w:t xml:space="preserve">איי</w:t>
      </w:r>
      <w:r>
        <w:rPr>
          <w:b w:val="true"/>
          <w:bCs w:val="true"/>
          <w:rtl w:val="true"/>
        </w:rPr>
        <w:t xml:space="preserve">. </w:t>
      </w:r>
      <w:r>
        <w:rPr>
          <w:b w:val="true"/>
          <w:bCs w:val="true"/>
          <w:rtl w:val="true"/>
        </w:rPr>
        <w:t xml:space="preserve">חברה</w:t>
      </w:r>
      <w:r>
        <w:rPr>
          <w:b w:val="true"/>
          <w:bCs w:val="true"/>
          <w:rtl w:val="true"/>
        </w:rPr>
        <w:t xml:space="preserve"> </w:t>
      </w:r>
      <w:r>
        <w:rPr>
          <w:b w:val="true"/>
          <w:bCs w:val="true"/>
          <w:rtl w:val="true"/>
        </w:rPr>
        <w:t xml:space="preserve">לביטוח</w:t>
      </w:r>
      <w:r>
        <w:rPr>
          <w:b w:val="true"/>
          <w:bCs w:val="true"/>
          <w:rtl w:val="true"/>
        </w:rPr>
        <w:t xml:space="preserve"> </w:t>
      </w:r>
      <w:r>
        <w:rPr>
          <w:b w:val="true"/>
          <w:bCs w:val="true"/>
          <w:rtl w:val="true"/>
        </w:rPr>
        <w:t xml:space="preserve">בע</w:t>
      </w:r>
      <w:r>
        <w:rPr>
          <w:b w:val="true"/>
          <w:bCs w:val="true"/>
          <w:rtl w:val="true"/>
        </w:rPr>
        <w:t xml:space="preserve">"</w:t>
      </w:r>
      <w:r>
        <w:rPr>
          <w:b w:val="true"/>
          <w:bCs w:val="true"/>
          <w:rtl w:val="true"/>
        </w:rPr>
        <w:t xml:space="preserve">מ</w:t>
      </w:r>
      <w:r>
        <w:rPr>
          <w:rtl w:val="true"/>
        </w:rPr>
        <w:t xml:space="preserve">, פסקה 5 (טרם פורסם, [פורסם בנבו(, 26.8.2007); ההדגשה במקור) .</w:t>
      </w:r>
    </w:p>
    <w:p>
      <w:pPr>
        <w:bidi w:val="true"/>
        <w:ind w:left="720"/>
        <w:jc w:val="both"/>
      </w:pPr>
      <w:r>
        <w:rPr>
          <w:rtl w:val="true"/>
        </w:rPr>
        <w:t xml:space="preserve"> </w:t>
      </w:r>
    </w:p>
    <w:p>
      <w:pPr>
        <w:bidi w:val="true"/>
        <w:jc w:val="both"/>
      </w:pPr>
      <w:r>
        <w:rPr>
          <w:rtl w:val="true"/>
        </w:rPr>
        <w:t xml:space="preserve">ועוד ראה </w:t>
      </w:r>
      <w:hyperlink xmlns:r="http://schemas.openxmlformats.org/officeDocument/2006/relationships" r:id="R4018c8f4d42f492a">
        <w:r>
          <w:rPr>
            <w:rtl w:val="true"/>
          </w:rPr>
          <w:t xml:space="preserve">ע</w:t>
        </w:r>
        <w:r>
          <w:rPr>
            <w:rStyle w:val="Hyperlink"/>
            <w:rtl w:val="true"/>
          </w:rPr>
          <w:t xml:space="preserve">"</w:t>
        </w:r>
        <w:r>
          <w:rPr>
            <w:rtl w:val="true"/>
          </w:rPr>
          <w:t xml:space="preserve">א</w:t>
        </w:r>
        <w:r>
          <w:rPr>
            <w:rStyle w:val="Hyperlink"/>
            <w:rtl w:val="true"/>
          </w:rPr>
          <w:t xml:space="preserve"> 420/83 </w:t>
        </w:r>
        <w:r>
          <w:rPr>
            <w:b w:val="true"/>
            <w:bCs w:val="true"/>
            <w:rtl w:val="true"/>
          </w:rPr>
          <w:t xml:space="preserve">חליל</w:t>
        </w:r>
        <w:r>
          <w:rPr>
            <w:b w:val="true"/>
            <w:bCs w:val="true"/>
            <w:rtl w:val="true"/>
          </w:rPr>
          <w:t xml:space="preserve"> </w:t>
        </w:r>
        <w:r>
          <w:rPr>
            <w:b w:val="true"/>
            <w:bCs w:val="true"/>
            <w:rtl w:val="true"/>
          </w:rPr>
          <w:t xml:space="preserve">אבו</w:t>
        </w:r>
        <w:r>
          <w:rPr>
            <w:b w:val="true"/>
            <w:bCs w:val="true"/>
            <w:rtl w:val="true"/>
          </w:rPr>
          <w:t xml:space="preserve"> </w:t>
        </w:r>
        <w:r>
          <w:rPr>
            <w:b w:val="true"/>
            <w:bCs w:val="true"/>
            <w:rtl w:val="true"/>
          </w:rPr>
          <w:t xml:space="preserve">סקייק</w:t>
        </w:r>
        <w:r>
          <w:rPr>
            <w:b w:val="true"/>
            <w:bCs w:val="true"/>
            <w:rtl w:val="true"/>
          </w:rPr>
          <w:t xml:space="preserve"> </w:t>
        </w:r>
        <w:r>
          <w:rPr>
            <w:b w:val="true"/>
            <w:bCs w:val="true"/>
            <w:rtl w:val="true"/>
          </w:rPr>
          <w:t xml:space="preserve">אשור</w:t>
        </w:r>
        <w:r>
          <w:rPr>
            <w:b w:val="true"/>
            <w:bCs w:val="true"/>
            <w:rtl w:val="true"/>
          </w:rPr>
          <w:t xml:space="preserve"> </w:t>
        </w:r>
        <w:r>
          <w:rPr>
            <w:b w:val="true"/>
            <w:bCs w:val="true"/>
            <w:rtl w:val="true"/>
          </w:rPr>
          <w:t xml:space="preserve">נ</w:t>
        </w:r>
        <w:r>
          <w:rPr>
            <w:b w:val="true"/>
            <w:bCs w:val="true"/>
            <w:rtl w:val="true"/>
          </w:rPr>
          <w:t xml:space="preserve">' "</w:t>
        </w:r>
        <w:r>
          <w:rPr>
            <w:b w:val="true"/>
            <w:bCs w:val="true"/>
            <w:rtl w:val="true"/>
          </w:rPr>
          <w:t xml:space="preserve">מגדל</w:t>
        </w:r>
        <w:r>
          <w:rPr>
            <w:b w:val="true"/>
            <w:bCs w:val="true"/>
            <w:rtl w:val="true"/>
          </w:rPr>
          <w:t xml:space="preserve">" </w:t>
        </w:r>
        <w:r>
          <w:rPr>
            <w:b w:val="true"/>
            <w:bCs w:val="true"/>
            <w:rtl w:val="true"/>
          </w:rPr>
          <w:t xml:space="preserve">חברה</w:t>
        </w:r>
        <w:r>
          <w:rPr>
            <w:b w:val="true"/>
            <w:bCs w:val="true"/>
            <w:rtl w:val="true"/>
          </w:rPr>
          <w:t xml:space="preserve"> </w:t>
        </w:r>
        <w:r>
          <w:rPr>
            <w:b w:val="true"/>
            <w:bCs w:val="true"/>
            <w:rtl w:val="true"/>
          </w:rPr>
          <w:t xml:space="preserve">לביטוח</w:t>
        </w:r>
        <w:r>
          <w:rPr>
            <w:b w:val="true"/>
            <w:bCs w:val="true"/>
            <w:rtl w:val="true"/>
          </w:rPr>
          <w:t xml:space="preserve"> </w:t>
        </w:r>
        <w:r>
          <w:rPr>
            <w:b w:val="true"/>
            <w:bCs w:val="true"/>
            <w:rtl w:val="true"/>
          </w:rPr>
          <w:t xml:space="preserve">בע</w:t>
        </w:r>
        <w:r>
          <w:rPr>
            <w:b w:val="true"/>
            <w:bCs w:val="true"/>
            <w:rtl w:val="true"/>
          </w:rPr>
          <w:t xml:space="preserve">"</w:t>
        </w:r>
        <w:r>
          <w:rPr>
            <w:b w:val="true"/>
            <w:bCs w:val="true"/>
            <w:rtl w:val="true"/>
          </w:rPr>
          <w:t xml:space="preserve">מ</w:t>
        </w:r>
        <w:r>
          <w:rPr>
            <w:b w:val="true"/>
            <w:bCs w:val="true"/>
            <w:rtl w:val="true"/>
          </w:rPr>
          <w:t xml:space="preserve">,</w:t>
        </w:r>
        <w:r>
          <w:rPr>
            <w:rStyle w:val="Hyperlink"/>
            <w:rtl w:val="true"/>
          </w:rPr>
          <w:t xml:space="preserve"> </w:t>
        </w:r>
        <w:r>
          <w:rPr>
            <w:rtl w:val="true"/>
          </w:rPr>
          <w:t xml:space="preserve">פ</w:t>
        </w:r>
        <w:r>
          <w:rPr>
            <w:rStyle w:val="Hyperlink"/>
            <w:rtl w:val="true"/>
          </w:rPr>
          <w:t xml:space="preserve">"</w:t>
        </w:r>
        <w:r>
          <w:rPr>
            <w:rtl w:val="true"/>
          </w:rPr>
          <w:t xml:space="preserve">ד</w:t>
        </w:r>
        <w:r>
          <w:rPr>
            <w:rStyle w:val="Hyperlink"/>
            <w:rtl w:val="true"/>
          </w:rPr>
          <w:t xml:space="preserve"> </w:t>
        </w:r>
        <w:r>
          <w:rPr>
            <w:rtl w:val="true"/>
          </w:rPr>
          <w:t xml:space="preserve">מ</w:t>
        </w:r>
      </w:hyperlink>
      <w:r>
        <w:rPr>
          <w:rtl w:val="true"/>
        </w:rPr>
        <w:t xml:space="preserve">(2) 627 (1990) – שם ערך בית המשפט הבחנה בין הגבלות בפוליסה שאינן בשליטת בעל הפוליסה ("</w:t>
      </w:r>
      <w:r>
        <w:rPr>
          <w:b w:val="true"/>
          <w:bCs w:val="true"/>
          <w:rtl w:val="true"/>
        </w:rPr>
        <w:t xml:space="preserve">הקטגוריה</w:t>
      </w:r>
      <w:r>
        <w:rPr>
          <w:b w:val="true"/>
          <w:bCs w:val="true"/>
          <w:rtl w:val="true"/>
        </w:rPr>
        <w:t xml:space="preserve"> </w:t>
      </w:r>
      <w:r>
        <w:rPr>
          <w:b w:val="true"/>
          <w:bCs w:val="true"/>
          <w:rtl w:val="true"/>
        </w:rPr>
        <w:t xml:space="preserve">השנייה</w:t>
      </w:r>
      <w:r>
        <w:rPr>
          <w:rtl w:val="true"/>
        </w:rPr>
        <w:t xml:space="preserve">" – כפי שכונתה על ידי בית המשפט העליון שם) לבין הגבלות המצויות בשליטת בעל הפוליסה ("</w:t>
      </w:r>
      <w:r>
        <w:rPr>
          <w:b w:val="true"/>
          <w:bCs w:val="true"/>
          <w:rtl w:val="true"/>
        </w:rPr>
        <w:t xml:space="preserve">הקטגוריה</w:t>
      </w:r>
      <w:r>
        <w:rPr>
          <w:b w:val="true"/>
          <w:bCs w:val="true"/>
          <w:rtl w:val="true"/>
        </w:rPr>
        <w:t xml:space="preserve"> </w:t>
      </w:r>
      <w:r>
        <w:rPr>
          <w:b w:val="true"/>
          <w:bCs w:val="true"/>
          <w:rtl w:val="true"/>
        </w:rPr>
        <w:t xml:space="preserve">הראשונה</w:t>
      </w:r>
      <w:r>
        <w:rPr>
          <w:rtl w:val="true"/>
        </w:rPr>
        <w:t xml:space="preserve">"). באשר לאלה האחרונות – ציין בית המשפט העליון:</w:t>
      </w:r>
    </w:p>
    <w:p>
      <w:pPr>
        <w:bidi w:val="true"/>
        <w:ind w:left="720"/>
        <w:jc w:val="both"/>
      </w:pPr>
      <w:r>
        <w:rPr>
          <w:rtl w:val="true"/>
        </w:rPr>
        <w:t xml:space="preserve">"בטרם אסיים ברצוני לציין, כי מצב הדברים הקיים אינו מניח את הדעת. נהג הרוכש פוליסה סבור, לתומו, כי הוא מקבל כיסוי מלא לכל נזק שייגרם בתאונת דרכים. הנהג אינו מעלה על דעתו, כי הכיסוי שבידו הוא חלקי בלבד. בפרשה שלפנינו העיד המערער כך: "הסוכן לא אמר לי שום דבר בקשר לכך שיש דברים שהביטוח לא תופס" (עמ' 6). אני מניח, שרבים מהנהגים בישראל מצויים במצב דומה. בפרשה שלפנינו הגעתי לכלל מסקנה, כי ההתנאה נופלת לקטיגוריה (השנייה) של מקרים שאינם בשליטת בעל הפוליסה, ועל-כן ההתנאה אינה תופסת. אך נותרה הקטגוריה הראשונה של מקרים, בהם ההתנאה מצויה בשליטתם של בעלי הפוליסה, ועל-כן היא תופסת. אך רבים מהם אינם מודעים כלל לקיומה של ההגבלה, וממילא אין הם נוקטים את האמצעים הדרושים כדי למנוע תחולתה של ההתנאה. משמתרחשת תאונת דרכים, מתברר להם לתדהמתם, כי אין חוזה הביטוח מכסה את הנזק, וכי "נסתחפה שדהו, ואין לו ממי לתבוע פיצויים על-פי החוק" (כדברי השופט י' כהן ב</w:t>
      </w:r>
      <w:hyperlink xmlns:r="http://schemas.openxmlformats.org/officeDocument/2006/relationships" r:id="R90751d4eb889475c">
        <w:r>
          <w:rPr>
            <w:b w:val="true"/>
            <w:bCs w:val="true"/>
            <w:rtl w:val="true"/>
          </w:rPr>
          <w:t xml:space="preserve">ע</w:t>
        </w:r>
        <w:r>
          <w:rPr>
            <w:b w:val="true"/>
            <w:bCs w:val="true"/>
            <w:rtl w:val="true"/>
          </w:rPr>
          <w:t xml:space="preserve">"</w:t>
        </w:r>
        <w:r>
          <w:rPr>
            <w:b w:val="true"/>
            <w:bCs w:val="true"/>
            <w:rtl w:val="true"/>
          </w:rPr>
          <w:t xml:space="preserve">א</w:t>
        </w:r>
        <w:r>
          <w:rPr>
            <w:b w:val="true"/>
            <w:bCs w:val="true"/>
            <w:rtl w:val="true"/>
          </w:rPr>
          <w:t xml:space="preserve"> 595/80</w:t>
        </w:r>
      </w:hyperlink>
      <w:r>
        <w:rPr>
          <w:b w:val="true"/>
          <w:bCs w:val="true"/>
          <w:u w:val="single"/>
          <w:rtl w:val="true"/>
        </w:rPr>
        <w:t xml:space="preserve"> [8], </w:t>
      </w:r>
      <w:r>
        <w:rPr>
          <w:b w:val="true"/>
          <w:bCs w:val="true"/>
          <w:u w:val="single"/>
          <w:rtl w:val="true"/>
        </w:rPr>
        <w:t xml:space="preserve">בעמ</w:t>
      </w:r>
      <w:r>
        <w:rPr>
          <w:b w:val="true"/>
          <w:bCs w:val="true"/>
          <w:u w:val="single"/>
          <w:rtl w:val="true"/>
        </w:rPr>
        <w:t xml:space="preserve">' 466) </w:t>
      </w:r>
      <w:r>
        <w:rPr>
          <w:b w:val="true"/>
          <w:bCs w:val="true"/>
          <w:u w:val="single"/>
          <w:rtl w:val="true"/>
        </w:rPr>
        <w:t xml:space="preserve">ובנוסף</w:t>
      </w:r>
      <w:r>
        <w:rPr>
          <w:b w:val="true"/>
          <w:bCs w:val="true"/>
          <w:u w:val="single"/>
          <w:rtl w:val="true"/>
        </w:rPr>
        <w:t xml:space="preserve"> </w:t>
      </w:r>
      <w:r>
        <w:rPr>
          <w:b w:val="true"/>
          <w:bCs w:val="true"/>
          <w:u w:val="single"/>
          <w:rtl w:val="true"/>
        </w:rPr>
        <w:t xml:space="preserve">לכך</w:t>
      </w:r>
      <w:r>
        <w:rPr>
          <w:b w:val="true"/>
          <w:bCs w:val="true"/>
          <w:u w:val="single"/>
          <w:rtl w:val="true"/>
        </w:rPr>
        <w:t xml:space="preserve">, </w:t>
      </w:r>
      <w:r>
        <w:rPr>
          <w:b w:val="true"/>
          <w:bCs w:val="true"/>
          <w:u w:val="single"/>
          <w:rtl w:val="true"/>
        </w:rPr>
        <w:t xml:space="preserve">עם</w:t>
      </w:r>
      <w:r>
        <w:rPr>
          <w:b w:val="true"/>
          <w:bCs w:val="true"/>
          <w:u w:val="single"/>
          <w:rtl w:val="true"/>
        </w:rPr>
        <w:t xml:space="preserve"> </w:t>
      </w:r>
      <w:r>
        <w:rPr>
          <w:b w:val="true"/>
          <w:bCs w:val="true"/>
          <w:u w:val="single"/>
          <w:rtl w:val="true"/>
        </w:rPr>
        <w:t xml:space="preserve">ביצוע</w:t>
      </w:r>
      <w:r>
        <w:rPr>
          <w:b w:val="true"/>
          <w:bCs w:val="true"/>
          <w:u w:val="single"/>
          <w:rtl w:val="true"/>
        </w:rPr>
        <w:t xml:space="preserve"> </w:t>
      </w:r>
      <w:r>
        <w:rPr>
          <w:b w:val="true"/>
          <w:bCs w:val="true"/>
          <w:u w:val="single"/>
          <w:rtl w:val="true"/>
        </w:rPr>
        <w:t xml:space="preserve">התאונה</w:t>
      </w:r>
      <w:r>
        <w:rPr>
          <w:b w:val="true"/>
          <w:bCs w:val="true"/>
          <w:u w:val="single"/>
          <w:rtl w:val="true"/>
        </w:rPr>
        <w:t xml:space="preserve"> </w:t>
      </w:r>
      <w:r>
        <w:rPr>
          <w:b w:val="true"/>
          <w:bCs w:val="true"/>
          <w:u w:val="single"/>
          <w:rtl w:val="true"/>
        </w:rPr>
        <w:t xml:space="preserve">הם</w:t>
      </w:r>
      <w:r>
        <w:rPr>
          <w:b w:val="true"/>
          <w:bCs w:val="true"/>
          <w:u w:val="single"/>
          <w:rtl w:val="true"/>
        </w:rPr>
        <w:t xml:space="preserve"> </w:t>
      </w:r>
      <w:r>
        <w:rPr>
          <w:b w:val="true"/>
          <w:bCs w:val="true"/>
          <w:u w:val="single"/>
          <w:rtl w:val="true"/>
        </w:rPr>
        <w:t xml:space="preserve">גם</w:t>
      </w:r>
      <w:r>
        <w:rPr>
          <w:b w:val="true"/>
          <w:bCs w:val="true"/>
          <w:u w:val="single"/>
          <w:rtl w:val="true"/>
        </w:rPr>
        <w:t xml:space="preserve"> </w:t>
      </w:r>
      <w:r>
        <w:rPr>
          <w:b w:val="true"/>
          <w:bCs w:val="true"/>
          <w:u w:val="single"/>
          <w:rtl w:val="true"/>
        </w:rPr>
        <w:t xml:space="preserve">ביצעו</w:t>
      </w:r>
      <w:r>
        <w:rPr>
          <w:b w:val="true"/>
          <w:bCs w:val="true"/>
          <w:u w:val="single"/>
          <w:rtl w:val="true"/>
        </w:rPr>
        <w:t xml:space="preserve"> </w:t>
      </w:r>
      <w:r>
        <w:rPr>
          <w:b w:val="true"/>
          <w:bCs w:val="true"/>
          <w:u w:val="single"/>
          <w:rtl w:val="true"/>
        </w:rPr>
        <w:t xml:space="preserve">עבירה</w:t>
      </w:r>
      <w:r>
        <w:rPr>
          <w:b w:val="true"/>
          <w:bCs w:val="true"/>
          <w:u w:val="single"/>
          <w:rtl w:val="true"/>
        </w:rPr>
        <w:t xml:space="preserve"> </w:t>
      </w:r>
      <w:r>
        <w:rPr>
          <w:b w:val="true"/>
          <w:bCs w:val="true"/>
          <w:u w:val="single"/>
          <w:rtl w:val="true"/>
        </w:rPr>
        <w:t xml:space="preserve">פלילית</w:t>
      </w:r>
      <w:r>
        <w:rPr>
          <w:b w:val="true"/>
          <w:bCs w:val="true"/>
          <w:u w:val="single"/>
          <w:rtl w:val="true"/>
        </w:rPr>
        <w:t xml:space="preserve">. </w:t>
      </w:r>
      <w:r>
        <w:rPr>
          <w:b w:val="true"/>
          <w:bCs w:val="true"/>
          <w:u w:val="single"/>
          <w:rtl w:val="true"/>
        </w:rPr>
        <w:t xml:space="preserve">נראה</w:t>
      </w:r>
      <w:r>
        <w:rPr>
          <w:b w:val="true"/>
          <w:bCs w:val="true"/>
          <w:u w:val="single"/>
          <w:rtl w:val="true"/>
        </w:rPr>
        <w:t xml:space="preserve"> </w:t>
      </w:r>
      <w:r>
        <w:rPr>
          <w:b w:val="true"/>
          <w:bCs w:val="true"/>
          <w:u w:val="single"/>
          <w:rtl w:val="true"/>
        </w:rPr>
        <w:t xml:space="preserve">לי</w:t>
      </w:r>
      <w:r>
        <w:rPr>
          <w:b w:val="true"/>
          <w:bCs w:val="true"/>
          <w:u w:val="single"/>
          <w:rtl w:val="true"/>
        </w:rPr>
        <w:t xml:space="preserve"> </w:t>
      </w:r>
      <w:r>
        <w:rPr>
          <w:b w:val="true"/>
          <w:bCs w:val="true"/>
          <w:u w:val="single"/>
          <w:rtl w:val="true"/>
        </w:rPr>
        <w:t xml:space="preserve">כי</w:t>
      </w:r>
      <w:r>
        <w:rPr>
          <w:b w:val="true"/>
          <w:bCs w:val="true"/>
          <w:u w:val="single"/>
          <w:rtl w:val="true"/>
        </w:rPr>
        <w:t xml:space="preserve"> </w:t>
      </w:r>
      <w:r>
        <w:rPr>
          <w:b w:val="true"/>
          <w:bCs w:val="true"/>
          <w:u w:val="single"/>
          <w:rtl w:val="true"/>
        </w:rPr>
        <w:t xml:space="preserve">יש</w:t>
      </w:r>
      <w:r>
        <w:rPr>
          <w:b w:val="true"/>
          <w:bCs w:val="true"/>
          <w:u w:val="single"/>
          <w:rtl w:val="true"/>
        </w:rPr>
        <w:t xml:space="preserve"> </w:t>
      </w:r>
      <w:r>
        <w:rPr>
          <w:b w:val="true"/>
          <w:bCs w:val="true"/>
          <w:u w:val="single"/>
          <w:rtl w:val="true"/>
        </w:rPr>
        <w:t xml:space="preserve">למנוע</w:t>
      </w:r>
      <w:r>
        <w:rPr>
          <w:b w:val="true"/>
          <w:bCs w:val="true"/>
          <w:u w:val="single"/>
          <w:rtl w:val="true"/>
        </w:rPr>
        <w:t xml:space="preserve"> </w:t>
      </w:r>
      <w:r>
        <w:rPr>
          <w:b w:val="true"/>
          <w:bCs w:val="true"/>
          <w:u w:val="single"/>
          <w:rtl w:val="true"/>
        </w:rPr>
        <w:t xml:space="preserve">מצב</w:t>
      </w:r>
      <w:r>
        <w:rPr>
          <w:b w:val="true"/>
          <w:bCs w:val="true"/>
          <w:u w:val="single"/>
          <w:rtl w:val="true"/>
        </w:rPr>
        <w:t xml:space="preserve"> </w:t>
      </w:r>
      <w:r>
        <w:rPr>
          <w:b w:val="true"/>
          <w:bCs w:val="true"/>
          <w:u w:val="single"/>
          <w:rtl w:val="true"/>
        </w:rPr>
        <w:t xml:space="preserve">דברים</w:t>
      </w:r>
      <w:r>
        <w:rPr>
          <w:b w:val="true"/>
          <w:bCs w:val="true"/>
          <w:u w:val="single"/>
          <w:rtl w:val="true"/>
        </w:rPr>
        <w:t xml:space="preserve"> </w:t>
      </w:r>
      <w:r>
        <w:rPr>
          <w:b w:val="true"/>
          <w:bCs w:val="true"/>
          <w:u w:val="single"/>
          <w:rtl w:val="true"/>
        </w:rPr>
        <w:t xml:space="preserve">קשה</w:t>
      </w:r>
      <w:r>
        <w:rPr>
          <w:b w:val="true"/>
          <w:bCs w:val="true"/>
          <w:u w:val="single"/>
          <w:rtl w:val="true"/>
        </w:rPr>
        <w:t xml:space="preserve"> </w:t>
      </w:r>
      <w:r>
        <w:rPr>
          <w:b w:val="true"/>
          <w:bCs w:val="true"/>
          <w:u w:val="single"/>
          <w:rtl w:val="true"/>
        </w:rPr>
        <w:t xml:space="preserve">זה</w:t>
      </w:r>
      <w:r>
        <w:rPr>
          <w:b w:val="true"/>
          <w:bCs w:val="true"/>
          <w:u w:val="single"/>
          <w:rtl w:val="true"/>
        </w:rPr>
        <w:t xml:space="preserve"> </w:t>
      </w:r>
      <w:r>
        <w:rPr>
          <w:b w:val="true"/>
          <w:bCs w:val="true"/>
          <w:u w:val="single"/>
          <w:rtl w:val="true"/>
        </w:rPr>
        <w:t xml:space="preserve">בקטגוריה</w:t>
      </w:r>
      <w:r>
        <w:rPr>
          <w:b w:val="true"/>
          <w:bCs w:val="true"/>
          <w:u w:val="single"/>
          <w:rtl w:val="true"/>
        </w:rPr>
        <w:t xml:space="preserve"> </w:t>
      </w:r>
      <w:r>
        <w:rPr>
          <w:b w:val="true"/>
          <w:bCs w:val="true"/>
          <w:u w:val="single"/>
          <w:rtl w:val="true"/>
        </w:rPr>
        <w:t xml:space="preserve">זו</w:t>
      </w:r>
      <w:r>
        <w:rPr>
          <w:b w:val="true"/>
          <w:bCs w:val="true"/>
          <w:u w:val="single"/>
          <w:rtl w:val="true"/>
        </w:rPr>
        <w:t xml:space="preserve"> </w:t>
      </w:r>
      <w:r>
        <w:rPr>
          <w:b w:val="true"/>
          <w:bCs w:val="true"/>
          <w:u w:val="single"/>
          <w:rtl w:val="true"/>
        </w:rPr>
        <w:t xml:space="preserve">של</w:t>
      </w:r>
      <w:r>
        <w:rPr>
          <w:b w:val="true"/>
          <w:bCs w:val="true"/>
          <w:u w:val="single"/>
          <w:rtl w:val="true"/>
        </w:rPr>
        <w:t xml:space="preserve"> </w:t>
      </w:r>
      <w:r>
        <w:rPr>
          <w:b w:val="true"/>
          <w:bCs w:val="true"/>
          <w:u w:val="single"/>
          <w:rtl w:val="true"/>
        </w:rPr>
        <w:t xml:space="preserve">המקרים</w:t>
      </w:r>
      <w:r>
        <w:rPr>
          <w:b w:val="true"/>
          <w:bCs w:val="true"/>
          <w:u w:val="single"/>
          <w:rtl w:val="true"/>
        </w:rPr>
        <w:t xml:space="preserve">. </w:t>
      </w:r>
      <w:r>
        <w:rPr>
          <w:b w:val="true"/>
          <w:bCs w:val="true"/>
          <w:u w:val="single"/>
          <w:rtl w:val="true"/>
        </w:rPr>
        <w:t xml:space="preserve">לשם</w:t>
      </w:r>
      <w:r>
        <w:rPr>
          <w:b w:val="true"/>
          <w:bCs w:val="true"/>
          <w:u w:val="single"/>
          <w:rtl w:val="true"/>
        </w:rPr>
        <w:t xml:space="preserve"> </w:t>
      </w:r>
      <w:r>
        <w:rPr>
          <w:b w:val="true"/>
          <w:bCs w:val="true"/>
          <w:u w:val="single"/>
          <w:rtl w:val="true"/>
        </w:rPr>
        <w:t xml:space="preserve">כך</w:t>
      </w:r>
      <w:r>
        <w:rPr>
          <w:b w:val="true"/>
          <w:bCs w:val="true"/>
          <w:u w:val="single"/>
          <w:rtl w:val="true"/>
        </w:rPr>
        <w:t xml:space="preserve"> </w:t>
      </w:r>
      <w:r>
        <w:rPr>
          <w:b w:val="true"/>
          <w:bCs w:val="true"/>
          <w:u w:val="single"/>
          <w:rtl w:val="true"/>
        </w:rPr>
        <w:t xml:space="preserve">יש</w:t>
      </w:r>
      <w:r>
        <w:rPr>
          <w:b w:val="true"/>
          <w:bCs w:val="true"/>
          <w:u w:val="single"/>
          <w:rtl w:val="true"/>
        </w:rPr>
        <w:t xml:space="preserve"> </w:t>
      </w:r>
      <w:r>
        <w:rPr>
          <w:b w:val="true"/>
          <w:bCs w:val="true"/>
          <w:u w:val="single"/>
          <w:rtl w:val="true"/>
        </w:rPr>
        <w:t xml:space="preserve">לשקול</w:t>
      </w:r>
      <w:r>
        <w:rPr>
          <w:b w:val="true"/>
          <w:bCs w:val="true"/>
          <w:u w:val="single"/>
          <w:rtl w:val="true"/>
        </w:rPr>
        <w:t xml:space="preserve">, </w:t>
      </w:r>
      <w:r>
        <w:rPr>
          <w:b w:val="true"/>
          <w:bCs w:val="true"/>
          <w:u w:val="single"/>
          <w:rtl w:val="true"/>
        </w:rPr>
        <w:t xml:space="preserve">אם</w:t>
      </w:r>
      <w:r>
        <w:rPr>
          <w:b w:val="true"/>
          <w:bCs w:val="true"/>
          <w:u w:val="single"/>
          <w:rtl w:val="true"/>
        </w:rPr>
        <w:t xml:space="preserve"> </w:t>
      </w:r>
      <w:r>
        <w:rPr>
          <w:b w:val="true"/>
          <w:bCs w:val="true"/>
          <w:u w:val="single"/>
          <w:rtl w:val="true"/>
        </w:rPr>
        <w:t xml:space="preserve">לא</w:t>
      </w:r>
      <w:r>
        <w:rPr>
          <w:b w:val="true"/>
          <w:bCs w:val="true"/>
          <w:u w:val="single"/>
          <w:rtl w:val="true"/>
        </w:rPr>
        <w:t xml:space="preserve"> </w:t>
      </w:r>
      <w:r>
        <w:rPr>
          <w:b w:val="true"/>
          <w:bCs w:val="true"/>
          <w:u w:val="single"/>
          <w:rtl w:val="true"/>
        </w:rPr>
        <w:t xml:space="preserve">מן</w:t>
      </w:r>
      <w:r>
        <w:rPr>
          <w:b w:val="true"/>
          <w:bCs w:val="true"/>
          <w:u w:val="single"/>
          <w:rtl w:val="true"/>
        </w:rPr>
        <w:t xml:space="preserve"> </w:t>
      </w:r>
      <w:r>
        <w:rPr>
          <w:b w:val="true"/>
          <w:bCs w:val="true"/>
          <w:u w:val="single"/>
          <w:rtl w:val="true"/>
        </w:rPr>
        <w:t xml:space="preserve">הראוי</w:t>
      </w:r>
      <w:r>
        <w:rPr>
          <w:b w:val="true"/>
          <w:bCs w:val="true"/>
          <w:u w:val="single"/>
          <w:rtl w:val="true"/>
        </w:rPr>
        <w:t xml:space="preserve"> </w:t>
      </w:r>
      <w:r>
        <w:rPr>
          <w:b w:val="true"/>
          <w:bCs w:val="true"/>
          <w:u w:val="single"/>
          <w:rtl w:val="true"/>
        </w:rPr>
        <w:t xml:space="preserve">הוא</w:t>
      </w:r>
      <w:r>
        <w:rPr>
          <w:b w:val="true"/>
          <w:bCs w:val="true"/>
          <w:u w:val="single"/>
          <w:rtl w:val="true"/>
        </w:rPr>
        <w:t xml:space="preserve"> </w:t>
      </w:r>
      <w:r>
        <w:rPr>
          <w:b w:val="true"/>
          <w:bCs w:val="true"/>
          <w:u w:val="single"/>
          <w:rtl w:val="true"/>
        </w:rPr>
        <w:t xml:space="preserve">להטיל</w:t>
      </w:r>
      <w:r>
        <w:rPr>
          <w:b w:val="true"/>
          <w:bCs w:val="true"/>
          <w:u w:val="single"/>
          <w:rtl w:val="true"/>
        </w:rPr>
        <w:t xml:space="preserve"> </w:t>
      </w:r>
      <w:r>
        <w:rPr>
          <w:b w:val="true"/>
          <w:bCs w:val="true"/>
          <w:u w:val="single"/>
          <w:rtl w:val="true"/>
        </w:rPr>
        <w:t xml:space="preserve">על</w:t>
      </w:r>
      <w:r>
        <w:rPr>
          <w:b w:val="true"/>
          <w:bCs w:val="true"/>
          <w:u w:val="single"/>
          <w:rtl w:val="true"/>
        </w:rPr>
        <w:t xml:space="preserve"> </w:t>
      </w:r>
      <w:r>
        <w:rPr>
          <w:b w:val="true"/>
          <w:bCs w:val="true"/>
          <w:u w:val="single"/>
          <w:rtl w:val="true"/>
        </w:rPr>
        <w:t xml:space="preserve">חברת</w:t>
      </w:r>
      <w:r>
        <w:rPr>
          <w:b w:val="true"/>
          <w:bCs w:val="true"/>
          <w:u w:val="single"/>
          <w:rtl w:val="true"/>
        </w:rPr>
        <w:t xml:space="preserve"> </w:t>
      </w:r>
      <w:r>
        <w:rPr>
          <w:b w:val="true"/>
          <w:bCs w:val="true"/>
          <w:u w:val="single"/>
          <w:rtl w:val="true"/>
        </w:rPr>
        <w:t xml:space="preserve">הביטוח</w:t>
      </w:r>
      <w:r>
        <w:rPr>
          <w:b w:val="true"/>
          <w:bCs w:val="true"/>
          <w:u w:val="single"/>
          <w:rtl w:val="true"/>
        </w:rPr>
        <w:t xml:space="preserve"> </w:t>
      </w:r>
      <w:r>
        <w:rPr>
          <w:b w:val="true"/>
          <w:bCs w:val="true"/>
          <w:u w:val="single"/>
          <w:rtl w:val="true"/>
        </w:rPr>
        <w:t xml:space="preserve">את</w:t>
      </w:r>
      <w:r>
        <w:rPr>
          <w:b w:val="true"/>
          <w:bCs w:val="true"/>
          <w:u w:val="single"/>
          <w:rtl w:val="true"/>
        </w:rPr>
        <w:t xml:space="preserve"> </w:t>
      </w:r>
      <w:r>
        <w:rPr>
          <w:b w:val="true"/>
          <w:bCs w:val="true"/>
          <w:u w:val="single"/>
          <w:rtl w:val="true"/>
        </w:rPr>
        <w:t xml:space="preserve">החובה</w:t>
      </w:r>
      <w:r>
        <w:rPr>
          <w:b w:val="true"/>
          <w:bCs w:val="true"/>
          <w:u w:val="single"/>
          <w:rtl w:val="true"/>
        </w:rPr>
        <w:t xml:space="preserve"> </w:t>
      </w:r>
      <w:r>
        <w:rPr>
          <w:b w:val="true"/>
          <w:bCs w:val="true"/>
          <w:u w:val="single"/>
          <w:rtl w:val="true"/>
        </w:rPr>
        <w:t xml:space="preserve">שתעמיד</w:t>
      </w:r>
      <w:r>
        <w:rPr>
          <w:b w:val="true"/>
          <w:bCs w:val="true"/>
          <w:u w:val="single"/>
          <w:rtl w:val="true"/>
        </w:rPr>
        <w:t xml:space="preserve"> </w:t>
      </w:r>
      <w:r>
        <w:rPr>
          <w:b w:val="true"/>
          <w:bCs w:val="true"/>
          <w:u w:val="single"/>
          <w:rtl w:val="true"/>
        </w:rPr>
        <w:t xml:space="preserve">את</w:t>
      </w:r>
      <w:r>
        <w:rPr>
          <w:b w:val="true"/>
          <w:bCs w:val="true"/>
          <w:u w:val="single"/>
          <w:rtl w:val="true"/>
        </w:rPr>
        <w:t xml:space="preserve"> </w:t>
      </w:r>
      <w:r>
        <w:rPr>
          <w:b w:val="true"/>
          <w:bCs w:val="true"/>
          <w:u w:val="single"/>
          <w:rtl w:val="true"/>
        </w:rPr>
        <w:t xml:space="preserve">המבוטח</w:t>
      </w:r>
      <w:r>
        <w:rPr>
          <w:b w:val="true"/>
          <w:bCs w:val="true"/>
          <w:u w:val="single"/>
          <w:rtl w:val="true"/>
        </w:rPr>
        <w:t xml:space="preserve"> </w:t>
      </w:r>
      <w:r>
        <w:rPr>
          <w:b w:val="true"/>
          <w:bCs w:val="true"/>
          <w:u w:val="single"/>
          <w:rtl w:val="true"/>
        </w:rPr>
        <w:t xml:space="preserve">על</w:t>
      </w:r>
      <w:r>
        <w:rPr>
          <w:b w:val="true"/>
          <w:bCs w:val="true"/>
          <w:u w:val="single"/>
          <w:rtl w:val="true"/>
        </w:rPr>
        <w:t xml:space="preserve"> </w:t>
      </w:r>
      <w:r>
        <w:rPr>
          <w:b w:val="true"/>
          <w:bCs w:val="true"/>
          <w:u w:val="single"/>
          <w:rtl w:val="true"/>
        </w:rPr>
        <w:t xml:space="preserve">כך</w:t>
      </w:r>
      <w:r>
        <w:rPr>
          <w:b w:val="true"/>
          <w:bCs w:val="true"/>
          <w:u w:val="single"/>
          <w:rtl w:val="true"/>
        </w:rPr>
        <w:t xml:space="preserve">, </w:t>
      </w:r>
      <w:r>
        <w:rPr>
          <w:b w:val="true"/>
          <w:bCs w:val="true"/>
          <w:u w:val="single"/>
          <w:rtl w:val="true"/>
        </w:rPr>
        <w:t xml:space="preserve">שאין</w:t>
      </w:r>
      <w:r>
        <w:rPr>
          <w:b w:val="true"/>
          <w:bCs w:val="true"/>
          <w:u w:val="single"/>
          <w:rtl w:val="true"/>
        </w:rPr>
        <w:t xml:space="preserve"> </w:t>
      </w:r>
      <w:r>
        <w:rPr>
          <w:b w:val="true"/>
          <w:bCs w:val="true"/>
          <w:u w:val="single"/>
          <w:rtl w:val="true"/>
        </w:rPr>
        <w:t xml:space="preserve">בידו</w:t>
      </w:r>
      <w:r>
        <w:rPr>
          <w:b w:val="true"/>
          <w:bCs w:val="true"/>
          <w:u w:val="single"/>
          <w:rtl w:val="true"/>
        </w:rPr>
        <w:t xml:space="preserve"> </w:t>
      </w:r>
      <w:r>
        <w:rPr>
          <w:b w:val="true"/>
          <w:bCs w:val="true"/>
          <w:u w:val="single"/>
          <w:rtl w:val="true"/>
        </w:rPr>
        <w:t xml:space="preserve">כיסוי</w:t>
      </w:r>
      <w:r>
        <w:rPr>
          <w:b w:val="true"/>
          <w:bCs w:val="true"/>
          <w:u w:val="single"/>
          <w:rtl w:val="true"/>
        </w:rPr>
        <w:t xml:space="preserve"> "</w:t>
      </w:r>
      <w:r>
        <w:rPr>
          <w:b w:val="true"/>
          <w:bCs w:val="true"/>
          <w:u w:val="single"/>
          <w:rtl w:val="true"/>
        </w:rPr>
        <w:t xml:space="preserve">מלא</w:t>
      </w:r>
      <w:r>
        <w:rPr>
          <w:b w:val="true"/>
          <w:bCs w:val="true"/>
          <w:u w:val="single"/>
          <w:rtl w:val="true"/>
        </w:rPr>
        <w:t xml:space="preserve">". </w:t>
      </w:r>
      <w:r>
        <w:rPr>
          <w:b w:val="true"/>
          <w:bCs w:val="true"/>
          <w:u w:val="single"/>
          <w:rtl w:val="true"/>
        </w:rPr>
        <w:t xml:space="preserve">לכאורה</w:t>
      </w:r>
      <w:r>
        <w:rPr>
          <w:b w:val="true"/>
          <w:bCs w:val="true"/>
          <w:u w:val="single"/>
          <w:rtl w:val="true"/>
        </w:rPr>
        <w:t xml:space="preserve">, </w:t>
      </w:r>
      <w:r>
        <w:rPr>
          <w:b w:val="true"/>
          <w:bCs w:val="true"/>
          <w:u w:val="single"/>
          <w:rtl w:val="true"/>
        </w:rPr>
        <w:t xml:space="preserve">נראה</w:t>
      </w:r>
      <w:r>
        <w:rPr>
          <w:b w:val="true"/>
          <w:bCs w:val="true"/>
          <w:u w:val="single"/>
          <w:rtl w:val="true"/>
        </w:rPr>
        <w:t xml:space="preserve"> </w:t>
      </w:r>
      <w:r>
        <w:rPr>
          <w:b w:val="true"/>
          <w:bCs w:val="true"/>
          <w:u w:val="single"/>
          <w:rtl w:val="true"/>
        </w:rPr>
        <w:t xml:space="preserve">כי</w:t>
      </w:r>
      <w:r>
        <w:rPr>
          <w:b w:val="true"/>
          <w:bCs w:val="true"/>
          <w:u w:val="single"/>
          <w:rtl w:val="true"/>
        </w:rPr>
        <w:t xml:space="preserve"> </w:t>
      </w:r>
      <w:r>
        <w:rPr>
          <w:b w:val="true"/>
          <w:bCs w:val="true"/>
          <w:u w:val="single"/>
          <w:rtl w:val="true"/>
        </w:rPr>
        <w:t xml:space="preserve">דרישת</w:t>
      </w:r>
      <w:r>
        <w:rPr>
          <w:b w:val="true"/>
          <w:bCs w:val="true"/>
          <w:u w:val="single"/>
          <w:rtl w:val="true"/>
        </w:rPr>
        <w:t xml:space="preserve"> </w:t>
      </w:r>
      <w:r>
        <w:rPr>
          <w:b w:val="true"/>
          <w:bCs w:val="true"/>
          <w:u w:val="single"/>
          <w:rtl w:val="true"/>
        </w:rPr>
        <w:t xml:space="preserve">תום</w:t>
      </w:r>
      <w:r>
        <w:rPr>
          <w:b w:val="true"/>
          <w:bCs w:val="true"/>
          <w:u w:val="single"/>
          <w:rtl w:val="true"/>
        </w:rPr>
        <w:t xml:space="preserve"> </w:t>
      </w:r>
      <w:r>
        <w:rPr>
          <w:b w:val="true"/>
          <w:bCs w:val="true"/>
          <w:u w:val="single"/>
          <w:rtl w:val="true"/>
        </w:rPr>
        <w:t xml:space="preserve">הלב</w:t>
      </w:r>
      <w:r>
        <w:rPr>
          <w:b w:val="true"/>
          <w:bCs w:val="true"/>
          <w:u w:val="single"/>
          <w:rtl w:val="true"/>
        </w:rPr>
        <w:t xml:space="preserve"> </w:t>
      </w:r>
      <w:r>
        <w:rPr>
          <w:b w:val="true"/>
          <w:bCs w:val="true"/>
          <w:u w:val="single"/>
          <w:rtl w:val="true"/>
        </w:rPr>
        <w:t xml:space="preserve">הקבועה</w:t>
      </w:r>
      <w:r>
        <w:rPr>
          <w:b w:val="true"/>
          <w:bCs w:val="true"/>
          <w:u w:val="single"/>
          <w:rtl w:val="true"/>
        </w:rPr>
        <w:t xml:space="preserve"> </w:t>
      </w:r>
      <w:r>
        <w:rPr>
          <w:b w:val="true"/>
          <w:bCs w:val="true"/>
          <w:u w:val="single"/>
          <w:rtl w:val="true"/>
        </w:rPr>
        <w:t xml:space="preserve">בסעיף</w:t>
      </w:r>
      <w:r>
        <w:rPr>
          <w:b w:val="true"/>
          <w:bCs w:val="true"/>
          <w:u w:val="single"/>
          <w:rtl w:val="true"/>
        </w:rPr>
        <w:t xml:space="preserve"> 12 </w:t>
      </w:r>
      <w:r>
        <w:rPr>
          <w:b w:val="true"/>
          <w:bCs w:val="true"/>
          <w:u w:val="single"/>
          <w:rtl w:val="true"/>
        </w:rPr>
        <w:t xml:space="preserve">ל</w:t>
      </w:r>
      <w:hyperlink xmlns:r="http://schemas.openxmlformats.org/officeDocument/2006/relationships" r:id="R1a84d4ba5d854a41">
        <w:r>
          <w:rPr>
            <w:b w:val="true"/>
            <w:bCs w:val="true"/>
            <w:rtl w:val="true"/>
          </w:rPr>
          <w:t xml:space="preserve">חוק</w:t>
        </w:r>
        <w:r>
          <w:rPr>
            <w:b w:val="true"/>
            <w:bCs w:val="true"/>
            <w:rtl w:val="true"/>
          </w:rPr>
          <w:t xml:space="preserve"> </w:t>
        </w:r>
        <w:r>
          <w:rPr>
            <w:b w:val="true"/>
            <w:bCs w:val="true"/>
            <w:rtl w:val="true"/>
          </w:rPr>
          <w:t xml:space="preserve">החוזים</w:t>
        </w:r>
      </w:hyperlink>
      <w:r>
        <w:rPr>
          <w:b w:val="true"/>
          <w:bCs w:val="true"/>
          <w:rtl w:val="true"/>
        </w:rPr>
        <w:t xml:space="preserve"> (</w:t>
      </w:r>
      <w:r>
        <w:rPr>
          <w:b w:val="true"/>
          <w:bCs w:val="true"/>
          <w:rtl w:val="true"/>
        </w:rPr>
        <w:t xml:space="preserve">חלק</w:t>
      </w:r>
      <w:r>
        <w:rPr>
          <w:b w:val="true"/>
          <w:bCs w:val="true"/>
          <w:rtl w:val="true"/>
        </w:rPr>
        <w:t xml:space="preserve"> </w:t>
      </w:r>
      <w:r>
        <w:rPr>
          <w:b w:val="true"/>
          <w:bCs w:val="true"/>
          <w:rtl w:val="true"/>
        </w:rPr>
        <w:t xml:space="preserve">כללי</w:t>
      </w:r>
      <w:r>
        <w:rPr>
          <w:b w:val="true"/>
          <w:bCs w:val="true"/>
          <w:rtl w:val="true"/>
        </w:rPr>
        <w:t xml:space="preserve">)</w:t>
      </w:r>
      <w:r>
        <w:rPr>
          <w:b w:val="true"/>
          <w:bCs w:val="true"/>
          <w:u w:val="single"/>
          <w:rtl w:val="true"/>
        </w:rPr>
        <w:t xml:space="preserve"> </w:t>
      </w:r>
      <w:r>
        <w:rPr>
          <w:b w:val="true"/>
          <w:bCs w:val="true"/>
          <w:u w:val="single"/>
          <w:rtl w:val="true"/>
        </w:rPr>
        <w:t xml:space="preserve">מחייבת</w:t>
      </w:r>
      <w:r>
        <w:rPr>
          <w:b w:val="true"/>
          <w:bCs w:val="true"/>
          <w:u w:val="single"/>
          <w:rtl w:val="true"/>
        </w:rPr>
        <w:t xml:space="preserve"> </w:t>
      </w:r>
      <w:r>
        <w:rPr>
          <w:b w:val="true"/>
          <w:bCs w:val="true"/>
          <w:u w:val="single"/>
          <w:rtl w:val="true"/>
        </w:rPr>
        <w:t xml:space="preserve">זאת</w:t>
      </w:r>
      <w:r>
        <w:rPr>
          <w:b w:val="true"/>
          <w:bCs w:val="true"/>
          <w:rtl w:val="true"/>
        </w:rPr>
        <w:t xml:space="preserve">" </w:t>
      </w:r>
      <w:r>
        <w:rPr>
          <w:rtl w:val="true"/>
        </w:rPr>
        <w:t xml:space="preserve">(</w:t>
      </w:r>
      <w:r>
        <w:rPr>
          <w:rtl w:val="true"/>
        </w:rPr>
        <w:t xml:space="preserve">ההדגשה</w:t>
      </w:r>
      <w:r>
        <w:rPr>
          <w:rtl w:val="true"/>
        </w:rPr>
        <w:t xml:space="preserve"> </w:t>
      </w:r>
      <w:r>
        <w:rPr>
          <w:rtl w:val="true"/>
        </w:rPr>
        <w:t xml:space="preserve">אינה</w:t>
      </w:r>
      <w:r>
        <w:rPr>
          <w:rtl w:val="true"/>
        </w:rPr>
        <w:t xml:space="preserve"> </w:t>
      </w:r>
      <w:r>
        <w:rPr>
          <w:rtl w:val="true"/>
        </w:rPr>
        <w:t xml:space="preserve">במקור</w:t>
      </w:r>
      <w:r>
        <w:rPr>
          <w:rtl w:val="true"/>
        </w:rPr>
        <w:t xml:space="preserve">- </w:t>
      </w:r>
      <w:r>
        <w:rPr>
          <w:rtl w:val="true"/>
        </w:rPr>
        <w:t xml:space="preserve">ק.נ.) </w:t>
      </w:r>
    </w:p>
    <w:p>
      <w:pPr>
        <w:bidi w:val="true"/>
        <w:jc w:val="both"/>
      </w:pPr>
      <w:r>
        <w:rPr>
          <w:rtl w:val="true"/>
        </w:rPr>
        <w:t xml:space="preserve"> </w:t>
      </w:r>
    </w:p>
    <w:p>
      <w:pPr>
        <w:bidi w:val="true"/>
        <w:jc w:val="both"/>
      </w:pPr>
      <w:r>
        <w:rPr>
          <w:rtl w:val="true"/>
        </w:rPr>
        <w:t xml:space="preserve">עוד הוסיף בית המשפט:</w:t>
      </w:r>
    </w:p>
    <w:p>
      <w:pPr>
        <w:bidi w:val="true"/>
        <w:ind w:left="720"/>
        <w:jc w:val="both"/>
      </w:pPr>
      <w:r>
        <w:rPr>
          <w:rtl w:val="true"/>
        </w:rPr>
        <w:t xml:space="preserve">"</w:t>
      </w:r>
      <w:r>
        <w:rPr>
          <w:b w:val="true"/>
          <w:bCs w:val="true"/>
          <w:rtl w:val="true"/>
        </w:rPr>
        <w:t xml:space="preserve">על</w:t>
      </w:r>
      <w:r>
        <w:rPr>
          <w:b w:val="true"/>
          <w:bCs w:val="true"/>
          <w:rtl w:val="true"/>
        </w:rPr>
        <w:t xml:space="preserve">-</w:t>
      </w:r>
      <w:r>
        <w:rPr>
          <w:b w:val="true"/>
          <w:bCs w:val="true"/>
          <w:rtl w:val="true"/>
        </w:rPr>
        <w:t xml:space="preserve">כן</w:t>
      </w:r>
      <w:r>
        <w:rPr>
          <w:b w:val="true"/>
          <w:bCs w:val="true"/>
          <w:rtl w:val="true"/>
        </w:rPr>
        <w:t xml:space="preserve"> </w:t>
      </w:r>
      <w:r>
        <w:rPr>
          <w:b w:val="true"/>
          <w:bCs w:val="true"/>
          <w:rtl w:val="true"/>
        </w:rPr>
        <w:t xml:space="preserve">ניתן</w:t>
      </w:r>
      <w:r>
        <w:rPr>
          <w:b w:val="true"/>
          <w:bCs w:val="true"/>
          <w:rtl w:val="true"/>
        </w:rPr>
        <w:t xml:space="preserve">, </w:t>
      </w:r>
      <w:r>
        <w:rPr>
          <w:b w:val="true"/>
          <w:bCs w:val="true"/>
          <w:rtl w:val="true"/>
        </w:rPr>
        <w:t xml:space="preserve">לכאורה</w:t>
      </w:r>
      <w:r>
        <w:rPr>
          <w:b w:val="true"/>
          <w:bCs w:val="true"/>
          <w:rtl w:val="true"/>
        </w:rPr>
        <w:t xml:space="preserve">, </w:t>
      </w:r>
      <w:r>
        <w:rPr>
          <w:b w:val="true"/>
          <w:bCs w:val="true"/>
          <w:rtl w:val="true"/>
        </w:rPr>
        <w:t xml:space="preserve">להסמיך</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הוראת</w:t>
      </w:r>
      <w:r>
        <w:rPr>
          <w:b w:val="true"/>
          <w:bCs w:val="true"/>
          <w:rtl w:val="true"/>
        </w:rPr>
        <w:t xml:space="preserve"> </w:t>
      </w:r>
      <w:r>
        <w:rPr>
          <w:b w:val="true"/>
          <w:bCs w:val="true"/>
          <w:rtl w:val="true"/>
        </w:rPr>
        <w:t xml:space="preserve">סעיף</w:t>
      </w:r>
      <w:r>
        <w:rPr>
          <w:b w:val="true"/>
          <w:bCs w:val="true"/>
          <w:rtl w:val="true"/>
        </w:rPr>
        <w:t xml:space="preserve"> 12 </w:t>
      </w:r>
      <w:r>
        <w:rPr>
          <w:b w:val="true"/>
          <w:bCs w:val="true"/>
          <w:rtl w:val="true"/>
        </w:rPr>
        <w:t xml:space="preserve">ל</w:t>
      </w:r>
      <w:hyperlink xmlns:r="http://schemas.openxmlformats.org/officeDocument/2006/relationships" r:id="R38115535a5e04085">
        <w:r>
          <w:rPr>
            <w:b w:val="true"/>
            <w:bCs w:val="true"/>
            <w:rtl w:val="true"/>
          </w:rPr>
          <w:t xml:space="preserve">חוק</w:t>
        </w:r>
        <w:r>
          <w:rPr>
            <w:b w:val="true"/>
            <w:bCs w:val="true"/>
            <w:rtl w:val="true"/>
          </w:rPr>
          <w:t xml:space="preserve"> </w:t>
        </w:r>
        <w:r>
          <w:rPr>
            <w:b w:val="true"/>
            <w:bCs w:val="true"/>
            <w:rtl w:val="true"/>
          </w:rPr>
          <w:t xml:space="preserve">החוזים</w:t>
        </w:r>
      </w:hyperlink>
      <w:r>
        <w:rPr>
          <w:b w:val="true"/>
          <w:bCs w:val="true"/>
          <w:rtl w:val="true"/>
        </w:rPr>
        <w:t xml:space="preserve"> (</w:t>
      </w:r>
      <w:r>
        <w:rPr>
          <w:b w:val="true"/>
          <w:bCs w:val="true"/>
          <w:rtl w:val="true"/>
        </w:rPr>
        <w:t xml:space="preserve">חלק</w:t>
      </w:r>
      <w:r>
        <w:rPr>
          <w:b w:val="true"/>
          <w:bCs w:val="true"/>
          <w:rtl w:val="true"/>
        </w:rPr>
        <w:t xml:space="preserve"> </w:t>
      </w:r>
      <w:r>
        <w:rPr>
          <w:b w:val="true"/>
          <w:bCs w:val="true"/>
          <w:rtl w:val="true"/>
        </w:rPr>
        <w:t xml:space="preserve">כללי</w:t>
      </w:r>
      <w:r>
        <w:rPr>
          <w:b w:val="true"/>
          <w:bCs w:val="true"/>
          <w:rtl w:val="true"/>
        </w:rPr>
        <w:t xml:space="preserve">) </w:t>
      </w:r>
      <w:r>
        <w:rPr>
          <w:b w:val="true"/>
          <w:bCs w:val="true"/>
          <w:rtl w:val="true"/>
        </w:rPr>
        <w:t xml:space="preserve">תביעת</w:t>
      </w:r>
      <w:r>
        <w:rPr>
          <w:b w:val="true"/>
          <w:bCs w:val="true"/>
          <w:rtl w:val="true"/>
        </w:rPr>
        <w:t xml:space="preserve"> </w:t>
      </w:r>
      <w:r>
        <w:rPr>
          <w:b w:val="true"/>
          <w:bCs w:val="true"/>
          <w:rtl w:val="true"/>
        </w:rPr>
        <w:t xml:space="preserve">מבוטח</w:t>
      </w:r>
      <w:r>
        <w:rPr>
          <w:b w:val="true"/>
          <w:bCs w:val="true"/>
          <w:rtl w:val="true"/>
        </w:rPr>
        <w:t xml:space="preserve"> </w:t>
      </w:r>
      <w:r>
        <w:rPr>
          <w:b w:val="true"/>
          <w:bCs w:val="true"/>
          <w:rtl w:val="true"/>
        </w:rPr>
        <w:t xml:space="preserve">לפיצויים</w:t>
      </w:r>
      <w:r>
        <w:rPr>
          <w:b w:val="true"/>
          <w:bCs w:val="true"/>
          <w:rtl w:val="true"/>
        </w:rPr>
        <w:t xml:space="preserve"> </w:t>
      </w:r>
      <w:r>
        <w:rPr>
          <w:b w:val="true"/>
          <w:bCs w:val="true"/>
          <w:rtl w:val="true"/>
        </w:rPr>
        <w:t xml:space="preserve">כנגד</w:t>
      </w:r>
      <w:r>
        <w:rPr>
          <w:b w:val="true"/>
          <w:bCs w:val="true"/>
          <w:rtl w:val="true"/>
        </w:rPr>
        <w:t xml:space="preserve"> </w:t>
      </w:r>
      <w:r>
        <w:rPr>
          <w:b w:val="true"/>
          <w:bCs w:val="true"/>
          <w:rtl w:val="true"/>
        </w:rPr>
        <w:t xml:space="preserve">המבטח</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הנזק</w:t>
      </w:r>
      <w:r>
        <w:rPr>
          <w:b w:val="true"/>
          <w:bCs w:val="true"/>
          <w:rtl w:val="true"/>
        </w:rPr>
        <w:t xml:space="preserve"> </w:t>
      </w:r>
      <w:r>
        <w:rPr>
          <w:b w:val="true"/>
          <w:bCs w:val="true"/>
          <w:rtl w:val="true"/>
        </w:rPr>
        <w:t xml:space="preserve">שנגרם</w:t>
      </w:r>
      <w:r>
        <w:rPr>
          <w:b w:val="true"/>
          <w:bCs w:val="true"/>
          <w:rtl w:val="true"/>
        </w:rPr>
        <w:t xml:space="preserve"> </w:t>
      </w:r>
      <w:r>
        <w:rPr>
          <w:b w:val="true"/>
          <w:bCs w:val="true"/>
          <w:rtl w:val="true"/>
        </w:rPr>
        <w:t xml:space="preserve">לו</w:t>
      </w:r>
      <w:r>
        <w:rPr>
          <w:b w:val="true"/>
          <w:bCs w:val="true"/>
          <w:rtl w:val="true"/>
        </w:rPr>
        <w:t xml:space="preserve"> </w:t>
      </w:r>
      <w:r>
        <w:rPr>
          <w:b w:val="true"/>
          <w:bCs w:val="true"/>
          <w:rtl w:val="true"/>
        </w:rPr>
        <w:t xml:space="preserve">בשל</w:t>
      </w:r>
      <w:r>
        <w:rPr>
          <w:b w:val="true"/>
          <w:bCs w:val="true"/>
          <w:rtl w:val="true"/>
        </w:rPr>
        <w:t xml:space="preserve"> </w:t>
      </w:r>
      <w:r>
        <w:rPr>
          <w:b w:val="true"/>
          <w:bCs w:val="true"/>
          <w:rtl w:val="true"/>
        </w:rPr>
        <w:t xml:space="preserve">הביטוח</w:t>
      </w:r>
      <w:r>
        <w:rPr>
          <w:b w:val="true"/>
          <w:bCs w:val="true"/>
          <w:rtl w:val="true"/>
        </w:rPr>
        <w:t xml:space="preserve"> "</w:t>
      </w:r>
      <w:r>
        <w:rPr>
          <w:b w:val="true"/>
          <w:bCs w:val="true"/>
          <w:rtl w:val="true"/>
        </w:rPr>
        <w:t xml:space="preserve">החלקי</w:t>
      </w:r>
      <w:r>
        <w:rPr>
          <w:b w:val="true"/>
          <w:bCs w:val="true"/>
          <w:rtl w:val="true"/>
        </w:rPr>
        <w:t xml:space="preserve">" (</w:t>
      </w:r>
      <w:r>
        <w:rPr>
          <w:b w:val="true"/>
          <w:bCs w:val="true"/>
          <w:rtl w:val="true"/>
        </w:rPr>
        <w:t xml:space="preserve">ראה</w:t>
      </w:r>
      <w:r>
        <w:rPr>
          <w:b w:val="true"/>
          <w:bCs w:val="true"/>
          <w:rtl w:val="true"/>
        </w:rPr>
        <w:t xml:space="preserve"> </w:t>
      </w:r>
      <w:r>
        <w:rPr>
          <w:b w:val="true"/>
          <w:bCs w:val="true"/>
          <w:rtl w:val="true"/>
        </w:rPr>
        <w:t xml:space="preserve">נ</w:t>
      </w:r>
      <w:r>
        <w:rPr>
          <w:b w:val="true"/>
          <w:bCs w:val="true"/>
          <w:rtl w:val="true"/>
        </w:rPr>
        <w:t xml:space="preserve">' </w:t>
      </w:r>
      <w:hyperlink xmlns:r="http://schemas.openxmlformats.org/officeDocument/2006/relationships" r:id="R4e5a299df4634b73">
        <w:r>
          <w:rPr>
            <w:b w:val="true"/>
            <w:bCs w:val="true"/>
            <w:rtl w:val="true"/>
          </w:rPr>
          <w:t xml:space="preserve">כהן</w:t>
        </w:r>
        <w:r>
          <w:rPr>
            <w:b w:val="true"/>
            <w:bCs w:val="true"/>
            <w:rtl w:val="true"/>
          </w:rPr>
          <w:t xml:space="preserve">, "</w:t>
        </w:r>
        <w:r>
          <w:rPr>
            <w:b w:val="true"/>
            <w:bCs w:val="true"/>
            <w:rtl w:val="true"/>
          </w:rPr>
          <w:t xml:space="preserve">דפוסי</w:t>
        </w:r>
        <w:r>
          <w:rPr>
            <w:b w:val="true"/>
            <w:bCs w:val="true"/>
            <w:rtl w:val="true"/>
          </w:rPr>
          <w:t xml:space="preserve"> </w:t>
        </w:r>
        <w:r>
          <w:rPr>
            <w:b w:val="true"/>
            <w:bCs w:val="true"/>
            <w:rtl w:val="true"/>
          </w:rPr>
          <w:t xml:space="preserve">החוזים</w:t>
        </w:r>
        <w:r>
          <w:rPr>
            <w:b w:val="true"/>
            <w:bCs w:val="true"/>
            <w:rtl w:val="true"/>
          </w:rPr>
          <w:t xml:space="preserve"> </w:t>
        </w:r>
        <w:r>
          <w:rPr>
            <w:b w:val="true"/>
            <w:bCs w:val="true"/>
            <w:rtl w:val="true"/>
          </w:rPr>
          <w:t xml:space="preserve">ותום</w:t>
        </w:r>
        <w:r>
          <w:rPr>
            <w:b w:val="true"/>
            <w:bCs w:val="true"/>
            <w:rtl w:val="true"/>
          </w:rPr>
          <w:t xml:space="preserve"> </w:t>
        </w:r>
        <w:r>
          <w:rPr>
            <w:b w:val="true"/>
            <w:bCs w:val="true"/>
            <w:rtl w:val="true"/>
          </w:rPr>
          <w:t xml:space="preserve">לב</w:t>
        </w:r>
        <w:r>
          <w:rPr>
            <w:b w:val="true"/>
            <w:bCs w:val="true"/>
            <w:rtl w:val="true"/>
          </w:rPr>
          <w:t xml:space="preserve"> </w:t>
        </w:r>
        <w:r>
          <w:rPr>
            <w:b w:val="true"/>
            <w:bCs w:val="true"/>
            <w:rtl w:val="true"/>
          </w:rPr>
          <w:t xml:space="preserve">במשא</w:t>
        </w:r>
        <w:r>
          <w:rPr>
            <w:b w:val="true"/>
            <w:bCs w:val="true"/>
            <w:rtl w:val="true"/>
          </w:rPr>
          <w:t xml:space="preserve"> </w:t>
        </w:r>
      </w:hyperlink>
      <w:r>
        <w:rPr>
          <w:b w:val="true"/>
          <w:bCs w:val="true"/>
          <w:rtl w:val="true"/>
        </w:rPr>
        <w:t xml:space="preserve">ובמתן</w:t>
      </w:r>
      <w:r>
        <w:rPr>
          <w:b w:val="true"/>
          <w:bCs w:val="true"/>
          <w:rtl w:val="true"/>
        </w:rPr>
        <w:t xml:space="preserve">: </w:t>
      </w:r>
      <w:r>
        <w:rPr>
          <w:b w:val="true"/>
          <w:bCs w:val="true"/>
          <w:rtl w:val="true"/>
        </w:rPr>
        <w:t xml:space="preserve">בין</w:t>
      </w:r>
      <w:r>
        <w:rPr>
          <w:b w:val="true"/>
          <w:bCs w:val="true"/>
          <w:rtl w:val="true"/>
        </w:rPr>
        <w:t xml:space="preserve"> </w:t>
      </w:r>
      <w:r>
        <w:rPr>
          <w:b w:val="true"/>
          <w:bCs w:val="true"/>
          <w:rtl w:val="true"/>
        </w:rPr>
        <w:t xml:space="preserve">הכלל</w:t>
      </w:r>
      <w:r>
        <w:rPr>
          <w:b w:val="true"/>
          <w:bCs w:val="true"/>
          <w:rtl w:val="true"/>
        </w:rPr>
        <w:t xml:space="preserve"> </w:t>
      </w:r>
      <w:r>
        <w:rPr>
          <w:b w:val="true"/>
          <w:bCs w:val="true"/>
          <w:rtl w:val="true"/>
        </w:rPr>
        <w:t xml:space="preserve">הפורמלי</w:t>
      </w:r>
      <w:r>
        <w:rPr>
          <w:b w:val="true"/>
          <w:bCs w:val="true"/>
          <w:rtl w:val="true"/>
        </w:rPr>
        <w:t xml:space="preserve"> </w:t>
      </w:r>
      <w:r>
        <w:rPr>
          <w:b w:val="true"/>
          <w:bCs w:val="true"/>
          <w:rtl w:val="true"/>
        </w:rPr>
        <w:t xml:space="preserve">לעקרונות</w:t>
      </w:r>
      <w:r>
        <w:rPr>
          <w:b w:val="true"/>
          <w:bCs w:val="true"/>
          <w:rtl w:val="true"/>
        </w:rPr>
        <w:t xml:space="preserve"> </w:t>
      </w:r>
      <w:r>
        <w:rPr>
          <w:b w:val="true"/>
          <w:bCs w:val="true"/>
          <w:rtl w:val="true"/>
        </w:rPr>
        <w:t xml:space="preserve">הצדק</w:t>
      </w:r>
      <w:r>
        <w:rPr>
          <w:b w:val="true"/>
          <w:bCs w:val="true"/>
          <w:rtl w:val="true"/>
        </w:rPr>
        <w:t xml:space="preserve">" </w:t>
      </w:r>
      <w:r>
        <w:rPr>
          <w:b w:val="true"/>
          <w:bCs w:val="true"/>
          <w:rtl w:val="true"/>
        </w:rPr>
        <w:t xml:space="preserve">הפרקליט</w:t>
      </w:r>
      <w:r>
        <w:rPr>
          <w:b w:val="true"/>
          <w:bCs w:val="true"/>
          <w:rtl w:val="true"/>
        </w:rPr>
        <w:t xml:space="preserve"> </w:t>
      </w:r>
      <w:r>
        <w:rPr>
          <w:b w:val="true"/>
          <w:bCs w:val="true"/>
          <w:rtl w:val="true"/>
        </w:rPr>
        <w:t xml:space="preserve">לז</w:t>
      </w:r>
      <w:r>
        <w:rPr>
          <w:b w:val="true"/>
          <w:bCs w:val="true"/>
          <w:rtl w:val="true"/>
        </w:rPr>
        <w:t xml:space="preserve"> (</w:t>
      </w:r>
      <w:r>
        <w:rPr>
          <w:b w:val="true"/>
          <w:bCs w:val="true"/>
          <w:rtl w:val="true"/>
        </w:rPr>
        <w:t xml:space="preserve">תשמ</w:t>
      </w:r>
      <w:r>
        <w:rPr>
          <w:b w:val="true"/>
          <w:bCs w:val="true"/>
          <w:rtl w:val="true"/>
        </w:rPr>
        <w:t xml:space="preserve">"</w:t>
      </w:r>
      <w:r>
        <w:rPr>
          <w:b w:val="true"/>
          <w:bCs w:val="true"/>
          <w:rtl w:val="true"/>
        </w:rPr>
        <w:t xml:space="preserve">ז</w:t>
      </w:r>
      <w:r>
        <w:rPr>
          <w:b w:val="true"/>
          <w:bCs w:val="true"/>
          <w:rtl w:val="true"/>
        </w:rPr>
        <w:t xml:space="preserve">) 13, 34)" </w:t>
      </w:r>
      <w:r>
        <w:rPr>
          <w:rtl w:val="true"/>
        </w:rPr>
        <w:t xml:space="preserve">(</w:t>
      </w:r>
      <w:r>
        <w:rPr>
          <w:rtl w:val="true"/>
        </w:rPr>
        <w:t xml:space="preserve">שם</w:t>
      </w:r>
      <w:r>
        <w:rPr>
          <w:rtl w:val="true"/>
        </w:rPr>
        <w:t xml:space="preserve">, </w:t>
      </w:r>
      <w:r>
        <w:rPr>
          <w:rtl w:val="true"/>
        </w:rPr>
        <w:t xml:space="preserve">בעמ</w:t>
      </w:r>
      <w:r>
        <w:rPr>
          <w:rtl w:val="true"/>
        </w:rPr>
        <w:t xml:space="preserve">' 650).</w:t>
      </w:r>
    </w:p>
    <w:p>
      <w:pPr>
        <w:bidi w:val="true"/>
        <w:ind w:right="1125"/>
        <w:jc w:val="both"/>
      </w:pPr>
      <w:r>
        <w:rPr>
          <w:rtl w:val="true"/>
          <w:sz w:val="24"/>
          <w:szCs w:val="24"/>
        </w:rPr>
        <w:t xml:space="preserve"> </w:t>
      </w:r>
    </w:p>
    <w:p>
      <w:pPr>
        <w:bidi w:val="true"/>
        <w:jc w:val="both"/>
      </w:pPr>
      <w:r>
        <w:rPr>
          <w:rtl w:val="true"/>
        </w:rPr>
        <w:t xml:space="preserve">30.לא זו אף זו, בצדק טען התובע, כי מקום שהמבטחת ביקשה לסייג עניין מסוים היא ידעה לעשות זאת בצורה פוזיטיבית, חד משמעית ובאופן שלא הותיר כל מקום לספק, זאת להבדיל מהחריג מושא המחלוקת אשר נותר חבוי, לא מודגש ולא ברור. כך לדוגמא, התובע הפנה לאמור במסגרת פרק ד' לפוליסה נושא הכותרת -הרחבות "תיבה לנהג"-, אשר דן בהגנה משפטית במקרים בהם מוגש כתב אישום, הרי בסעיף 1 (ה') (1) המבטחת השכילה לנסח את הדברים בצורה מפורשת, חד משמעית ובאופן שאינו משתמע לשתי פנים, עת צינה כי יש להחריג מהכיסוי להגנה משפטית נהגים שנהגו "תחת השפעת משקאות אלכוהוליים", וזאת בניגוד לעמימות התיבה "נתון במודע" בה השתמשה בגדרי החריג מושא המחלוקת בתיק זה.</w:t>
      </w:r>
    </w:p>
    <w:p>
      <w:pPr>
        <w:bidi w:val="true"/>
        <w:jc w:val="both"/>
      </w:pPr>
      <w:r>
        <w:rPr>
          <w:rtl w:val="true"/>
        </w:rPr>
        <w:t xml:space="preserve"> </w:t>
      </w:r>
    </w:p>
    <w:p>
      <w:pPr>
        <w:bidi w:val="true"/>
        <w:jc w:val="both"/>
      </w:pPr>
      <w:r>
        <w:rPr>
          <w:rtl w:val="true"/>
        </w:rPr>
        <w:t xml:space="preserve">31.סיכומה של סוגיה זו, בשים לב לדברים שפורטו בהרחבה לעיל, ובהינתן ההלכה הפסוקה, לפיה יש להחיל את הפרשנות המקלה עם המבוטח, סבורני שבנסיבות תיק זה אין מקום להכיר בקיומו של החריג עליו הנתבעת משתיתה את התנערותה מהכיסוי הביטוחי, כאמור.</w:t>
      </w:r>
    </w:p>
    <w:p>
      <w:pPr>
        <w:bidi w:val="true"/>
        <w:jc w:val="both"/>
      </w:pPr>
      <w:r>
        <w:rPr>
          <w:rtl w:val="true"/>
        </w:rPr>
        <w:t xml:space="preserve"> </w:t>
      </w:r>
    </w:p>
    <w:p>
      <w:pPr>
        <w:bidi w:val="true"/>
        <w:jc w:val="both"/>
      </w:pPr>
      <w:r>
        <w:rPr>
          <w:rtl w:val="true"/>
        </w:rPr>
        <w:t xml:space="preserve">32.למעלה מן הצורך, והגם שהפסיקה אליה אתייחס להלן עניינה בנהיגה בשכרות או תחת השפעת משקאות משכרים, מקום שמדובר ברכבים פרטיים, או אז רלבנטית הפוליסה התקנית, להבדיל מהנידון דידן בו עסקינן ברכב משא, ראיתי בכל זאת להביא מקצת מפסקי הדין שעסקו בסוגיה זו. מן הראוי להפנות תחילה לפסק-הדין של חברי כב' השופט גלעד הס בגדרי פרשת חיליק הסעות בע"מ ואח' נ' זסלבסקי ואח' בגדרו בית המשפט ערך סקירה נרחבת של הפסיקה בערכאות השונות, וקבע שם, כי:</w:t>
      </w:r>
    </w:p>
    <w:p>
      <w:pPr>
        <w:bidi w:val="true"/>
        <w:ind w:left="720"/>
        <w:jc w:val="both"/>
      </w:pPr>
      <w:r>
        <w:rPr>
          <w:b w:val="true"/>
          <w:bCs w:val="true"/>
          <w:rtl w:val="true"/>
        </w:rPr>
        <w:t xml:space="preserve">"אני סבור שיש לאמץ את הפסיקה הרבה הקובעת, כי במקרה של נהיגה תחת השפעת אלכוהול בלבד, ללא נסיבות מחמירות נוספות, יש ליתן כיסוי ביטוחי הן למבוטח (אשר נהג תחת השפעת האלכוהול) והן לצד ג' אשר נפגע כתוצאה מנהיגת המבוטח</w:t>
      </w:r>
      <w:r>
        <w:rPr>
          <w:rtl w:val="true"/>
        </w:rPr>
        <w:t xml:space="preserve">".</w:t>
      </w:r>
    </w:p>
    <w:p>
      <w:pPr>
        <w:bidi w:val="true"/>
        <w:jc w:val="both"/>
      </w:pPr>
      <w:r>
        <w:rPr>
          <w:rtl w:val="true"/>
        </w:rPr>
        <w:t xml:space="preserve">לעניין נהיגה תחת השפעת אלכוהול אליה מתלוות נסיבות מחמירות, נקבע כי קיימים פסקי דין לכאן ולכאן של ערכאה ראשונה ואין בנמצא הכרעה של ערכאה גבוהה יותר. בהמשך נקבע:</w:t>
      </w:r>
    </w:p>
    <w:p>
      <w:pPr>
        <w:bidi w:val="true"/>
        <w:ind w:left="720"/>
        <w:jc w:val="both"/>
      </w:pPr>
      <w:r>
        <w:rPr>
          <w:b w:val="true"/>
          <w:bCs w:val="true"/>
          <w:rtl w:val="true"/>
        </w:rPr>
        <w:t xml:space="preserve">"לטעמי, אין מקום לשלול כיסוי ביטוחי גם במקרה בו מדובר בנהיגה תחת השפעת אלכוהול ברמה גבוהה, או במקרה בו מדובר בתצריף נסיבות מחמיר". </w:t>
      </w:r>
    </w:p>
    <w:p>
      <w:pPr>
        <w:bidi w:val="true"/>
        <w:ind w:left="720"/>
        <w:jc w:val="both"/>
      </w:pPr>
      <w:r>
        <w:rPr>
          <w:b w:val="true"/>
          <w:bCs w:val="true"/>
          <w:rtl w:val="true"/>
        </w:rPr>
        <w:t xml:space="preserve">... ".. אני סבור שיש לאמץ את הגישה המחריגה מתחום הכיסוי הביטוחי רק מקרים של כוונה </w:t>
      </w:r>
      <w:r>
        <w:rPr>
          <w:b w:val="true"/>
          <w:bCs w:val="true"/>
          <w:u w:val="single"/>
          <w:rtl w:val="true"/>
        </w:rPr>
        <w:t xml:space="preserve">ממש</w:t>
      </w:r>
      <w:r>
        <w:rPr>
          <w:b w:val="true"/>
          <w:bCs w:val="true"/>
          <w:rtl w:val="true"/>
        </w:rPr>
        <w:t xml:space="preserve"> לגרימת התאונה". </w:t>
      </w:r>
      <w:r>
        <w:rPr>
          <w:rtl w:val="true"/>
        </w:rPr>
        <w:t xml:space="preserve">(הדגשה במקור- נ.ק.)</w:t>
      </w:r>
    </w:p>
    <w:p>
      <w:pPr>
        <w:bidi w:val="true"/>
        <w:jc w:val="both"/>
      </w:pPr>
      <w:r>
        <w:rPr>
          <w:rtl w:val="true"/>
        </w:rPr>
        <w:t xml:space="preserve"> </w:t>
      </w:r>
    </w:p>
    <w:p>
      <w:pPr>
        <w:bidi w:val="true"/>
        <w:jc w:val="both"/>
      </w:pPr>
      <w:r>
        <w:rPr>
          <w:rtl w:val="true"/>
        </w:rPr>
        <w:t xml:space="preserve">בית המשפט העלה את השיקולים שהביאוהו למסקנתו, בהם: השיקול הכלכלי של עקרון פיזור הנזק; השיקול כי דיני הביטוח אינם הדינים המתאימים לייצר הרתעה הולמת לנהגים, וזאת בשל היעדר הלימה בין מידת האשם לנזק שנגרם, וכמו גם בין מידת האשם לבין מי שנושא בנזק.</w:t>
      </w:r>
    </w:p>
    <w:p>
      <w:pPr>
        <w:bidi w:val="true"/>
        <w:jc w:val="both"/>
      </w:pPr>
      <w:r>
        <w:rPr>
          <w:rtl w:val="true"/>
        </w:rPr>
        <w:t xml:space="preserve"> </w:t>
      </w:r>
    </w:p>
    <w:p>
      <w:pPr>
        <w:bidi w:val="true"/>
        <w:jc w:val="both"/>
      </w:pPr>
      <w:r>
        <w:rPr>
          <w:rtl w:val="true"/>
        </w:rPr>
        <w:t xml:space="preserve">33.מן הראוי להפנות גם לע"א (ת"א) 1632/94 פוגריבצקי ולדימיר נ' מנורה חברה לביטוח בע"מ שם דובר בנהג שנהג ברכבו, כשהוא נתון תחת השפעת משקאות משכרים. במהלך הנסיעה סטה הנהג עם רכבו לימין הדרך והתהפך. המערער הגיש תביעה נגד המשיבה בגין הנזק שנגרם לרכב בתאונה. המשיבה סירבה לשפותו בגין הנזק בהסתמכה על הסעיף, אשר מצוי בפוליסת הביטוח, שמסייג את אחריותה עבור אבדן או נזק שנגרמו בשל היות נהג הרכב נתון להשפעת סמים". ולחילופין טענה כי ניתן לבסס את הסייג לאחריותה על הסעיף בפוליסה, שמורה כך: "מקרה הביטוח הוא אבדן או נזק שנגרם כתוצאה מאחד הסיכונים המפורטים להלן... (6) מעשה זדון, אולם אם נגרם מקרה הביטוח בידי המבוטח או בידי מי מטעמו במתכוון, פטור המבטח מחבותו".</w:t>
      </w:r>
    </w:p>
    <w:p>
      <w:pPr>
        <w:bidi w:val="true"/>
        <w:jc w:val="both"/>
      </w:pPr>
      <w:r>
        <w:rPr>
          <w:u w:val="single"/>
          <w:rtl w:val="true"/>
        </w:rPr>
        <w:t xml:space="preserve">ביהמ"ש השלום דחה את טענתה הראשונה וקיבל את טענתה השנייה המשיבה בקובעו :</w:t>
      </w:r>
      <w:r>
        <w:rPr>
          <w:rtl w:val="true"/>
        </w:rPr>
        <w:t xml:space="preserve"> </w:t>
      </w:r>
    </w:p>
    <w:p>
      <w:pPr>
        <w:bidi w:val="true"/>
        <w:jc w:val="both"/>
      </w:pPr>
      <w:r>
        <w:rPr>
          <w:rtl w:val="true"/>
          <w:sz w:val="24"/>
          <w:szCs w:val="24"/>
        </w:rPr>
        <w:t xml:space="preserve"> </w:t>
      </w:r>
    </w:p>
    <w:p>
      <w:pPr>
        <w:bidi w:val="true"/>
        <w:jc w:val="both"/>
      </w:pPr>
      <w:r>
        <w:rPr>
          <w:rtl w:val="true"/>
          <w:sz w:val="24"/>
          <w:szCs w:val="24"/>
        </w:rPr>
        <w:t xml:space="preserve">"אין מדובר בגרימת התאונה בזדון ולפיכך החריג המתאים בפוליסה אינו חל כאן אולם מדובר בזדון של הכנסת אדם את עצמו למצב שבו אינו שולט על פעולותיו ומצב זה הינו ההפך הגמור ממצב של תום לב שבו חייב אדם לנהוג". ביהמ"ש דן בסע' 61א לחוק חוזה ביטוח וקבע:</w:t>
      </w:r>
    </w:p>
    <w:p>
      <w:pPr>
        <w:bidi w:val="true"/>
        <w:ind w:left="720" w:right="1260"/>
        <w:jc w:val="both"/>
      </w:pPr>
      <w:r>
        <w:rPr>
          <w:rtl w:val="true"/>
        </w:rPr>
        <w:t xml:space="preserve">"הקטנת הנזק" "אין מבטח חייב בתגמולי ביטוח בעד נזק שהמבוטח יכול היא למנוע או להקטין, בקרות מקרה הביטוח או לאחר מכן, בנקיטת אמצעים סבירים או אמצעים שהמבטח הורה לו לנקוט".</w:t>
      </w:r>
    </w:p>
    <w:p>
      <w:pPr>
        <w:bidi w:val="true"/>
        <w:ind w:left="720" w:right="1260"/>
        <w:jc w:val="both"/>
      </w:pPr>
      <w:r>
        <w:rPr>
          <w:rtl w:val="true"/>
        </w:rPr>
        <w:t xml:space="preserve"> </w:t>
      </w:r>
    </w:p>
    <w:p>
      <w:pPr>
        <w:bidi w:val="true"/>
        <w:ind w:right="1260"/>
        <w:jc w:val="both"/>
      </w:pPr>
      <w:r>
        <w:rPr>
          <w:rtl w:val="true"/>
        </w:rPr>
        <w:t xml:space="preserve">לעניין סעיף זה ביהמ"ש קיבל את טענת המערער לפיה- קרות מקרה הביטוח פרושו אך רגע התרחשות התאונה ולא שום שלב שקדם לכך. בית המשפט גם קבע כי פרשנות רחבה יותר, אשר תכלול גם את השלבים שקדמו ל"קרות מקרה הביטוח", תהיה פרשנות מאולצת. בהמשך לכך קבע ביהמ"ש ש"מקרה הביטוח" הוא התאונה עצמה ולא צריכת האלכוהול. ביהמ"ש קיבל את ערעורו של הנהג וחייב את המשיבה לשלם למערער את הסכום שנקבע בפוליסה.</w:t>
      </w:r>
    </w:p>
    <w:p>
      <w:pPr>
        <w:bidi w:val="true"/>
        <w:ind w:right="1260"/>
        <w:jc w:val="both"/>
      </w:pPr>
      <w:r>
        <w:rPr>
          <w:rtl w:val="true"/>
        </w:rPr>
        <w:t xml:space="preserve"> </w:t>
      </w:r>
    </w:p>
    <w:p>
      <w:pPr>
        <w:bidi w:val="true"/>
        <w:ind w:right="420"/>
        <w:jc w:val="both"/>
      </w:pPr>
      <w:r>
        <w:rPr>
          <w:rtl w:val="true"/>
        </w:rPr>
        <w:t xml:space="preserve">בית המשפט הדגיש כי המדיניות המשפטית הראויה, שעמדה לנגד עיני המחוקק, היא כי המלחמה בתאונות הדרכים ובנהגים שיכורים או עברייני תנועה צריכה להתמקד בתחום המשפט הפלילי והתעבורתי, בו ניתן להעניש - בכל דרכי הענישה הידועות - ולהרחיק מהכביש את הנהגים הללו; איש כמידת חטאו ייענש. אין מקומה של מלחמה זו בתחום הכיסוי הביטוחי, בו אין זהות בין מי שנושא באשם לבין מי שסופג את ה"עונש", ואין התאמה בין מידת האשם לבין הנזק הכספי שנגרם. שלילת הכיסוי הביטוחי מנהגים שיכורים, רשלנים או עברייני תנועה, היתה עלולה לפגוע אנושות באזרחים תמימים אשר כל חטאם הוא כי מסרו את רכבם לבן משפחה או חבר, שנהג בקלות דעת.</w:t>
      </w:r>
    </w:p>
    <w:p>
      <w:pPr>
        <w:bidi w:val="true"/>
        <w:ind w:right="1260"/>
        <w:jc w:val="both"/>
      </w:pPr>
      <w:r>
        <w:rPr>
          <w:rtl w:val="true"/>
        </w:rPr>
        <w:t xml:space="preserve"> </w:t>
      </w:r>
    </w:p>
    <w:p>
      <w:pPr>
        <w:bidi w:val="true"/>
        <w:jc w:val="both"/>
      </w:pPr>
      <w:r>
        <w:rPr>
          <w:rtl w:val="true"/>
        </w:rPr>
        <w:t xml:space="preserve">34.ראו גם האמור בת"א (של' חד') 8805-10-09 </w:t>
      </w:r>
      <w:r>
        <w:rPr>
          <w:b w:val="true"/>
          <w:bCs w:val="true"/>
          <w:u w:val="single"/>
          <w:rtl w:val="true"/>
        </w:rPr>
        <w:t xml:space="preserve">גרוס</w:t>
      </w:r>
      <w:r>
        <w:rPr>
          <w:b w:val="true"/>
          <w:bCs w:val="true"/>
          <w:u w:val="single"/>
          <w:rtl w:val="true"/>
        </w:rPr>
        <w:t xml:space="preserve"> </w:t>
      </w:r>
      <w:r>
        <w:rPr>
          <w:b w:val="true"/>
          <w:bCs w:val="true"/>
          <w:u w:val="single"/>
          <w:rtl w:val="true"/>
        </w:rPr>
        <w:t xml:space="preserve">נ</w:t>
      </w:r>
      <w:r>
        <w:rPr>
          <w:b w:val="true"/>
          <w:bCs w:val="true"/>
          <w:u w:val="single"/>
          <w:rtl w:val="true"/>
        </w:rPr>
        <w:t xml:space="preserve">' </w:t>
      </w:r>
      <w:r>
        <w:rPr>
          <w:b w:val="true"/>
          <w:bCs w:val="true"/>
          <w:u w:val="single"/>
          <w:rtl w:val="true"/>
        </w:rPr>
        <w:t xml:space="preserve">ש</w:t>
      </w:r>
      <w:r>
        <w:rPr>
          <w:b w:val="true"/>
          <w:bCs w:val="true"/>
          <w:u w:val="single"/>
          <w:rtl w:val="true"/>
        </w:rPr>
        <w:t xml:space="preserve">. </w:t>
      </w:r>
      <w:r>
        <w:rPr>
          <w:b w:val="true"/>
          <w:bCs w:val="true"/>
          <w:u w:val="single"/>
          <w:rtl w:val="true"/>
        </w:rPr>
        <w:t xml:space="preserve">שלמה</w:t>
      </w:r>
      <w:r>
        <w:rPr>
          <w:b w:val="true"/>
          <w:bCs w:val="true"/>
          <w:u w:val="single"/>
          <w:rtl w:val="true"/>
        </w:rPr>
        <w:t xml:space="preserve"> </w:t>
      </w:r>
      <w:r>
        <w:rPr>
          <w:b w:val="true"/>
          <w:bCs w:val="true"/>
          <w:u w:val="single"/>
          <w:rtl w:val="true"/>
        </w:rPr>
        <w:t xml:space="preserve">חברה</w:t>
      </w:r>
      <w:r>
        <w:rPr>
          <w:b w:val="true"/>
          <w:bCs w:val="true"/>
          <w:u w:val="single"/>
          <w:rtl w:val="true"/>
        </w:rPr>
        <w:t xml:space="preserve"> </w:t>
      </w:r>
      <w:r>
        <w:rPr>
          <w:b w:val="true"/>
          <w:bCs w:val="true"/>
          <w:u w:val="single"/>
          <w:rtl w:val="true"/>
        </w:rPr>
        <w:t xml:space="preserve">לביטוח</w:t>
      </w:r>
      <w:r>
        <w:rPr>
          <w:b w:val="true"/>
          <w:bCs w:val="true"/>
          <w:u w:val="single"/>
          <w:rtl w:val="true"/>
        </w:rPr>
        <w:t xml:space="preserve"> </w:t>
      </w:r>
      <w:r>
        <w:rPr>
          <w:b w:val="true"/>
          <w:bCs w:val="true"/>
          <w:u w:val="single"/>
          <w:rtl w:val="true"/>
        </w:rPr>
        <w:t xml:space="preserve">בע</w:t>
      </w:r>
      <w:r>
        <w:rPr>
          <w:b w:val="true"/>
          <w:bCs w:val="true"/>
          <w:u w:val="single"/>
          <w:rtl w:val="true"/>
        </w:rPr>
        <w:t xml:space="preserve">"</w:t>
      </w:r>
      <w:r>
        <w:rPr>
          <w:b w:val="true"/>
          <w:bCs w:val="true"/>
          <w:u w:val="single"/>
          <w:rtl w:val="true"/>
        </w:rPr>
        <w:t xml:space="preserve">מ</w:t>
      </w:r>
      <w:r>
        <w:rPr>
          <w:b w:val="true"/>
          <w:bCs w:val="true"/>
          <w:rtl w:val="true"/>
        </w:rPr>
        <w:t xml:space="preserve"> (</w:t>
      </w:r>
      <w:r>
        <w:rPr>
          <w:b w:val="true"/>
          <w:bCs w:val="true"/>
          <w:rtl w:val="true"/>
        </w:rPr>
        <w:t xml:space="preserve">ניו</w:t>
      </w:r>
      <w:r>
        <w:rPr>
          <w:b w:val="true"/>
          <w:bCs w:val="true"/>
          <w:rtl w:val="true"/>
        </w:rPr>
        <w:t xml:space="preserve"> </w:t>
      </w:r>
      <w:r>
        <w:rPr>
          <w:b w:val="true"/>
          <w:bCs w:val="true"/>
          <w:rtl w:val="true"/>
        </w:rPr>
        <w:t xml:space="preserve">קופל, </w:t>
      </w:r>
      <w:r>
        <w:rPr>
          <w:rtl w:val="true"/>
        </w:rPr>
        <w:t xml:space="preserve">ת''א (של' כפ''ס) 4304/03 חברת לבידי זהב נ' אליהו חברה לביטוח, וכן ת''א (של' תל-אביב) 67880/06 טרפיק ליס נ' חזן איגור.</w:t>
      </w:r>
    </w:p>
    <w:p>
      <w:pPr>
        <w:bidi w:val="true"/>
        <w:jc w:val="both"/>
      </w:pPr>
      <w:r>
        <w:rPr>
          <w:rtl w:val="true"/>
        </w:rPr>
        <w:t xml:space="preserve"> </w:t>
      </w:r>
    </w:p>
    <w:p>
      <w:pPr>
        <w:bidi w:val="true"/>
        <w:jc w:val="both"/>
      </w:pPr>
      <w:r>
        <w:rPr>
          <w:rtl w:val="true"/>
        </w:rPr>
        <w:t xml:space="preserve">35.כאמור, בנידון דידן, בשעת אירוע התאונה, מר אבו כף היה נתון תחת השפעת משקאות משכרים, עם זאת, בנסיבות שפורטו, לא נטען לקיומן של נסיבות מחמירות וחריגות מעבר לצריכת האלכוהול. מכל מקום, לטעמי, ראוי להבחין בין מערכת היחסים של מבוטח-מבטח, כבמקרה דנן, אל מול מערכת היחסים של צד ג'-מבטח. במקרה הראשון מדובר במערכת יחסים ישירה, בעוד שבמקרה של צד ג' מדובר במערכת יחסים רחוקה יותר. ברור לכל כי על מערכת היחסים הישירה בין מבוטח למבטח חלה הפוליסה, אשר מהווה הסכם מחייב בין הצדדים. (בעניין זה נרחיב במסגרת הפרק הבא).</w:t>
      </w:r>
    </w:p>
    <w:p>
      <w:pPr>
        <w:bidi w:val="true"/>
        <w:jc w:val="both"/>
      </w:pPr>
      <w:r>
        <w:rPr>
          <w:rtl w:val="true"/>
        </w:rPr>
        <w:t xml:space="preserve"> </w:t>
      </w:r>
    </w:p>
    <w:p>
      <w:pPr>
        <w:bidi w:val="true"/>
        <w:jc w:val="both"/>
      </w:pPr>
      <w:r>
        <w:rPr>
          <w:b w:val="true"/>
          <w:bCs w:val="true"/>
          <w:u w:val="single"/>
          <w:rtl w:val="true"/>
        </w:rPr>
        <w:t xml:space="preserve">אשם תורם חוזי:</w:t>
      </w:r>
    </w:p>
    <w:p>
      <w:pPr>
        <w:bidi w:val="true"/>
        <w:jc w:val="both"/>
      </w:pPr>
      <w:r>
        <w:rPr>
          <w:rtl w:val="true"/>
        </w:rPr>
        <w:t xml:space="preserve"> </w:t>
      </w:r>
    </w:p>
    <w:p>
      <w:pPr>
        <w:bidi w:val="true"/>
        <w:jc w:val="both"/>
      </w:pPr>
      <w:r>
        <w:rPr>
          <w:rtl w:val="true"/>
        </w:rPr>
        <w:t xml:space="preserve">36.האם בנסיבות המקרה מושא התדיינות זו, ראוי להטיל על התובע אשם תורם חוזי, בעיקר אמורים הדברים בהינתן העובדה כי מדובר במערכת יחסים ישירה בין המבוטח, התובע, לבין המבטחת, הנתבעת? האם מסקנתנו תהא שונה, לו דובר במערכת יחסים של צד שלישי שנגרם לו נזק, אותו תובע מאת הנתבעת, המבטחת של הרכב הפוגע? תחת פרק זה ננסה להשיב על שאלות אלה, וכן על טיב השיקולים אשר אמורים לשלוט בכיפה בדיון בשאלות אלה.</w:t>
      </w:r>
    </w:p>
    <w:p>
      <w:pPr>
        <w:bidi w:val="true"/>
        <w:jc w:val="both"/>
      </w:pPr>
      <w:r>
        <w:rPr>
          <w:rtl w:val="true"/>
        </w:rPr>
        <w:t xml:space="preserve"> </w:t>
      </w:r>
    </w:p>
    <w:p>
      <w:pPr>
        <w:bidi w:val="true"/>
        <w:jc w:val="both"/>
      </w:pPr>
      <w:r>
        <w:rPr>
          <w:rtl w:val="true"/>
        </w:rPr>
        <w:t xml:space="preserve">37.בפסק-דין חיליק הסעות בית המשפט גילה דעתו כי הוא סבור כי דוקטרינת האשם התורם החוזי היא הדוקטרינה המתאימה להחלה במקרים של נהיגה ברשלנות רבתי ובנסיבות קיצוניות, זאת היות והיא הולמת יותר את אינטרס ההרתעה, ובמידה מסוימת אף את עקרון הגמול בין המעשה הרשלני החמור לבין "העונש" הכלכלי של הפחתת תגמולי הביטוח. באותו מקרה בית המשפט אף הפנה למקרים נוספים בהם ייחסו בתי המשפט לנהגים שיכורים או כאלה שנהגו תחת השפעת משקאות משכרים, אשם תורם חוזי בשיעורים משתנים, כגון: ת"א 521/04 בללו נ' הדר חברה לביטוח, בו נקבע אשם תורם חוזי של 30%, וכן 4729/01 נוה חן נ' הכשרה חברה לביטוח בע"מ, בו נקבע אשם תורם חוזי של 40%.</w:t>
      </w:r>
    </w:p>
    <w:p>
      <w:pPr>
        <w:bidi w:val="true"/>
        <w:jc w:val="both"/>
      </w:pPr>
      <w:r>
        <w:rPr>
          <w:rtl w:val="true"/>
        </w:rPr>
        <w:t xml:space="preserve"> </w:t>
      </w:r>
    </w:p>
    <w:p>
      <w:pPr>
        <w:bidi w:val="true"/>
        <w:ind w:right="1260"/>
        <w:jc w:val="both"/>
      </w:pPr>
      <w:r>
        <w:rPr>
          <w:rtl w:val="true"/>
        </w:rPr>
        <w:t xml:space="preserve">38.</w:t>
      </w:r>
      <w:bookmarkStart w:name="LastJudge" w:id="0"/>
      <w:bookmarkEnd w:id="0"/>
      <w:r>
        <w:rPr>
          <w:rtl w:val="true"/>
        </w:rPr>
        <w:t xml:space="preserve">גם בגדרי תא" (שלום ת"א) 67880/06&amp;rlm; &amp;rlm; טרפיק ליס נ' חזן איגור</w:t>
      </w:r>
      <w:r>
        <w:rPr>
          <w:rtl w:val="true"/>
        </w:rPr>
        <w:t xml:space="preserve"> עלתה השאלה מושא המחלוקת : "האם מבוטח, הנוהג בשכרות, חייב באשם תורם חוזי (בחוזה שבינו לבין המבטחת), כך שחבותה של המבטחת פוחתת או מתאיינת כליל?". בית המשפט קבע כי :</w:t>
      </w:r>
    </w:p>
    <w:p>
      <w:pPr>
        <w:bidi w:val="true"/>
        <w:jc w:val="both"/>
      </w:pPr>
      <w:r>
        <w:rPr>
          <w:rtl w:val="true"/>
          <w:sz w:val="24"/>
          <w:szCs w:val="24"/>
        </w:rPr>
        <w:t xml:space="preserve">"קיימת תמימות דעים כמעט מלאה, כי ביחסים שבין מבטחת של מזיק פלוני לבין הניזוק, אין להחיל בשום מקרה את דוקטרינת האשם החוזי התורם, אך בפנינו מקרה "נקי" מהבחינה הזו: המבטחת לא נתבעה בתיק שבפני, אלא רק המזיק, וחבותו כבר סוכמה בין הצדדים. אני נדרשת לסוגיה של אשם תורם חוזי אך ורק ביחסים שבין מבוטח למבטחת. בקליפת אגוז ניתן להגדיר את המחלוקת ככזו שמנסה ליישב בין שני אינטרסים סותרים: מצד אחד קיים האינטרס למנוע סוגי התנהגות מסוימים, שניתן לראות בהם קיום חוזה שלא בתום לב, אף שאינם עולים כדי מעשה מכוון במזיד (נהיגה בשכרות, כניסה לאזור מסוכן ביודעין, הפקרת כלי רכב וכיו"ב) ולהוקיע אותם, בין השאר בעזרת תמריץ כלכלי שלילי, של מניעת כיסוי ביטוחי במקרים כגון אלה. מצד שני, קיים אינטרס חופש החוזים, והאינטרס הציבורי בקיומה של ודאות בחוזי ביטוח, באופן שמבוטח ידע בדיוק מה הם הסיכונים שבגינם הוא מבוטח, מבלי לחשוש שמא בדיעבד עשוי פקיד ביטוח פלוני, או מותב כלשהו בבית משפט, לקבוע שסיכון מסוים, למרות האמור בחוזה הביטוח - איננו מכוסה".</w:t>
      </w:r>
    </w:p>
    <w:p>
      <w:pPr>
        <w:bidi w:val="true"/>
        <w:jc w:val="both"/>
      </w:pPr>
      <w:r>
        <w:rPr>
          <w:rtl w:val="true"/>
        </w:rPr>
        <w:t xml:space="preserve"> </w:t>
      </w:r>
    </w:p>
    <w:p>
      <w:pPr>
        <w:bidi w:val="true"/>
        <w:jc w:val="both"/>
      </w:pPr>
      <w:r>
        <w:rPr>
          <w:rtl w:val="true"/>
        </w:rPr>
        <w:t xml:space="preserve">כן ראו האמור ב</w:t>
      </w:r>
      <w:hyperlink xmlns:r="http://schemas.openxmlformats.org/officeDocument/2006/relationships" r:id="Ra52e0db1db3d4470">
        <w:r>
          <w:rPr>
            <w:rtl w:val="true"/>
          </w:rPr>
          <w:t xml:space="preserve">ת"א (כ"ס) 4303/03</w:t>
        </w:r>
      </w:hyperlink>
      <w:r>
        <w:rPr>
          <w:b w:val="true"/>
          <w:bCs w:val="true"/>
          <w:rtl w:val="true"/>
        </w:rPr>
        <w:t xml:space="preserve"> </w:t>
      </w:r>
      <w:r>
        <w:rPr>
          <w:b w:val="true"/>
          <w:bCs w:val="true"/>
          <w:u w:val="single"/>
          <w:rtl w:val="true"/>
        </w:rPr>
        <w:t xml:space="preserve">חברת לבידי זהב בע"מ נ' אליהו חברה לביטוח בע"מ</w:t>
      </w:r>
      <w:r>
        <w:rPr>
          <w:b w:val="true"/>
          <w:bCs w:val="true"/>
          <w:rtl w:val="true"/>
        </w:rPr>
        <w:t xml:space="preserve"> (ניתן ביום 24.8.05): </w:t>
      </w:r>
    </w:p>
    <w:p>
      <w:pPr>
        <w:bidi w:val="true"/>
        <w:ind w:left="930" w:right="420"/>
        <w:jc w:val="both"/>
      </w:pPr>
      <w:r>
        <w:rPr>
          <w:rtl w:val="true"/>
        </w:rPr>
        <w:t xml:space="preserve">"כאשר מחוקק המשנה החריג רק נהיגה תחת השפעת סמים, חזקה עליו שהיה ער לאפשרות להחריג גם נהיגה תחת השפעת משקאות משכרים, אך בחר ביודעין שלא לעשות כן". ראו פסק דינה של כב' השופטת פליגלמן, בת.א. (ת"א) 174071/02 ליזוגוב נ' עלית חברה לביטוח בע"מ.</w:t>
      </w:r>
    </w:p>
    <w:p>
      <w:pPr>
        <w:bidi w:val="true"/>
        <w:ind w:left="930" w:right="420"/>
        <w:jc w:val="both"/>
      </w:pPr>
      <w:r>
        <w:rPr>
          <w:rtl w:val="true"/>
        </w:rPr>
        <w:t xml:space="preserve"> </w:t>
      </w:r>
    </w:p>
    <w:p>
      <w:pPr>
        <w:bidi w:val="true"/>
        <w:ind w:left="510"/>
        <w:jc w:val="both"/>
      </w:pPr>
      <w:r>
        <w:rPr>
          <w:rtl w:val="true"/>
        </w:rPr>
        <w:t xml:space="preserve"> </w:t>
      </w:r>
    </w:p>
    <w:p>
      <w:pPr>
        <w:bidi w:val="true"/>
        <w:jc w:val="both"/>
      </w:pPr>
      <w:r>
        <w:rPr>
          <w:rtl w:val="true"/>
          <w:sz w:val="20"/>
          <w:szCs w:val="20"/>
        </w:rPr>
        <w:t xml:space="preserve">בתא (י-ם) 11794/04 ביטוח חקלאי אגודה שיתופית מרכזית בע"מ נ' בן שמשון יוסף: ביהמ"ש קבע ללא נימוק יתר (בהינתן השימוש שנעשה בסעיף 79א(א) לחוק בתי המשפט) :</w:t>
      </w:r>
    </w:p>
    <w:p>
      <w:pPr>
        <w:bidi w:val="true"/>
        <w:jc w:val="both"/>
      </w:pPr>
      <w:bookmarkStart w:name="סוג_מסמך" w:id="1"/>
      <w:bookmarkEnd w:id="1"/>
    </w:p>
    <w:p>
      <w:pPr>
        <w:bidi w:val="true"/>
        <w:jc w:val="both"/>
      </w:pPr>
      <w:r>
        <w:rPr>
          <w:rtl w:val="true"/>
          <w:sz w:val="20"/>
          <w:szCs w:val="20"/>
        </w:rPr>
        <w:t xml:space="preserve">"כי מי שהכניס עצמו למצב של שכרות, ביודעין, עובר לתאונה, בנסיבות בהן שכרותו היוותה גורם מרכזי ומכריע להתרחשותה, עושה שימוש שלא בתום לב בזכותו לקבלת תגמולי ביטוח, בגין התאונה שנגרמה כאמור, בשל מצבו ולנוכח הפרת חובת תום הלב, אין מקום ליתן לו את מלוא הסעד המבוקש, אלא רק מקצת מסכום התגמולים, אשר בנסיבות העניין, הוערך שיעורם, בפשרה, ב- 50% בלבד". ראו גם האמור בתא (ת"א) 31466/03 קשר ליס א קאר בע"מ נ' קוזנדב אלכסנדר בו נקבע כי החבות של החברה המבטחת כלפי צדדים שלישיים עומדת בעינה, גם כאשר המבוטח נהג תחת השפעת אלכוהול:</w:t>
      </w:r>
    </w:p>
    <w:p>
      <w:pPr>
        <w:bidi w:val="true"/>
        <w:ind w:left="360"/>
        <w:jc w:val="both"/>
      </w:pPr>
      <w:r>
        <w:rPr>
          <w:rtl w:val="true"/>
        </w:rPr>
        <w:t xml:space="preserve"> </w:t>
      </w:r>
    </w:p>
    <w:p>
      <w:pPr>
        <w:bidi w:val="true"/>
        <w:ind w:left="720"/>
        <w:jc w:val="both"/>
      </w:pPr>
      <w:r>
        <w:rPr>
          <w:rtl w:val="true"/>
        </w:rPr>
        <w:t xml:space="preserve">"אשר לטענת האשם התורם במישור החוזי: כפי שפרטתי בפסק דיני</w:t>
      </w:r>
    </w:p>
    <w:p>
      <w:pPr>
        <w:bidi w:val="true"/>
        <w:ind w:left="1440"/>
        <w:jc w:val="both"/>
      </w:pPr>
      <w:r>
        <w:rPr>
          <w:b w:val="true"/>
          <w:bCs w:val="true"/>
          <w:rtl w:val="true"/>
        </w:rPr>
        <w:t xml:space="preserve">ב</w:t>
      </w:r>
      <w:hyperlink xmlns:r="http://schemas.openxmlformats.org/officeDocument/2006/relationships" r:id="R32c22085452649aa">
        <w:r>
          <w:rPr>
            <w:b w:val="true"/>
            <w:bCs w:val="true"/>
            <w:rtl w:val="true"/>
          </w:rPr>
          <w:t xml:space="preserve">ת.א. 174041/02</w:t>
        </w:r>
      </w:hyperlink>
      <w:r>
        <w:rPr>
          <w:b w:val="true"/>
          <w:bCs w:val="true"/>
          <w:rtl w:val="true"/>
        </w:rPr>
        <w:t xml:space="preserve"> יש כיום מקום בדוקטרינה הקיימת, לחייב מבוטח בנסיבות שכאלה באשם תורם, במישור החוזי. דא עקא, שהדברים יפים במישור היחסים החוזיים שבין המבוטח למבטח ואין הם חלים במישור שבין המבטח לבין הצד השלישי הזכאי להפרע על מלוא נזקיו.</w:t>
      </w:r>
      <w:r>
        <w:rPr>
          <w:b w:val="true"/>
          <w:bCs w:val="true"/>
          <w:rtl w:val="true"/>
        </w:rPr>
        <w:t xml:space="preserve">ו</w:t>
      </w:r>
      <w:r>
        <w:rPr>
          <w:b w:val="true"/>
          <w:bCs w:val="true"/>
          <w:rtl w:val="true"/>
        </w:rPr>
        <w:t xml:space="preserve">לו היתה מונחת בפני הודעה לצד ג' כנגד הנתבע (1), לא הייתי מהססת לחייבו באשם תורם ובשיפוי המבטח, כדי אותו אשם תורם. דא עקא, שהודעה שכזו אינה מונחת בפני.</w:t>
      </w:r>
      <w:r>
        <w:rPr>
          <w:b w:val="true"/>
          <w:bCs w:val="true"/>
          <w:rtl w:val="true"/>
        </w:rPr>
        <w:t xml:space="preserve">נ</w:t>
      </w:r>
      <w:r>
        <w:rPr>
          <w:b w:val="true"/>
          <w:bCs w:val="true"/>
          <w:rtl w:val="true"/>
        </w:rPr>
        <w:t xml:space="preserve">התביעה שבפני הינה תביעתו של הצד השלישי הניזוק, שהינה מכח זכויותיו העצמאיות של הצד השלישי להפרע על </w:t>
      </w:r>
      <w:r>
        <w:rPr>
          <w:b w:val="true"/>
          <w:bCs w:val="true"/>
          <w:rtl w:val="true"/>
        </w:rPr>
        <w:t xml:space="preserve">מלוא נזקיו, מאת המזיק ומבטחיו, ובמקרה זה מקום שתמצא כי הפוליסה</w:t>
      </w:r>
      <w:r>
        <w:rPr>
          <w:rtl w:val="true"/>
        </w:rPr>
        <w:t xml:space="preserve"> שרירה וקיימת ולא בוטלה, באופן שלא קמה כל חבות על המבטח כלפי הצד השלישי. מכאן שכל טענותיו של המבטח במישור החוזי כנגד המבוטח, אין בהן כדי להפחית מזכות הפיצוי של הצד השלישי"</w:t>
      </w:r>
    </w:p>
    <w:p>
      <w:pPr>
        <w:bidi w:val="true"/>
        <w:ind w:left="720"/>
        <w:jc w:val="both"/>
      </w:pPr>
      <w:r>
        <w:rPr>
          <w:rtl w:val="true"/>
          <w:sz w:val="20"/>
          <w:szCs w:val="20"/>
        </w:rPr>
        <w:t xml:space="preserve"> </w:t>
      </w:r>
    </w:p>
    <w:p>
      <w:pPr>
        <w:bidi w:val="true"/>
        <w:jc w:val="both"/>
      </w:pPr>
      <w:bookmarkStart w:name="_GoBack" w:id="2"/>
      <w:bookmarkEnd w:id="2"/>
      <w:r>
        <w:rPr>
          <w:rtl w:val="true"/>
        </w:rPr>
        <w:t xml:space="preserve">דוקטרינת האשם התורם בדיני חוזים נבחנה בהרחבה ע"י כב' הנשיא שמגר ב</w:t>
      </w:r>
      <w:hyperlink xmlns:r="http://schemas.openxmlformats.org/officeDocument/2006/relationships" r:id="Rb4d94184ba1c4723">
        <w:r>
          <w:rPr>
            <w:rtl w:val="true"/>
          </w:rPr>
          <w:t xml:space="preserve">ע"א 3912/90</w:t>
        </w:r>
      </w:hyperlink>
      <w:r>
        <w:rPr>
          <w:rtl w:val="true"/>
        </w:rPr>
        <w:t xml:space="preserve"> eximin s.A, תאגיד בלגי נ' טקסטיל והנעלה איטל סטייל פראררי בע"מ, פ"ד מז (4) 64. מאז אותה הלכה מנחה, עושים בתי המשפט השונים שימוש בדוקטרינה זו במקרים המתאימים.</w:t>
      </w:r>
    </w:p>
    <w:p>
      <w:pPr>
        <w:bidi w:val="true"/>
        <w:jc w:val="both"/>
      </w:pPr>
      <w:r>
        <w:rPr>
          <w:rtl w:val="true"/>
        </w:rPr>
        <w:t xml:space="preserve">האפשרות להחלת הדוקטרינה אשם תורם גם ביחסים שבין מבטח ומבוטח, נרמזה עוד ב</w:t>
      </w:r>
      <w:hyperlink xmlns:r="http://schemas.openxmlformats.org/officeDocument/2006/relationships" r:id="R5cbfb4ed785b48f3">
        <w:r>
          <w:rPr>
            <w:rtl w:val="true"/>
          </w:rPr>
          <w:t xml:space="preserve">רע"א 3577/93 </w:t>
        </w:r>
        <w:r>
          <w:rPr>
            <w:b w:val="true"/>
            <w:bCs w:val="true"/>
            <w:rtl w:val="true"/>
          </w:rPr>
          <w:t xml:space="preserve">הפניקס הישראלי חברה לביטוח נ' מוריאנו, פ"ד מח</w:t>
        </w:r>
      </w:hyperlink>
      <w:r>
        <w:rPr>
          <w:rtl w:val="true"/>
        </w:rPr>
        <w:t xml:space="preserve"> (4) 70, 76 (סע' 4). יש ובתי המשפט עושים בה שימוש גם ביחסים אלו (למשל </w:t>
      </w:r>
      <w:hyperlink xmlns:r="http://schemas.openxmlformats.org/officeDocument/2006/relationships" r:id="R6af073d27e3041a4">
        <w:r>
          <w:rPr>
            <w:rtl w:val="true"/>
          </w:rPr>
          <w:t xml:space="preserve">ע"א (ת"א)  3009/99</w:t>
        </w:r>
      </w:hyperlink>
      <w:r>
        <w:rPr>
          <w:rtl w:val="true"/>
        </w:rPr>
        <w:t xml:space="preserve"> ש.א. סיגר טרייד בע"מ נ' דולב חברה לביטוח, דינים מחוזי לג (2) 265, כב' סג"נ גרוס, </w:t>
      </w:r>
      <w:hyperlink xmlns:r="http://schemas.openxmlformats.org/officeDocument/2006/relationships" r:id="R7e15dd79856f4f93">
        <w:r>
          <w:rPr>
            <w:rtl w:val="true"/>
          </w:rPr>
          <w:t xml:space="preserve">ע"א (ת"א) 3324/00</w:t>
        </w:r>
      </w:hyperlink>
      <w:r>
        <w:rPr>
          <w:rtl w:val="true"/>
        </w:rPr>
        <w:t xml:space="preserve"> רינג נ' מגדל חברה לביטוח, מאגר נבו, הרכב סג"נ גרוס), ויש שהם מסתייגים מהאפשרות להחלתה במקרים שלפניהם (ע"</w:t>
      </w:r>
      <w:hyperlink xmlns:r="http://schemas.openxmlformats.org/officeDocument/2006/relationships" r:id="Rd11e6165756e4144">
        <w:r>
          <w:rPr>
            <w:rtl w:val="true"/>
          </w:rPr>
          <w:t xml:space="preserve">א (חי') 2302/04</w:t>
        </w:r>
      </w:hyperlink>
      <w:r>
        <w:rPr>
          <w:rtl w:val="true"/>
        </w:rPr>
        <w:t xml:space="preserve"> מנורה חברה לביטוח נ' נג'ר, מאגר נבו, שם מצאו שניים מחברי ההרכב כי אין לעשות מקום לטענת אשם תורם באותו מקרה נוכח הוראת יחוד התרופות </w:t>
      </w:r>
      <w:hyperlink xmlns:r="http://schemas.openxmlformats.org/officeDocument/2006/relationships" r:id="R9bbb5f6fe78e4dd4">
        <w:r>
          <w:rPr>
            <w:rtl w:val="true"/>
          </w:rPr>
          <w:t xml:space="preserve">שבסעיף 38</w:t>
        </w:r>
      </w:hyperlink>
      <w:r>
        <w:rPr>
          <w:rtl w:val="true"/>
        </w:rPr>
        <w:t xml:space="preserve"> ל</w:t>
      </w:r>
      <w:hyperlink xmlns:r="http://schemas.openxmlformats.org/officeDocument/2006/relationships" r:id="R9c032a297dec492d">
        <w:r>
          <w:rPr>
            <w:rtl w:val="true"/>
          </w:rPr>
          <w:t xml:space="preserve">חוק חוזה הביטוח</w:t>
        </w:r>
      </w:hyperlink>
      <w:r>
        <w:rPr>
          <w:rtl w:val="true"/>
        </w:rPr>
        <w:t xml:space="preserve">, בעקבות דעת הרב ב</w:t>
      </w:r>
      <w:hyperlink xmlns:r="http://schemas.openxmlformats.org/officeDocument/2006/relationships" r:id="Rf831289438234475">
        <w:r>
          <w:rPr>
            <w:rtl w:val="true"/>
          </w:rPr>
          <w:t xml:space="preserve">ע"א 282/89 רוטנברג נ' כלל חברה לביטוח, פ"ד מו</w:t>
        </w:r>
      </w:hyperlink>
      <w:r>
        <w:rPr>
          <w:rtl w:val="true"/>
        </w:rPr>
        <w:t xml:space="preserve"> (2) 339).</w:t>
      </w:r>
    </w:p>
    <w:p>
      <w:pPr>
        <w:bidi w:val="true"/>
        <w:jc w:val="both"/>
      </w:pPr>
      <w:r>
        <w:rPr>
          <w:rtl w:val="true"/>
        </w:rPr>
        <w:t xml:space="preserve"> </w:t>
      </w:r>
    </w:p>
    <w:p>
      <w:pPr>
        <w:bidi w:val="true"/>
        <w:jc w:val="both"/>
      </w:pPr>
      <w:r>
        <w:rPr>
          <w:rtl w:val="true"/>
        </w:rPr>
        <w:t xml:space="preserve">39.בנידון דידן, אומנם ניכר שלצריכת האלכוהול לא התלוו נסיבות חריגות או קיצוניות, עם זאת, לטעמי, אין בעובדה זו היא כשלעצמה, כדי לפטור את הנהג, מר אבו כף, מאחריות תורמת לקרות אירוע התאונה. על נהג הנוטל רכב משא, להבדיל מרכב פרטי, בעודו נתון תחת השפעת משקאות משכרים, לחזות את תוצאות מעשיו, ולהיות ער לתוצאות ההרסניות שעלולות לנבוע מדרך פועלו, בעיקר אמורים הדברים מקום שמדובר ברכב משא, להבדיל מרכב פרטי, כאמור. על נהג כזה להיות ער לכך שהתוצאות של כל תאונה, קלה כקשה, עלולות להיות הרסניות וחמורות ביותר. אין באמור כדי להפגין יחס סלחני כלפי מקרים בהם מעורבים נהגים שיכורים ברכבים פרטיים, דא עקא שדומה שמקום שמדובר ברכב משא גדול, הרי דעת לנבון נקל כי התוצאות עלולות להיות טראגיות במיוחד, כאמור. רכב בכלל ורכב משא בפרט עלול להוות כלי ממית, וכשנהג נוהג ברכב גדול ממדים ממין זה, עליו להיות מודע לתוצאות הטראגיות שעלולות להיגזר ממעשיו. בנסיבות אלה, ראיתי לנכון לייחס לנהג המשאית אשם תורם בשיעור 35%.</w:t>
      </w:r>
    </w:p>
    <w:p>
      <w:pPr>
        <w:bidi w:val="true"/>
        <w:jc w:val="both"/>
      </w:pPr>
      <w:r>
        <w:rPr>
          <w:rtl w:val="true"/>
        </w:rPr>
        <w:t xml:space="preserve"> </w:t>
      </w:r>
    </w:p>
    <w:p>
      <w:pPr>
        <w:bidi w:val="true"/>
        <w:jc w:val="both"/>
      </w:pPr>
      <w:r>
        <w:rPr>
          <w:b w:val="true"/>
          <w:bCs w:val="true"/>
          <w:u w:val="single"/>
          <w:rtl w:val="true"/>
        </w:rPr>
        <w:t xml:space="preserve">האם הנתבעת פעלה כדין עת קיזזה בחזרה את תגמולי הביטוח?</w:t>
      </w:r>
    </w:p>
    <w:p>
      <w:pPr>
        <w:bidi w:val="true"/>
        <w:jc w:val="both"/>
      </w:pPr>
      <w:r>
        <w:rPr>
          <w:rtl w:val="true"/>
        </w:rPr>
        <w:t xml:space="preserve"> </w:t>
      </w:r>
    </w:p>
    <w:p>
      <w:pPr>
        <w:bidi w:val="true"/>
        <w:jc w:val="both"/>
      </w:pPr>
      <w:r>
        <w:rPr>
          <w:rtl w:val="true"/>
        </w:rPr>
        <w:t xml:space="preserve">40.כאמור, הנתבעת שילמה תחילה, וליתר דיוק בתאריך 8/8/13, לתובע את תגמולי הביטוח בסך 40,814 ש''ח בגין האירוע הביטוחי מושא המחלוקת. אלא מאי! בתאריך 09.09.13 הנתבעת קיזזה סכום זה בגין מקרה ביטוח אחר שאינו רלבנטי להתדיינות בה עסקינן. במכתב הנלווה להמחאה שנשלחה לתובע, רשמה הנתבעת כי הקיזוז בוצע בגין "השתתפות עצמית" ממקרה התאונה דנן (נספח ד' לתצהיר התובע). הנתבעת לא שלחה כל הודעת קיזוז לתובע, אלא ביצעה באופן חד-צדדי קיזוז תגמולי ביטוח בגין מקרה אחר. הנתבעת הגדילה עשות שעה שבשלב בו קיזזה את תגמולי הביטוח בגין תביעה אחרת, כאמור, אך הוגש כתב אישום נגד הנהג והתנהל משפט תעבורה כנגדו, כשהאחרון הכחיש את הטענות/ סעיפי האישום שיוחסו לו. הנתבעת לא טרחה להמתין לתוצאות המשפט, אלא קיזזה את תגמולי הביטוח טרם הכרעת הדין, שניתנה אך בתאריך 13.05.14.</w:t>
      </w:r>
    </w:p>
    <w:p>
      <w:pPr>
        <w:bidi w:val="true"/>
        <w:jc w:val="both"/>
      </w:pPr>
      <w:r>
        <w:rPr>
          <w:rtl w:val="true"/>
        </w:rPr>
        <w:t xml:space="preserve"> </w:t>
      </w:r>
    </w:p>
    <w:p>
      <w:pPr>
        <w:bidi w:val="true"/>
        <w:jc w:val="both"/>
      </w:pPr>
      <w:r>
        <w:rPr>
          <w:rtl w:val="true"/>
        </w:rPr>
        <w:t xml:space="preserve">דרך המלך בה התובעת הייתה אמורה לילך היא משלוח מכתב דרישה או לחילופין הגשת תביעה משפטית נגד התובע להשבת תגמולי הביטוח בהינתן נסיבות העניין, ובוודאי לא קיזוז חד-צדדי ושרירותי של תגמולי הביטוח תחת סעיף של "השתתפות עצמית". מדובר בהתנהלות הנגועה בחוסר תום-לב, ויש להצר כי זו הדרך בה הנתבעת בחרה לנקוט. זאת ועוד, מן הראוי להבהיר כי תנאי ראשון להפעלתה של זכות קיזוז הוא מתן הודעת קיזוז, ובהעדר הודעת קיזוז, לא השתכללה פעולת הקיזוז. במקרה דנן, הודעת הקיזוז צורפה הלכה למעשה להמחאה עצמה שנשלחה בגין מקרה ביטוח אחר, ולא נשלחה הודעה קודמת בדבר הכוונה לבצע את הקיזוז, כאמור.</w:t>
      </w:r>
    </w:p>
    <w:p>
      <w:pPr>
        <w:bidi w:val="true"/>
        <w:jc w:val="both"/>
      </w:pPr>
      <w:r>
        <w:rPr>
          <w:rtl w:val="true"/>
        </w:rPr>
        <w:t xml:space="preserve"> </w:t>
      </w:r>
    </w:p>
    <w:p>
      <w:pPr>
        <w:bidi w:val="true"/>
        <w:jc w:val="both"/>
      </w:pPr>
      <w:r>
        <w:rPr>
          <w:rtl w:val="true"/>
        </w:rPr>
        <w:t xml:space="preserve">ראו בעניין זה הוראת </w:t>
      </w:r>
      <w:r>
        <w:rPr>
          <w:u w:val="single"/>
          <w:rtl w:val="true"/>
        </w:rPr>
        <w:t xml:space="preserve"> סעיף</w:t>
      </w:r>
      <w:r>
        <w:rPr>
          <w:b w:val="true"/>
          <w:bCs w:val="true"/>
          <w:u w:val="single"/>
          <w:rtl w:val="true"/>
        </w:rPr>
        <w:t xml:space="preserve"> 53 א' של </w:t>
      </w:r>
      <w:r>
        <w:rPr>
          <w:b w:val="true"/>
          <w:bCs w:val="true"/>
          <w:u w:val="single"/>
          <w:rtl w:val="true"/>
        </w:rPr>
        <w:t xml:space="preserve">חוק</w:t>
      </w:r>
      <w:r>
        <w:rPr>
          <w:b w:val="true"/>
          <w:bCs w:val="true"/>
          <w:u w:val="single"/>
          <w:rtl w:val="true"/>
        </w:rPr>
        <w:t xml:space="preserve"> </w:t>
      </w:r>
      <w:r>
        <w:rPr>
          <w:b w:val="true"/>
          <w:bCs w:val="true"/>
          <w:u w:val="single"/>
          <w:rtl w:val="true"/>
        </w:rPr>
        <w:t xml:space="preserve">החוזים</w:t>
      </w:r>
      <w:r>
        <w:rPr>
          <w:rtl w:val="true"/>
        </w:rPr>
        <w:t xml:space="preserve">, (חלק כללי), תשל''ג- 1973 קובעת כי:</w:t>
      </w:r>
    </w:p>
    <w:p>
      <w:pPr>
        <w:bidi w:val="true"/>
        <w:jc w:val="both"/>
      </w:pPr>
      <w:r>
        <w:rPr>
          <w:rtl w:val="true"/>
        </w:rPr>
        <w:t xml:space="preserve">"</w:t>
      </w:r>
      <w:r>
        <w:rPr>
          <w:b w:val="true"/>
          <w:bCs w:val="true"/>
          <w:rtl w:val="true"/>
        </w:rPr>
        <w:t xml:space="preserve">חיובים</w:t>
      </w:r>
      <w:r>
        <w:rPr>
          <w:b w:val="true"/>
          <w:bCs w:val="true"/>
          <w:rtl w:val="true"/>
        </w:rPr>
        <w:t xml:space="preserve"> </w:t>
      </w:r>
      <w:r>
        <w:rPr>
          <w:b w:val="true"/>
          <w:bCs w:val="true"/>
          <w:rtl w:val="true"/>
        </w:rPr>
        <w:t xml:space="preserve">כספיים</w:t>
      </w:r>
      <w:r>
        <w:rPr>
          <w:b w:val="true"/>
          <w:bCs w:val="true"/>
          <w:rtl w:val="true"/>
        </w:rPr>
        <w:t xml:space="preserve"> </w:t>
      </w:r>
      <w:r>
        <w:rPr>
          <w:b w:val="true"/>
          <w:bCs w:val="true"/>
          <w:rtl w:val="true"/>
        </w:rPr>
        <w:t xml:space="preserve">שצדדים</w:t>
      </w:r>
      <w:r>
        <w:rPr>
          <w:b w:val="true"/>
          <w:bCs w:val="true"/>
          <w:rtl w:val="true"/>
        </w:rPr>
        <w:t xml:space="preserve"> </w:t>
      </w:r>
      <w:r>
        <w:rPr>
          <w:b w:val="true"/>
          <w:bCs w:val="true"/>
          <w:rtl w:val="true"/>
        </w:rPr>
        <w:t xml:space="preserve">חבים</w:t>
      </w:r>
      <w:r>
        <w:rPr>
          <w:b w:val="true"/>
          <w:bCs w:val="true"/>
          <w:rtl w:val="true"/>
        </w:rPr>
        <w:t xml:space="preserve"> </w:t>
      </w:r>
      <w:r>
        <w:rPr>
          <w:b w:val="true"/>
          <w:bCs w:val="true"/>
          <w:rtl w:val="true"/>
        </w:rPr>
        <w:t xml:space="preserve">זה</w:t>
      </w:r>
      <w:r>
        <w:rPr>
          <w:b w:val="true"/>
          <w:bCs w:val="true"/>
          <w:rtl w:val="true"/>
        </w:rPr>
        <w:t xml:space="preserve"> </w:t>
      </w:r>
      <w:r>
        <w:rPr>
          <w:b w:val="true"/>
          <w:bCs w:val="true"/>
          <w:rtl w:val="true"/>
        </w:rPr>
        <w:t xml:space="preserve">לזה</w:t>
      </w:r>
      <w:r>
        <w:rPr>
          <w:b w:val="true"/>
          <w:bCs w:val="true"/>
          <w:rtl w:val="true"/>
        </w:rPr>
        <w:t xml:space="preserve"> </w:t>
      </w:r>
      <w:r>
        <w:rPr>
          <w:b w:val="true"/>
          <w:bCs w:val="true"/>
          <w:rtl w:val="true"/>
        </w:rPr>
        <w:t xml:space="preserve">מתוך</w:t>
      </w:r>
      <w:r>
        <w:rPr>
          <w:b w:val="true"/>
          <w:bCs w:val="true"/>
          <w:rtl w:val="true"/>
        </w:rPr>
        <w:t xml:space="preserve"> </w:t>
      </w:r>
      <w:r>
        <w:rPr>
          <w:b w:val="true"/>
          <w:bCs w:val="true"/>
          <w:rtl w:val="true"/>
        </w:rPr>
        <w:t xml:space="preserve">עסקה</w:t>
      </w:r>
      <w:r>
        <w:rPr>
          <w:b w:val="true"/>
          <w:bCs w:val="true"/>
          <w:rtl w:val="true"/>
        </w:rPr>
        <w:t xml:space="preserve"> </w:t>
      </w:r>
      <w:r>
        <w:rPr>
          <w:b w:val="true"/>
          <w:bCs w:val="true"/>
          <w:rtl w:val="true"/>
        </w:rPr>
        <w:t xml:space="preserve">אחת</w:t>
      </w:r>
      <w:r>
        <w:rPr>
          <w:b w:val="true"/>
          <w:bCs w:val="true"/>
          <w:rtl w:val="true"/>
        </w:rPr>
        <w:t xml:space="preserve"> </w:t>
      </w:r>
      <w:r>
        <w:rPr>
          <w:b w:val="true"/>
          <w:bCs w:val="true"/>
          <w:rtl w:val="true"/>
        </w:rPr>
        <w:t xml:space="preserve">והגיע</w:t>
      </w:r>
      <w:r>
        <w:rPr>
          <w:b w:val="true"/>
          <w:bCs w:val="true"/>
          <w:rtl w:val="true"/>
        </w:rPr>
        <w:t xml:space="preserve"> </w:t>
      </w:r>
      <w:r>
        <w:rPr>
          <w:b w:val="true"/>
          <w:bCs w:val="true"/>
          <w:rtl w:val="true"/>
        </w:rPr>
        <w:t xml:space="preserve">המועד</w:t>
      </w:r>
      <w:r>
        <w:rPr>
          <w:b w:val="true"/>
          <w:bCs w:val="true"/>
          <w:rtl w:val="true"/>
        </w:rPr>
        <w:t xml:space="preserve"> </w:t>
      </w:r>
      <w:r>
        <w:rPr>
          <w:b w:val="true"/>
          <w:bCs w:val="true"/>
          <w:rtl w:val="true"/>
        </w:rPr>
        <w:t xml:space="preserve">לקיומם</w:t>
      </w:r>
      <w:r>
        <w:rPr>
          <w:b w:val="true"/>
          <w:bCs w:val="true"/>
          <w:rtl w:val="true"/>
        </w:rPr>
        <w:t xml:space="preserve">, </w:t>
      </w:r>
      <w:r>
        <w:rPr>
          <w:b w:val="true"/>
          <w:bCs w:val="true"/>
          <w:rtl w:val="true"/>
        </w:rPr>
        <w:t xml:space="preserve">ניתנים</w:t>
      </w:r>
      <w:r>
        <w:rPr>
          <w:b w:val="true"/>
          <w:bCs w:val="true"/>
          <w:rtl w:val="true"/>
        </w:rPr>
        <w:t xml:space="preserve"> </w:t>
      </w:r>
      <w:r>
        <w:rPr>
          <w:b w:val="true"/>
          <w:bCs w:val="true"/>
          <w:rtl w:val="true"/>
        </w:rPr>
        <w:t xml:space="preserve">לקיזוז</w:t>
      </w:r>
      <w:r>
        <w:rPr>
          <w:b w:val="true"/>
          <w:bCs w:val="true"/>
          <w:rtl w:val="true"/>
        </w:rPr>
        <w:t xml:space="preserve"> </w:t>
      </w:r>
      <w:r>
        <w:rPr>
          <w:b w:val="true"/>
          <w:bCs w:val="true"/>
          <w:rtl w:val="true"/>
        </w:rPr>
        <w:t xml:space="preserve">בהודעה</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צד</w:t>
      </w:r>
      <w:r>
        <w:rPr>
          <w:b w:val="true"/>
          <w:bCs w:val="true"/>
          <w:rtl w:val="true"/>
        </w:rPr>
        <w:t xml:space="preserve"> </w:t>
      </w:r>
      <w:r>
        <w:rPr>
          <w:b w:val="true"/>
          <w:bCs w:val="true"/>
          <w:rtl w:val="true"/>
        </w:rPr>
        <w:t xml:space="preserve">אחד</w:t>
      </w:r>
      <w:r>
        <w:rPr>
          <w:b w:val="true"/>
          <w:bCs w:val="true"/>
          <w:rtl w:val="true"/>
        </w:rPr>
        <w:t xml:space="preserve"> </w:t>
      </w:r>
      <w:r>
        <w:rPr>
          <w:b w:val="true"/>
          <w:bCs w:val="true"/>
          <w:rtl w:val="true"/>
        </w:rPr>
        <w:t xml:space="preserve">למשנהו</w:t>
      </w:r>
      <w:r>
        <w:rPr>
          <w:b w:val="true"/>
          <w:bCs w:val="true"/>
          <w:rtl w:val="true"/>
        </w:rPr>
        <w:t xml:space="preserve">; </w:t>
      </w:r>
      <w:r>
        <w:rPr>
          <w:b w:val="true"/>
          <w:bCs w:val="true"/>
          <w:rtl w:val="true"/>
        </w:rPr>
        <w:t xml:space="preserve">והוא</w:t>
      </w:r>
      <w:r>
        <w:rPr>
          <w:b w:val="true"/>
          <w:bCs w:val="true"/>
          <w:rtl w:val="true"/>
        </w:rPr>
        <w:t xml:space="preserve"> </w:t>
      </w:r>
      <w:r>
        <w:rPr>
          <w:b w:val="true"/>
          <w:bCs w:val="true"/>
          <w:rtl w:val="true"/>
        </w:rPr>
        <w:t xml:space="preserve">הדין</w:t>
      </w:r>
      <w:r>
        <w:rPr>
          <w:b w:val="true"/>
          <w:bCs w:val="true"/>
          <w:rtl w:val="true"/>
        </w:rPr>
        <w:t xml:space="preserve"> </w:t>
      </w:r>
      <w:r>
        <w:rPr>
          <w:b w:val="true"/>
          <w:bCs w:val="true"/>
          <w:rtl w:val="true"/>
        </w:rPr>
        <w:t xml:space="preserve">בחיובים</w:t>
      </w:r>
      <w:r>
        <w:rPr>
          <w:b w:val="true"/>
          <w:bCs w:val="true"/>
          <w:rtl w:val="true"/>
        </w:rPr>
        <w:t xml:space="preserve"> </w:t>
      </w:r>
      <w:r>
        <w:rPr>
          <w:b w:val="true"/>
          <w:bCs w:val="true"/>
          <w:rtl w:val="true"/>
        </w:rPr>
        <w:t xml:space="preserve">כספיים</w:t>
      </w:r>
      <w:r>
        <w:rPr>
          <w:b w:val="true"/>
          <w:bCs w:val="true"/>
          <w:rtl w:val="true"/>
        </w:rPr>
        <w:t xml:space="preserve"> </w:t>
      </w:r>
      <w:r>
        <w:rPr>
          <w:b w:val="true"/>
          <w:bCs w:val="true"/>
          <w:rtl w:val="true"/>
        </w:rPr>
        <w:t xml:space="preserve">שלא</w:t>
      </w:r>
      <w:r>
        <w:rPr>
          <w:b w:val="true"/>
          <w:bCs w:val="true"/>
          <w:rtl w:val="true"/>
        </w:rPr>
        <w:t xml:space="preserve"> </w:t>
      </w:r>
      <w:r>
        <w:rPr>
          <w:b w:val="true"/>
          <w:bCs w:val="true"/>
          <w:rtl w:val="true"/>
        </w:rPr>
        <w:t xml:space="preserve">מתוך</w:t>
      </w:r>
      <w:r>
        <w:rPr>
          <w:b w:val="true"/>
          <w:bCs w:val="true"/>
          <w:rtl w:val="true"/>
        </w:rPr>
        <w:t xml:space="preserve"> </w:t>
      </w:r>
      <w:r>
        <w:rPr>
          <w:b w:val="true"/>
          <w:bCs w:val="true"/>
          <w:rtl w:val="true"/>
        </w:rPr>
        <w:t xml:space="preserve">עסקה</w:t>
      </w:r>
      <w:r>
        <w:rPr>
          <w:b w:val="true"/>
          <w:bCs w:val="true"/>
          <w:rtl w:val="true"/>
        </w:rPr>
        <w:t xml:space="preserve"> </w:t>
      </w:r>
      <w:r>
        <w:rPr>
          <w:b w:val="true"/>
          <w:bCs w:val="true"/>
          <w:rtl w:val="true"/>
        </w:rPr>
        <w:t xml:space="preserve">אחת</w:t>
      </w:r>
      <w:r>
        <w:rPr>
          <w:b w:val="true"/>
          <w:bCs w:val="true"/>
          <w:rtl w:val="true"/>
        </w:rPr>
        <w:t xml:space="preserve">, </w:t>
      </w:r>
      <w:r>
        <w:rPr>
          <w:b w:val="true"/>
          <w:bCs w:val="true"/>
          <w:rtl w:val="true"/>
        </w:rPr>
        <w:t xml:space="preserve">אם</w:t>
      </w:r>
      <w:r>
        <w:rPr>
          <w:b w:val="true"/>
          <w:bCs w:val="true"/>
          <w:rtl w:val="true"/>
        </w:rPr>
        <w:t xml:space="preserve"> </w:t>
      </w:r>
      <w:r>
        <w:rPr>
          <w:b w:val="true"/>
          <w:bCs w:val="true"/>
          <w:rtl w:val="true"/>
        </w:rPr>
        <w:t xml:space="preserve">הם</w:t>
      </w:r>
      <w:r>
        <w:rPr>
          <w:b w:val="true"/>
          <w:bCs w:val="true"/>
          <w:rtl w:val="true"/>
        </w:rPr>
        <w:t xml:space="preserve"> </w:t>
      </w:r>
      <w:r>
        <w:rPr>
          <w:b w:val="true"/>
          <w:bCs w:val="true"/>
          <w:rtl w:val="true"/>
        </w:rPr>
        <w:t xml:space="preserve">חיובים</w:t>
      </w:r>
      <w:r>
        <w:rPr>
          <w:b w:val="true"/>
          <w:bCs w:val="true"/>
          <w:rtl w:val="true"/>
        </w:rPr>
        <w:t xml:space="preserve"> </w:t>
      </w:r>
      <w:r>
        <w:rPr>
          <w:b w:val="true"/>
          <w:bCs w:val="true"/>
          <w:rtl w:val="true"/>
        </w:rPr>
        <w:t xml:space="preserve">קצובים</w:t>
      </w:r>
      <w:r>
        <w:rPr>
          <w:b w:val="true"/>
          <w:bCs w:val="true"/>
          <w:rtl w:val="true"/>
        </w:rPr>
        <w:t xml:space="preserve">.</w:t>
      </w:r>
      <w:r>
        <w:rPr>
          <w:rtl w:val="true"/>
        </w:rPr>
        <w:t xml:space="preserve">"</w:t>
      </w:r>
      <w:r>
        <w:rPr>
          <w:rtl w:val="true"/>
        </w:rPr>
        <w:t xml:space="preserve"> סעיף 61 לחוק</w:t>
      </w:r>
      <w:r>
        <w:rPr>
          <w:rtl w:val="true"/>
        </w:rPr>
        <w:t xml:space="preserve"> </w:t>
      </w:r>
      <w:r>
        <w:rPr>
          <w:rtl w:val="true"/>
        </w:rPr>
        <w:t xml:space="preserve">הנ</w:t>
      </w:r>
      <w:r>
        <w:rPr>
          <w:rtl w:val="true"/>
        </w:rPr>
        <w:t xml:space="preserve">"</w:t>
      </w:r>
      <w:r>
        <w:rPr>
          <w:rtl w:val="true"/>
        </w:rPr>
        <w:t xml:space="preserve">ל</w:t>
      </w:r>
      <w:r>
        <w:rPr>
          <w:rtl w:val="true"/>
        </w:rPr>
        <w:t xml:space="preserve"> </w:t>
      </w:r>
      <w:r>
        <w:rPr>
          <w:rtl w:val="true"/>
        </w:rPr>
        <w:t xml:space="preserve">קובע</w:t>
      </w:r>
      <w:r>
        <w:rPr>
          <w:rtl w:val="true"/>
        </w:rPr>
        <w:t xml:space="preserve">:</w:t>
      </w:r>
      <w:r>
        <w:rPr>
          <w:rtl w:val="true"/>
        </w:rPr>
        <w:t xml:space="preserve"> "הוראות חוק זה יחולו, ככל שהדבר מתאים לעניין ובשינויים המחוייבים, גם על פעולות משפטיות שאינן בבחינת חוזה ועל חיובים שאינם נובעים מחוזה".</w:t>
      </w:r>
    </w:p>
    <w:p>
      <w:pPr>
        <w:bidi w:val="true"/>
        <w:jc w:val="both"/>
      </w:pPr>
      <w:r>
        <w:rPr>
          <w:rtl w:val="true"/>
        </w:rPr>
        <w:t xml:space="preserve">הקיזוז</w:t>
      </w:r>
      <w:r>
        <w:rPr>
          <w:rtl w:val="true"/>
        </w:rPr>
        <w:t xml:space="preserve"> </w:t>
      </w:r>
      <w:r>
        <w:rPr>
          <w:rtl w:val="true"/>
        </w:rPr>
        <w:t xml:space="preserve">איננו</w:t>
      </w:r>
      <w:r>
        <w:rPr>
          <w:rtl w:val="true"/>
        </w:rPr>
        <w:t xml:space="preserve"> "</w:t>
      </w:r>
      <w:r>
        <w:rPr>
          <w:rtl w:val="true"/>
        </w:rPr>
        <w:t xml:space="preserve">אוטומטי</w:t>
      </w:r>
      <w:r>
        <w:rPr>
          <w:rtl w:val="true"/>
        </w:rPr>
        <w:t xml:space="preserve">" </w:t>
      </w:r>
      <w:r>
        <w:rPr>
          <w:rtl w:val="true"/>
        </w:rPr>
        <w:t xml:space="preserve">ויש</w:t>
      </w:r>
      <w:r>
        <w:rPr>
          <w:rtl w:val="true"/>
        </w:rPr>
        <w:t xml:space="preserve"> </w:t>
      </w:r>
      <w:r>
        <w:rPr>
          <w:rtl w:val="true"/>
        </w:rPr>
        <w:t xml:space="preserve">צורך</w:t>
      </w:r>
      <w:r>
        <w:rPr>
          <w:rtl w:val="true"/>
        </w:rPr>
        <w:t xml:space="preserve"> </w:t>
      </w:r>
      <w:r>
        <w:rPr>
          <w:rtl w:val="true"/>
        </w:rPr>
        <w:t xml:space="preserve">להפעילו</w:t>
      </w:r>
      <w:r>
        <w:rPr>
          <w:rtl w:val="true"/>
        </w:rPr>
        <w:t xml:space="preserve"> </w:t>
      </w:r>
      <w:r>
        <w:rPr>
          <w:rtl w:val="true"/>
        </w:rPr>
        <w:t xml:space="preserve">באמצעות</w:t>
      </w:r>
      <w:r>
        <w:rPr>
          <w:rtl w:val="true"/>
        </w:rPr>
        <w:t xml:space="preserve"> </w:t>
      </w:r>
      <w:r>
        <w:rPr>
          <w:rtl w:val="true"/>
        </w:rPr>
        <w:t xml:space="preserve">הודעה</w:t>
      </w:r>
      <w:r>
        <w:rPr>
          <w:rtl w:val="true"/>
        </w:rPr>
        <w:t xml:space="preserve"> </w:t>
      </w:r>
      <w:r>
        <w:rPr>
          <w:rtl w:val="true"/>
        </w:rPr>
        <w:t xml:space="preserve">מתאימה. ראו</w:t>
      </w:r>
      <w:r>
        <w:rPr>
          <w:rtl w:val="true"/>
        </w:rPr>
        <w:t xml:space="preserve"> </w:t>
      </w:r>
      <w:r>
        <w:rPr>
          <w:rtl w:val="true"/>
        </w:rPr>
        <w:t xml:space="preserve">פרידמן</w:t>
      </w:r>
      <w:r>
        <w:rPr>
          <w:rtl w:val="true"/>
        </w:rPr>
        <w:t xml:space="preserve"> </w:t>
      </w:r>
      <w:r>
        <w:rPr>
          <w:rtl w:val="true"/>
        </w:rPr>
        <w:t xml:space="preserve">וכהן</w:t>
      </w:r>
      <w:r>
        <w:rPr>
          <w:rtl w:val="true"/>
        </w:rPr>
        <w:t xml:space="preserve">, </w:t>
      </w:r>
      <w:r>
        <w:rPr>
          <w:b w:val="true"/>
          <w:bCs w:val="true"/>
          <w:u w:val="single"/>
          <w:rtl w:val="true"/>
        </w:rPr>
        <w:t xml:space="preserve">דיני</w:t>
      </w:r>
      <w:r>
        <w:rPr>
          <w:b w:val="true"/>
          <w:bCs w:val="true"/>
          <w:u w:val="single"/>
          <w:rtl w:val="true"/>
        </w:rPr>
        <w:t xml:space="preserve"> </w:t>
      </w:r>
      <w:r>
        <w:rPr>
          <w:b w:val="true"/>
          <w:bCs w:val="true"/>
          <w:u w:val="single"/>
          <w:rtl w:val="true"/>
        </w:rPr>
        <w:t xml:space="preserve">חוזים</w:t>
      </w:r>
      <w:r>
        <w:rPr>
          <w:rtl w:val="true"/>
        </w:rPr>
        <w:t xml:space="preserve">, </w:t>
      </w:r>
      <w:r>
        <w:rPr>
          <w:rtl w:val="true"/>
        </w:rPr>
        <w:t xml:space="preserve">חלק</w:t>
      </w:r>
      <w:r>
        <w:rPr>
          <w:rtl w:val="true"/>
        </w:rPr>
        <w:t xml:space="preserve"> </w:t>
      </w:r>
      <w:r>
        <w:rPr>
          <w:rtl w:val="true"/>
        </w:rPr>
        <w:t xml:space="preserve">ב</w:t>
      </w:r>
      <w:r>
        <w:rPr>
          <w:rtl w:val="true"/>
        </w:rPr>
        <w:t xml:space="preserve">' </w:t>
      </w:r>
      <w:r>
        <w:rPr>
          <w:rtl w:val="true"/>
        </w:rPr>
        <w:t xml:space="preserve">בעמ</w:t>
      </w:r>
      <w:r>
        <w:rPr>
          <w:rtl w:val="true"/>
        </w:rPr>
        <w:t xml:space="preserve">' 1211 )</w:t>
      </w:r>
      <w:r>
        <w:rPr>
          <w:rtl w:val="true"/>
        </w:rPr>
        <w:t xml:space="preserve">). ואכן</w:t>
      </w:r>
      <w:r>
        <w:rPr>
          <w:rtl w:val="true"/>
        </w:rPr>
        <w:t xml:space="preserve">, </w:t>
      </w:r>
      <w:r>
        <w:rPr>
          <w:rtl w:val="true"/>
        </w:rPr>
        <w:t xml:space="preserve">בע</w:t>
      </w:r>
      <w:r>
        <w:rPr>
          <w:rtl w:val="true"/>
        </w:rPr>
        <w:t xml:space="preserve">"</w:t>
      </w:r>
      <w:r>
        <w:rPr>
          <w:rtl w:val="true"/>
        </w:rPr>
        <w:t xml:space="preserve">א</w:t>
      </w:r>
      <w:r>
        <w:rPr>
          <w:rtl w:val="true"/>
        </w:rPr>
        <w:t xml:space="preserve"> </w:t>
      </w:r>
      <w:hyperlink xmlns:r="http://schemas.openxmlformats.org/officeDocument/2006/relationships" r:id="Rdc5af5f6a79d41eb">
        <w:r>
          <w:rPr>
            <w:rtl w:val="true"/>
          </w:rPr>
          <w:t xml:space="preserve">ע</w:t>
        </w:r>
        <w:r>
          <w:rPr>
            <w:rStyle w:val="Hyperlink"/>
            <w:rtl w:val="true"/>
          </w:rPr>
          <w:t xml:space="preserve">"</w:t>
        </w:r>
        <w:r>
          <w:rPr>
            <w:rtl w:val="true"/>
          </w:rPr>
          <w:t xml:space="preserve">א</w:t>
        </w:r>
        <w:r>
          <w:rPr>
            <w:rStyle w:val="Hyperlink"/>
            <w:rtl w:val="true"/>
          </w:rPr>
          <w:t xml:space="preserve"> 5795/90</w:t>
        </w:r>
      </w:hyperlink>
      <w:r>
        <w:rPr>
          <w:rtl w:val="true"/>
        </w:rPr>
        <w:t xml:space="preserve"> </w:t>
      </w:r>
      <w:r>
        <w:rPr>
          <w:b w:val="true"/>
          <w:bCs w:val="true"/>
          <w:u w:val="single"/>
          <w:rtl w:val="true"/>
        </w:rPr>
        <w:t xml:space="preserve">ד</w:t>
      </w:r>
      <w:r>
        <w:rPr>
          <w:b w:val="true"/>
          <w:bCs w:val="true"/>
          <w:u w:val="single"/>
          <w:rtl w:val="true"/>
        </w:rPr>
        <w:t xml:space="preserve">"</w:t>
      </w:r>
      <w:r>
        <w:rPr>
          <w:b w:val="true"/>
          <w:bCs w:val="true"/>
          <w:u w:val="single"/>
          <w:rtl w:val="true"/>
        </w:rPr>
        <w:t xml:space="preserve">ר</w:t>
      </w:r>
      <w:r>
        <w:rPr>
          <w:b w:val="true"/>
          <w:bCs w:val="true"/>
          <w:u w:val="single"/>
          <w:rtl w:val="true"/>
        </w:rPr>
        <w:t xml:space="preserve"> </w:t>
      </w:r>
      <w:r>
        <w:rPr>
          <w:b w:val="true"/>
          <w:bCs w:val="true"/>
          <w:u w:val="single"/>
          <w:rtl w:val="true"/>
        </w:rPr>
        <w:t xml:space="preserve">אנדור</w:t>
      </w:r>
      <w:r>
        <w:rPr>
          <w:b w:val="true"/>
          <w:bCs w:val="true"/>
          <w:u w:val="single"/>
          <w:rtl w:val="true"/>
        </w:rPr>
        <w:t xml:space="preserve"> </w:t>
      </w:r>
      <w:r>
        <w:rPr>
          <w:b w:val="true"/>
          <w:bCs w:val="true"/>
          <w:u w:val="single"/>
          <w:rtl w:val="true"/>
        </w:rPr>
        <w:t xml:space="preserve">סקלי</w:t>
      </w:r>
      <w:r>
        <w:rPr>
          <w:b w:val="true"/>
          <w:bCs w:val="true"/>
          <w:u w:val="single"/>
          <w:rtl w:val="true"/>
        </w:rPr>
        <w:t xml:space="preserve"> </w:t>
      </w:r>
      <w:r>
        <w:rPr>
          <w:b w:val="true"/>
          <w:bCs w:val="true"/>
          <w:u w:val="single"/>
          <w:rtl w:val="true"/>
        </w:rPr>
        <w:t xml:space="preserve">נ</w:t>
      </w:r>
      <w:r>
        <w:rPr>
          <w:b w:val="true"/>
          <w:bCs w:val="true"/>
          <w:u w:val="single"/>
          <w:rtl w:val="true"/>
        </w:rPr>
        <w:t xml:space="preserve">' </w:t>
      </w:r>
      <w:r>
        <w:rPr>
          <w:b w:val="true"/>
          <w:bCs w:val="true"/>
          <w:u w:val="single"/>
          <w:rtl w:val="true"/>
        </w:rPr>
        <w:t xml:space="preserve">דורען</w:t>
      </w:r>
      <w:r>
        <w:rPr>
          <w:b w:val="true"/>
          <w:bCs w:val="true"/>
          <w:u w:val="single"/>
          <w:rtl w:val="true"/>
        </w:rPr>
        <w:t xml:space="preserve"> </w:t>
      </w:r>
      <w:r>
        <w:rPr>
          <w:b w:val="true"/>
          <w:bCs w:val="true"/>
          <w:u w:val="single"/>
          <w:rtl w:val="true"/>
        </w:rPr>
        <w:t xml:space="preserve">בע</w:t>
      </w:r>
      <w:r>
        <w:rPr>
          <w:b w:val="true"/>
          <w:bCs w:val="true"/>
          <w:u w:val="single"/>
          <w:rtl w:val="true"/>
        </w:rPr>
        <w:t xml:space="preserve">"</w:t>
      </w:r>
      <w:r>
        <w:rPr>
          <w:b w:val="true"/>
          <w:bCs w:val="true"/>
          <w:u w:val="single"/>
          <w:rtl w:val="true"/>
        </w:rPr>
        <w:t xml:space="preserve">מ</w:t>
      </w:r>
      <w:r>
        <w:rPr>
          <w:rtl w:val="true"/>
        </w:rPr>
        <w:t xml:space="preserve">, </w:t>
      </w:r>
      <w:r>
        <w:rPr>
          <w:rtl w:val="true"/>
        </w:rPr>
        <w:t xml:space="preserve">פ</w:t>
      </w:r>
      <w:r>
        <w:rPr>
          <w:rtl w:val="true"/>
        </w:rPr>
        <w:t xml:space="preserve">"</w:t>
      </w:r>
      <w:r>
        <w:rPr>
          <w:rtl w:val="true"/>
        </w:rPr>
        <w:t xml:space="preserve">ד</w:t>
      </w:r>
      <w:r>
        <w:rPr>
          <w:rtl w:val="true"/>
        </w:rPr>
        <w:t xml:space="preserve"> </w:t>
      </w:r>
      <w:r>
        <w:rPr>
          <w:rtl w:val="true"/>
        </w:rPr>
        <w:t xml:space="preserve">מו</w:t>
      </w:r>
      <w:r>
        <w:rPr>
          <w:rtl w:val="true"/>
        </w:rPr>
        <w:t xml:space="preserve"> (5) 811 (</w:t>
      </w:r>
      <w:r>
        <w:rPr>
          <w:rtl w:val="true"/>
        </w:rPr>
        <w:t xml:space="preserve">פורסם</w:t>
      </w:r>
      <w:r>
        <w:rPr>
          <w:rtl w:val="true"/>
        </w:rPr>
        <w:t xml:space="preserve"> </w:t>
      </w:r>
      <w:r>
        <w:rPr>
          <w:rtl w:val="true"/>
        </w:rPr>
        <w:t xml:space="preserve">בנבו</w:t>
      </w:r>
      <w:r>
        <w:rPr>
          <w:rtl w:val="true"/>
        </w:rPr>
        <w:t xml:space="preserve">, 14.12.1992) </w:t>
      </w:r>
      <w:r>
        <w:rPr>
          <w:rtl w:val="true"/>
        </w:rPr>
        <w:t xml:space="preserve">נפסק</w:t>
      </w:r>
      <w:r>
        <w:rPr>
          <w:rtl w:val="true"/>
        </w:rPr>
        <w:t xml:space="preserve">:</w:t>
      </w:r>
    </w:p>
    <w:p>
      <w:pPr>
        <w:bidi w:val="true"/>
        <w:ind w:left="720"/>
        <w:jc w:val="both"/>
      </w:pPr>
      <w:r>
        <w:rPr>
          <w:b w:val="true"/>
          <w:bCs w:val="true"/>
          <w:rtl w:val="true"/>
        </w:rPr>
        <w:t xml:space="preserve">"מסקנה</w:t>
      </w:r>
      <w:r>
        <w:rPr>
          <w:b w:val="true"/>
          <w:bCs w:val="true"/>
          <w:rtl w:val="true"/>
        </w:rPr>
        <w:t xml:space="preserve"> </w:t>
      </w:r>
      <w:r>
        <w:rPr>
          <w:b w:val="true"/>
          <w:bCs w:val="true"/>
          <w:rtl w:val="true"/>
        </w:rPr>
        <w:t xml:space="preserve">נדרשת</w:t>
      </w:r>
      <w:r>
        <w:rPr>
          <w:b w:val="true"/>
          <w:bCs w:val="true"/>
          <w:rtl w:val="true"/>
        </w:rPr>
        <w:t xml:space="preserve"> </w:t>
      </w:r>
      <w:r>
        <w:rPr>
          <w:b w:val="true"/>
          <w:bCs w:val="true"/>
          <w:rtl w:val="true"/>
        </w:rPr>
        <w:t xml:space="preserve">מאליה</w:t>
      </w:r>
      <w:r>
        <w:rPr>
          <w:b w:val="true"/>
          <w:bCs w:val="true"/>
          <w:rtl w:val="true"/>
        </w:rPr>
        <w:t xml:space="preserve"> </w:t>
      </w:r>
      <w:r>
        <w:rPr>
          <w:b w:val="true"/>
          <w:bCs w:val="true"/>
          <w:rtl w:val="true"/>
        </w:rPr>
        <w:t xml:space="preserve">היא</w:t>
      </w:r>
      <w:r>
        <w:rPr>
          <w:b w:val="true"/>
          <w:bCs w:val="true"/>
          <w:rtl w:val="true"/>
        </w:rPr>
        <w:t xml:space="preserve"> </w:t>
      </w:r>
      <w:r>
        <w:rPr>
          <w:b w:val="true"/>
          <w:bCs w:val="true"/>
          <w:rtl w:val="true"/>
        </w:rPr>
        <w:t xml:space="preserve">שאין</w:t>
      </w:r>
      <w:r>
        <w:rPr>
          <w:b w:val="true"/>
          <w:bCs w:val="true"/>
          <w:rtl w:val="true"/>
        </w:rPr>
        <w:t xml:space="preserve"> </w:t>
      </w:r>
      <w:r>
        <w:rPr>
          <w:b w:val="true"/>
          <w:bCs w:val="true"/>
          <w:rtl w:val="true"/>
        </w:rPr>
        <w:t xml:space="preserve">קיזוז</w:t>
      </w:r>
      <w:r>
        <w:rPr>
          <w:b w:val="true"/>
          <w:bCs w:val="true"/>
          <w:rtl w:val="true"/>
        </w:rPr>
        <w:t xml:space="preserve"> </w:t>
      </w:r>
      <w:r>
        <w:rPr>
          <w:b w:val="true"/>
          <w:bCs w:val="true"/>
          <w:rtl w:val="true"/>
        </w:rPr>
        <w:t xml:space="preserve">בהיעדרה</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הודעת</w:t>
      </w:r>
      <w:r>
        <w:rPr>
          <w:b w:val="true"/>
          <w:bCs w:val="true"/>
          <w:rtl w:val="true"/>
        </w:rPr>
        <w:t xml:space="preserve"> </w:t>
      </w:r>
      <w:r>
        <w:rPr>
          <w:b w:val="true"/>
          <w:bCs w:val="true"/>
          <w:rtl w:val="true"/>
        </w:rPr>
        <w:t xml:space="preserve">קיזוז</w:t>
      </w:r>
      <w:r>
        <w:rPr>
          <w:b w:val="true"/>
          <w:bCs w:val="true"/>
          <w:rtl w:val="true"/>
        </w:rPr>
        <w:t xml:space="preserve">, </w:t>
      </w:r>
      <w:r>
        <w:rPr>
          <w:b w:val="true"/>
          <w:bCs w:val="true"/>
          <w:rtl w:val="true"/>
        </w:rPr>
        <w:t xml:space="preserve">והוא</w:t>
      </w:r>
      <w:r>
        <w:rPr>
          <w:b w:val="true"/>
          <w:bCs w:val="true"/>
          <w:rtl w:val="true"/>
        </w:rPr>
        <w:t xml:space="preserve"> </w:t>
      </w:r>
      <w:r>
        <w:rPr>
          <w:b w:val="true"/>
          <w:bCs w:val="true"/>
          <w:rtl w:val="true"/>
        </w:rPr>
        <w:t xml:space="preserve">דברו</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סעיף</w:t>
      </w:r>
      <w:r>
        <w:rPr>
          <w:b w:val="true"/>
          <w:bCs w:val="true"/>
          <w:rtl w:val="true"/>
        </w:rPr>
        <w:t xml:space="preserve"> 53(</w:t>
      </w:r>
      <w:r>
        <w:rPr>
          <w:b w:val="true"/>
          <w:bCs w:val="true"/>
          <w:rtl w:val="true"/>
        </w:rPr>
        <w:t xml:space="preserve">א</w:t>
      </w:r>
      <w:r>
        <w:rPr>
          <w:b w:val="true"/>
          <w:bCs w:val="true"/>
          <w:rtl w:val="true"/>
        </w:rPr>
        <w:t xml:space="preserve">) </w:t>
      </w:r>
      <w:r>
        <w:rPr>
          <w:b w:val="true"/>
          <w:bCs w:val="true"/>
          <w:rtl w:val="true"/>
        </w:rPr>
        <w:t xml:space="preserve">ל</w:t>
      </w:r>
      <w:hyperlink xmlns:r="http://schemas.openxmlformats.org/officeDocument/2006/relationships" r:id="Rcb430a8c7a7143e9">
        <w:r>
          <w:rPr>
            <w:b w:val="true"/>
            <w:bCs w:val="true"/>
            <w:rtl w:val="true"/>
          </w:rPr>
          <w:t xml:space="preserve">חוק</w:t>
        </w:r>
        <w:r>
          <w:rPr>
            <w:b w:val="true"/>
            <w:bCs w:val="true"/>
            <w:rtl w:val="true"/>
          </w:rPr>
          <w:t xml:space="preserve"> </w:t>
        </w:r>
        <w:r>
          <w:rPr>
            <w:b w:val="true"/>
            <w:bCs w:val="true"/>
            <w:rtl w:val="true"/>
          </w:rPr>
          <w:t xml:space="preserve">החוזים</w:t>
        </w:r>
      </w:hyperlink>
      <w:r>
        <w:rPr>
          <w:b w:val="true"/>
          <w:bCs w:val="true"/>
          <w:rtl w:val="true"/>
        </w:rPr>
        <w:t xml:space="preserve">. </w:t>
      </w:r>
      <w:r>
        <w:rPr>
          <w:b w:val="true"/>
          <w:bCs w:val="true"/>
          <w:rtl w:val="true"/>
        </w:rPr>
        <w:t xml:space="preserve">כך</w:t>
      </w:r>
      <w:r>
        <w:rPr>
          <w:b w:val="true"/>
          <w:bCs w:val="true"/>
          <w:rtl w:val="true"/>
        </w:rPr>
        <w:t xml:space="preserve"> </w:t>
      </w:r>
      <w:r>
        <w:rPr>
          <w:b w:val="true"/>
          <w:bCs w:val="true"/>
          <w:rtl w:val="true"/>
        </w:rPr>
        <w:t xml:space="preserve">קבע</w:t>
      </w:r>
      <w:r>
        <w:rPr>
          <w:b w:val="true"/>
          <w:bCs w:val="true"/>
          <w:rtl w:val="true"/>
        </w:rPr>
        <w:t xml:space="preserve"> </w:t>
      </w:r>
      <w:r>
        <w:rPr>
          <w:b w:val="true"/>
          <w:bCs w:val="true"/>
          <w:rtl w:val="true"/>
        </w:rPr>
        <w:t xml:space="preserve">בית</w:t>
      </w:r>
      <w:r>
        <w:rPr>
          <w:b w:val="true"/>
          <w:bCs w:val="true"/>
          <w:rtl w:val="true"/>
        </w:rPr>
        <w:t xml:space="preserve"> </w:t>
      </w:r>
      <w:r>
        <w:rPr>
          <w:b w:val="true"/>
          <w:bCs w:val="true"/>
          <w:rtl w:val="true"/>
        </w:rPr>
        <w:t xml:space="preserve">המשפט</w:t>
      </w:r>
      <w:r>
        <w:rPr>
          <w:b w:val="true"/>
          <w:bCs w:val="true"/>
          <w:rtl w:val="true"/>
        </w:rPr>
        <w:t xml:space="preserve"> </w:t>
      </w:r>
      <w:r>
        <w:rPr>
          <w:b w:val="true"/>
          <w:bCs w:val="true"/>
          <w:rtl w:val="true"/>
        </w:rPr>
        <w:t xml:space="preserve">מפורשות</w:t>
      </w:r>
      <w:r>
        <w:rPr>
          <w:b w:val="true"/>
          <w:bCs w:val="true"/>
          <w:rtl w:val="true"/>
        </w:rPr>
        <w:t xml:space="preserve"> </w:t>
      </w:r>
      <w:r>
        <w:rPr>
          <w:b w:val="true"/>
          <w:bCs w:val="true"/>
          <w:rtl w:val="true"/>
        </w:rPr>
        <w:t xml:space="preserve">ב</w:t>
      </w:r>
      <w:hyperlink xmlns:r="http://schemas.openxmlformats.org/officeDocument/2006/relationships" r:id="R18711ac4b60640d0">
        <w:r>
          <w:rPr>
            <w:b w:val="true"/>
            <w:bCs w:val="true"/>
            <w:rtl w:val="true"/>
          </w:rPr>
          <w:t xml:space="preserve">ע</w:t>
        </w:r>
        <w:r>
          <w:rPr>
            <w:b w:val="true"/>
            <w:bCs w:val="true"/>
            <w:rtl w:val="true"/>
          </w:rPr>
          <w:t xml:space="preserve">"</w:t>
        </w:r>
        <w:r>
          <w:rPr>
            <w:b w:val="true"/>
            <w:bCs w:val="true"/>
            <w:rtl w:val="true"/>
          </w:rPr>
          <w:t xml:space="preserve">א</w:t>
        </w:r>
        <w:r>
          <w:rPr>
            <w:b w:val="true"/>
            <w:bCs w:val="true"/>
            <w:rtl w:val="true"/>
          </w:rPr>
          <w:t xml:space="preserve"> 377/82</w:t>
        </w:r>
      </w:hyperlink>
      <w:r>
        <w:rPr>
          <w:b w:val="true"/>
          <w:bCs w:val="true"/>
          <w:rtl w:val="true"/>
        </w:rPr>
        <w:t xml:space="preserve"> [12], </w:t>
      </w:r>
      <w:r>
        <w:rPr>
          <w:b w:val="true"/>
          <w:bCs w:val="true"/>
          <w:rtl w:val="true"/>
        </w:rPr>
        <w:t xml:space="preserve">וגם</w:t>
      </w:r>
      <w:r>
        <w:rPr>
          <w:b w:val="true"/>
          <w:bCs w:val="true"/>
          <w:rtl w:val="true"/>
        </w:rPr>
        <w:t xml:space="preserve"> </w:t>
      </w:r>
      <w:r>
        <w:rPr>
          <w:b w:val="true"/>
          <w:bCs w:val="true"/>
          <w:rtl w:val="true"/>
        </w:rPr>
        <w:t xml:space="preserve">לו</w:t>
      </w:r>
      <w:r>
        <w:rPr>
          <w:b w:val="true"/>
          <w:bCs w:val="true"/>
          <w:rtl w:val="true"/>
        </w:rPr>
        <w:t xml:space="preserve"> </w:t>
      </w:r>
      <w:r>
        <w:rPr>
          <w:b w:val="true"/>
          <w:bCs w:val="true"/>
          <w:rtl w:val="true"/>
        </w:rPr>
        <w:t xml:space="preserve">סברתי</w:t>
      </w:r>
      <w:r>
        <w:rPr>
          <w:b w:val="true"/>
          <w:bCs w:val="true"/>
          <w:rtl w:val="true"/>
        </w:rPr>
        <w:t xml:space="preserve"> </w:t>
      </w:r>
      <w:r>
        <w:rPr>
          <w:b w:val="true"/>
          <w:bCs w:val="true"/>
          <w:rtl w:val="true"/>
        </w:rPr>
        <w:t xml:space="preserve">אחרת</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מצאתי</w:t>
      </w:r>
      <w:r>
        <w:rPr>
          <w:b w:val="true"/>
          <w:bCs w:val="true"/>
          <w:rtl w:val="true"/>
        </w:rPr>
        <w:t xml:space="preserve"> </w:t>
      </w:r>
      <w:r>
        <w:rPr>
          <w:b w:val="true"/>
          <w:bCs w:val="true"/>
          <w:rtl w:val="true"/>
        </w:rPr>
        <w:t xml:space="preserve">הצדק</w:t>
      </w:r>
      <w:r>
        <w:rPr>
          <w:b w:val="true"/>
          <w:bCs w:val="true"/>
          <w:rtl w:val="true"/>
        </w:rPr>
        <w:t xml:space="preserve"> </w:t>
      </w:r>
      <w:r>
        <w:rPr>
          <w:b w:val="true"/>
          <w:bCs w:val="true"/>
          <w:rtl w:val="true"/>
        </w:rPr>
        <w:t xml:space="preserve">לסטות</w:t>
      </w:r>
      <w:r>
        <w:rPr>
          <w:b w:val="true"/>
          <w:bCs w:val="true"/>
          <w:rtl w:val="true"/>
        </w:rPr>
        <w:t xml:space="preserve"> </w:t>
      </w:r>
      <w:r>
        <w:rPr>
          <w:b w:val="true"/>
          <w:bCs w:val="true"/>
          <w:rtl w:val="true"/>
        </w:rPr>
        <w:t xml:space="preserve">מהלכה</w:t>
      </w:r>
      <w:r>
        <w:rPr>
          <w:b w:val="true"/>
          <w:bCs w:val="true"/>
          <w:rtl w:val="true"/>
        </w:rPr>
        <w:t xml:space="preserve"> </w:t>
      </w:r>
      <w:r>
        <w:rPr>
          <w:b w:val="true"/>
          <w:bCs w:val="true"/>
          <w:rtl w:val="true"/>
        </w:rPr>
        <w:t xml:space="preserve">זו</w:t>
      </w:r>
      <w:r>
        <w:rPr>
          <w:b w:val="true"/>
          <w:bCs w:val="true"/>
          <w:rtl w:val="true"/>
        </w:rPr>
        <w:t xml:space="preserve"> </w:t>
      </w:r>
      <w:r>
        <w:rPr>
          <w:b w:val="true"/>
          <w:bCs w:val="true"/>
          <w:rtl w:val="true"/>
        </w:rPr>
        <w:t xml:space="preserve">שנקבעה</w:t>
      </w:r>
      <w:r>
        <w:rPr>
          <w:b w:val="true"/>
          <w:bCs w:val="true"/>
          <w:rtl w:val="true"/>
        </w:rPr>
        <w:t xml:space="preserve"> (</w:t>
      </w:r>
      <w:r>
        <w:rPr>
          <w:b w:val="true"/>
          <w:bCs w:val="true"/>
          <w:rtl w:val="true"/>
        </w:rPr>
        <w:t xml:space="preserve">ראה</w:t>
      </w:r>
      <w:r>
        <w:rPr>
          <w:b w:val="true"/>
          <w:bCs w:val="true"/>
          <w:rtl w:val="true"/>
        </w:rPr>
        <w:t xml:space="preserve"> </w:t>
      </w:r>
      <w:r>
        <w:rPr>
          <w:b w:val="true"/>
          <w:bCs w:val="true"/>
          <w:rtl w:val="true"/>
        </w:rPr>
        <w:t xml:space="preserve">דברי</w:t>
      </w:r>
      <w:r>
        <w:rPr>
          <w:b w:val="true"/>
          <w:bCs w:val="true"/>
          <w:rtl w:val="true"/>
        </w:rPr>
        <w:t xml:space="preserve"> </w:t>
      </w:r>
      <w:r>
        <w:rPr>
          <w:b w:val="true"/>
          <w:bCs w:val="true"/>
          <w:rtl w:val="true"/>
        </w:rPr>
        <w:t xml:space="preserve">השופט</w:t>
      </w:r>
      <w:r>
        <w:rPr>
          <w:b w:val="true"/>
          <w:bCs w:val="true"/>
          <w:rtl w:val="true"/>
        </w:rPr>
        <w:t xml:space="preserve"> </w:t>
      </w:r>
      <w:r>
        <w:rPr>
          <w:b w:val="true"/>
          <w:bCs w:val="true"/>
          <w:rtl w:val="true"/>
        </w:rPr>
        <w:t xml:space="preserve">בך</w:t>
      </w:r>
      <w:r>
        <w:rPr>
          <w:b w:val="true"/>
          <w:bCs w:val="true"/>
          <w:rtl w:val="true"/>
        </w:rPr>
        <w:t xml:space="preserve">, </w:t>
      </w:r>
      <w:r>
        <w:rPr>
          <w:b w:val="true"/>
          <w:bCs w:val="true"/>
          <w:rtl w:val="true"/>
        </w:rPr>
        <w:t xml:space="preserve">בעמ</w:t>
      </w:r>
      <w:r>
        <w:rPr>
          <w:b w:val="true"/>
          <w:bCs w:val="true"/>
          <w:rtl w:val="true"/>
        </w:rPr>
        <w:t xml:space="preserve">' 731, </w:t>
      </w:r>
      <w:r>
        <w:rPr>
          <w:b w:val="true"/>
          <w:bCs w:val="true"/>
          <w:rtl w:val="true"/>
        </w:rPr>
        <w:t xml:space="preserve">ודברי</w:t>
      </w:r>
      <w:r>
        <w:rPr>
          <w:b w:val="true"/>
          <w:bCs w:val="true"/>
          <w:rtl w:val="true"/>
        </w:rPr>
        <w:t xml:space="preserve"> </w:t>
      </w:r>
      <w:r>
        <w:rPr>
          <w:b w:val="true"/>
          <w:bCs w:val="true"/>
          <w:rtl w:val="true"/>
        </w:rPr>
        <w:t xml:space="preserve">השופט</w:t>
      </w:r>
      <w:r>
        <w:rPr>
          <w:b w:val="true"/>
          <w:bCs w:val="true"/>
          <w:rtl w:val="true"/>
        </w:rPr>
        <w:t xml:space="preserve"> </w:t>
      </w:r>
      <w:r>
        <w:rPr>
          <w:b w:val="true"/>
          <w:bCs w:val="true"/>
          <w:rtl w:val="true"/>
        </w:rPr>
        <w:t xml:space="preserve">ברק</w:t>
      </w:r>
      <w:r>
        <w:rPr>
          <w:b w:val="true"/>
          <w:bCs w:val="true"/>
          <w:rtl w:val="true"/>
        </w:rPr>
        <w:t xml:space="preserve">, </w:t>
      </w:r>
      <w:r>
        <w:rPr>
          <w:b w:val="true"/>
          <w:bCs w:val="true"/>
          <w:rtl w:val="true"/>
        </w:rPr>
        <w:t xml:space="preserve">בעמ</w:t>
      </w:r>
      <w:r>
        <w:rPr>
          <w:b w:val="true"/>
          <w:bCs w:val="true"/>
          <w:rtl w:val="true"/>
        </w:rPr>
        <w:t xml:space="preserve">' 735-736). </w:t>
      </w:r>
      <w:r>
        <w:rPr>
          <w:b w:val="true"/>
          <w:bCs w:val="true"/>
          <w:rtl w:val="true"/>
        </w:rPr>
        <w:t xml:space="preserve">מטעם</w:t>
      </w:r>
      <w:r>
        <w:rPr>
          <w:b w:val="true"/>
          <w:bCs w:val="true"/>
          <w:rtl w:val="true"/>
        </w:rPr>
        <w:t xml:space="preserve"> </w:t>
      </w:r>
      <w:r>
        <w:rPr>
          <w:b w:val="true"/>
          <w:bCs w:val="true"/>
          <w:rtl w:val="true"/>
        </w:rPr>
        <w:t xml:space="preserve">זה</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אוכל</w:t>
      </w:r>
      <w:r>
        <w:rPr>
          <w:b w:val="true"/>
          <w:bCs w:val="true"/>
          <w:rtl w:val="true"/>
        </w:rPr>
        <w:t xml:space="preserve"> </w:t>
      </w:r>
      <w:r>
        <w:rPr>
          <w:b w:val="true"/>
          <w:bCs w:val="true"/>
          <w:rtl w:val="true"/>
        </w:rPr>
        <w:t xml:space="preserve">להסכים</w:t>
      </w:r>
      <w:r>
        <w:rPr>
          <w:b w:val="true"/>
          <w:bCs w:val="true"/>
          <w:rtl w:val="true"/>
        </w:rPr>
        <w:t xml:space="preserve"> </w:t>
      </w:r>
      <w:r>
        <w:rPr>
          <w:b w:val="true"/>
          <w:bCs w:val="true"/>
          <w:rtl w:val="true"/>
        </w:rPr>
        <w:t xml:space="preserve">לקביעתו</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בית</w:t>
      </w:r>
      <w:r>
        <w:rPr>
          <w:b w:val="true"/>
          <w:bCs w:val="true"/>
          <w:rtl w:val="true"/>
        </w:rPr>
        <w:t xml:space="preserve"> </w:t>
      </w:r>
      <w:r>
        <w:rPr>
          <w:b w:val="true"/>
          <w:bCs w:val="true"/>
          <w:rtl w:val="true"/>
        </w:rPr>
        <w:t xml:space="preserve">המשפט</w:t>
      </w:r>
      <w:r>
        <w:rPr>
          <w:b w:val="true"/>
          <w:bCs w:val="true"/>
          <w:rtl w:val="true"/>
        </w:rPr>
        <w:t xml:space="preserve"> </w:t>
      </w:r>
      <w:r>
        <w:rPr>
          <w:b w:val="true"/>
          <w:bCs w:val="true"/>
          <w:rtl w:val="true"/>
        </w:rPr>
        <w:t xml:space="preserve">קמא</w:t>
      </w:r>
      <w:r>
        <w:rPr>
          <w:b w:val="true"/>
          <w:bCs w:val="true"/>
          <w:rtl w:val="true"/>
        </w:rPr>
        <w:t xml:space="preserve">, </w:t>
      </w:r>
      <w:r>
        <w:rPr>
          <w:b w:val="true"/>
          <w:bCs w:val="true"/>
          <w:rtl w:val="true"/>
        </w:rPr>
        <w:t xml:space="preserve">כי</w:t>
      </w:r>
      <w:r>
        <w:rPr>
          <w:b w:val="true"/>
          <w:bCs w:val="true"/>
          <w:rtl w:val="true"/>
        </w:rPr>
        <w:t xml:space="preserve"> </w:t>
      </w:r>
      <w:r>
        <w:rPr>
          <w:b w:val="true"/>
          <w:bCs w:val="true"/>
          <w:rtl w:val="true"/>
        </w:rPr>
        <w:t xml:space="preserve">אין</w:t>
      </w:r>
      <w:r>
        <w:rPr>
          <w:b w:val="true"/>
          <w:bCs w:val="true"/>
          <w:rtl w:val="true"/>
        </w:rPr>
        <w:t xml:space="preserve"> </w:t>
      </w:r>
      <w:r>
        <w:rPr>
          <w:b w:val="true"/>
          <w:bCs w:val="true"/>
          <w:rtl w:val="true"/>
        </w:rPr>
        <w:t xml:space="preserve">צורך</w:t>
      </w:r>
      <w:r>
        <w:rPr>
          <w:b w:val="true"/>
          <w:bCs w:val="true"/>
          <w:rtl w:val="true"/>
        </w:rPr>
        <w:t xml:space="preserve"> </w:t>
      </w:r>
      <w:r>
        <w:rPr>
          <w:b w:val="true"/>
          <w:bCs w:val="true"/>
          <w:rtl w:val="true"/>
        </w:rPr>
        <w:t xml:space="preserve">בהודעת</w:t>
      </w:r>
      <w:r>
        <w:rPr>
          <w:b w:val="true"/>
          <w:bCs w:val="true"/>
          <w:rtl w:val="true"/>
        </w:rPr>
        <w:t xml:space="preserve"> </w:t>
      </w:r>
      <w:r>
        <w:rPr>
          <w:b w:val="true"/>
          <w:bCs w:val="true"/>
          <w:rtl w:val="true"/>
        </w:rPr>
        <w:t xml:space="preserve">קיזוז</w:t>
      </w:r>
      <w:r>
        <w:rPr>
          <w:b w:val="true"/>
          <w:bCs w:val="true"/>
          <w:rtl w:val="true"/>
        </w:rPr>
        <w:t xml:space="preserve"> </w:t>
      </w:r>
      <w:r>
        <w:rPr>
          <w:b w:val="true"/>
          <w:bCs w:val="true"/>
          <w:rtl w:val="true"/>
        </w:rPr>
        <w:t xml:space="preserve">וכי</w:t>
      </w:r>
      <w:r>
        <w:rPr>
          <w:b w:val="true"/>
          <w:bCs w:val="true"/>
          <w:rtl w:val="true"/>
        </w:rPr>
        <w:t xml:space="preserve"> </w:t>
      </w:r>
      <w:r>
        <w:rPr>
          <w:b w:val="true"/>
          <w:bCs w:val="true"/>
          <w:rtl w:val="true"/>
        </w:rPr>
        <w:t xml:space="preserve">סכומי</w:t>
      </w:r>
      <w:r>
        <w:rPr>
          <w:b w:val="true"/>
          <w:bCs w:val="true"/>
          <w:rtl w:val="true"/>
        </w:rPr>
        <w:t xml:space="preserve"> </w:t>
      </w:r>
      <w:r>
        <w:rPr>
          <w:b w:val="true"/>
          <w:bCs w:val="true"/>
          <w:rtl w:val="true"/>
        </w:rPr>
        <w:t xml:space="preserve">החובות</w:t>
      </w:r>
      <w:r>
        <w:rPr>
          <w:b w:val="true"/>
          <w:bCs w:val="true"/>
          <w:rtl w:val="true"/>
        </w:rPr>
        <w:t xml:space="preserve"> "</w:t>
      </w:r>
      <w:r>
        <w:rPr>
          <w:b w:val="true"/>
          <w:bCs w:val="true"/>
          <w:rtl w:val="true"/>
        </w:rPr>
        <w:t xml:space="preserve">מתקזזים</w:t>
      </w:r>
      <w:r>
        <w:rPr>
          <w:b w:val="true"/>
          <w:bCs w:val="true"/>
          <w:rtl w:val="true"/>
        </w:rPr>
        <w:t xml:space="preserve"> </w:t>
      </w:r>
      <w:r>
        <w:rPr>
          <w:b w:val="true"/>
          <w:bCs w:val="true"/>
          <w:rtl w:val="true"/>
        </w:rPr>
        <w:t xml:space="preserve">זה</w:t>
      </w:r>
      <w:r>
        <w:rPr>
          <w:b w:val="true"/>
          <w:bCs w:val="true"/>
          <w:rtl w:val="true"/>
        </w:rPr>
        <w:t xml:space="preserve"> </w:t>
      </w:r>
      <w:r>
        <w:rPr>
          <w:b w:val="true"/>
          <w:bCs w:val="true"/>
          <w:rtl w:val="true"/>
        </w:rPr>
        <w:t xml:space="preserve">מזה</w:t>
      </w:r>
      <w:r>
        <w:rPr>
          <w:b w:val="true"/>
          <w:bCs w:val="true"/>
          <w:rtl w:val="true"/>
        </w:rPr>
        <w:t xml:space="preserve"> </w:t>
      </w:r>
      <w:r>
        <w:rPr>
          <w:b w:val="true"/>
          <w:bCs w:val="true"/>
          <w:rtl w:val="true"/>
        </w:rPr>
        <w:t xml:space="preserve">מיד</w:t>
      </w:r>
      <w:r>
        <w:rPr>
          <w:b w:val="true"/>
          <w:bCs w:val="true"/>
          <w:rtl w:val="true"/>
        </w:rPr>
        <w:t xml:space="preserve"> </w:t>
      </w:r>
      <w:r>
        <w:rPr>
          <w:b w:val="true"/>
          <w:bCs w:val="true"/>
          <w:rtl w:val="true"/>
        </w:rPr>
        <w:t xml:space="preserve">עם</w:t>
      </w:r>
      <w:r>
        <w:rPr>
          <w:b w:val="true"/>
          <w:bCs w:val="true"/>
          <w:rtl w:val="true"/>
        </w:rPr>
        <w:t xml:space="preserve"> </w:t>
      </w:r>
      <w:r>
        <w:rPr>
          <w:b w:val="true"/>
          <w:bCs w:val="true"/>
          <w:rtl w:val="true"/>
        </w:rPr>
        <w:t xml:space="preserve">היווצר</w:t>
      </w:r>
      <w:r>
        <w:rPr>
          <w:b w:val="true"/>
          <w:bCs w:val="true"/>
          <w:rtl w:val="true"/>
        </w:rPr>
        <w:t xml:space="preserve"> </w:t>
      </w:r>
      <w:r>
        <w:rPr>
          <w:b w:val="true"/>
          <w:bCs w:val="true"/>
          <w:rtl w:val="true"/>
        </w:rPr>
        <w:t xml:space="preserve">החיובים</w:t>
      </w:r>
      <w:r>
        <w:rPr>
          <w:b w:val="true"/>
          <w:bCs w:val="true"/>
          <w:rtl w:val="true"/>
        </w:rPr>
        <w:t xml:space="preserve">" </w:t>
      </w:r>
      <w:r>
        <w:rPr>
          <w:b w:val="true"/>
          <w:bCs w:val="true"/>
          <w:rtl w:val="true"/>
        </w:rPr>
        <w:t xml:space="preserve">אף</w:t>
      </w:r>
      <w:r>
        <w:rPr>
          <w:b w:val="true"/>
          <w:bCs w:val="true"/>
          <w:rtl w:val="true"/>
        </w:rPr>
        <w:t xml:space="preserve"> </w:t>
      </w:r>
      <w:r>
        <w:rPr>
          <w:b w:val="true"/>
          <w:bCs w:val="true"/>
          <w:rtl w:val="true"/>
        </w:rPr>
        <w:t xml:space="preserve">בלא</w:t>
      </w:r>
      <w:r>
        <w:rPr>
          <w:b w:val="true"/>
          <w:bCs w:val="true"/>
          <w:rtl w:val="true"/>
        </w:rPr>
        <w:t xml:space="preserve"> </w:t>
      </w:r>
      <w:r>
        <w:rPr>
          <w:b w:val="true"/>
          <w:bCs w:val="true"/>
          <w:rtl w:val="true"/>
        </w:rPr>
        <w:t xml:space="preserve">הודעת</w:t>
      </w:r>
      <w:r>
        <w:rPr>
          <w:b w:val="true"/>
          <w:bCs w:val="true"/>
          <w:rtl w:val="true"/>
        </w:rPr>
        <w:t xml:space="preserve"> </w:t>
      </w:r>
      <w:r>
        <w:rPr>
          <w:b w:val="true"/>
          <w:bCs w:val="true"/>
          <w:rtl w:val="true"/>
        </w:rPr>
        <w:t xml:space="preserve">קיזוז</w:t>
      </w:r>
      <w:r>
        <w:rPr>
          <w:b w:val="true"/>
          <w:bCs w:val="true"/>
          <w:rtl w:val="true"/>
        </w:rPr>
        <w:t xml:space="preserve">.</w:t>
      </w:r>
      <w:r>
        <w:rPr>
          <w:rtl w:val="true"/>
        </w:rPr>
        <w:t xml:space="preserve">"</w:t>
      </w:r>
      <w:r>
        <w:rPr>
          <w:rtl w:val="true"/>
        </w:rPr>
        <w:t xml:space="preserve"> וכדברי</w:t>
      </w:r>
      <w:r>
        <w:rPr>
          <w:rtl w:val="true"/>
        </w:rPr>
        <w:t xml:space="preserve"> </w:t>
      </w:r>
      <w:r>
        <w:rPr>
          <w:rtl w:val="true"/>
        </w:rPr>
        <w:t xml:space="preserve">כב</w:t>
      </w:r>
      <w:r>
        <w:rPr>
          <w:rtl w:val="true"/>
        </w:rPr>
        <w:t xml:space="preserve">' </w:t>
      </w:r>
      <w:r>
        <w:rPr>
          <w:rtl w:val="true"/>
        </w:rPr>
        <w:t xml:space="preserve">השופט</w:t>
      </w:r>
      <w:r>
        <w:rPr>
          <w:rtl w:val="true"/>
        </w:rPr>
        <w:t xml:space="preserve"> </w:t>
      </w:r>
      <w:r>
        <w:rPr>
          <w:rtl w:val="true"/>
        </w:rPr>
        <w:t xml:space="preserve">בך</w:t>
      </w:r>
      <w:r>
        <w:rPr>
          <w:rtl w:val="true"/>
        </w:rPr>
        <w:t xml:space="preserve"> </w:t>
      </w:r>
      <w:r>
        <w:rPr>
          <w:rtl w:val="true"/>
        </w:rPr>
        <w:t xml:space="preserve">באותו</w:t>
      </w:r>
      <w:r>
        <w:rPr>
          <w:rtl w:val="true"/>
        </w:rPr>
        <w:t xml:space="preserve"> </w:t>
      </w:r>
      <w:r>
        <w:rPr>
          <w:rtl w:val="true"/>
        </w:rPr>
        <w:t xml:space="preserve">ענין</w:t>
      </w:r>
      <w:r>
        <w:rPr>
          <w:rtl w:val="true"/>
        </w:rPr>
        <w:t xml:space="preserve">:</w:t>
      </w:r>
    </w:p>
    <w:p>
      <w:pPr>
        <w:bidi w:val="true"/>
        <w:ind w:left="720"/>
        <w:jc w:val="both"/>
      </w:pPr>
      <w:r>
        <w:rPr>
          <w:rtl w:val="true"/>
        </w:rPr>
        <w:t xml:space="preserve">" </w:t>
      </w:r>
      <w:r>
        <w:rPr>
          <w:b w:val="true"/>
          <w:bCs w:val="true"/>
          <w:rtl w:val="true"/>
        </w:rPr>
        <w:t xml:space="preserve">... </w:t>
      </w:r>
      <w:r>
        <w:rPr>
          <w:b w:val="true"/>
          <w:bCs w:val="true"/>
          <w:rtl w:val="true"/>
        </w:rPr>
        <w:t xml:space="preserve">דרושה</w:t>
      </w:r>
      <w:r>
        <w:rPr>
          <w:b w:val="true"/>
          <w:bCs w:val="true"/>
          <w:rtl w:val="true"/>
        </w:rPr>
        <w:t xml:space="preserve"> </w:t>
      </w:r>
      <w:r>
        <w:rPr>
          <w:b w:val="true"/>
          <w:bCs w:val="true"/>
          <w:rtl w:val="true"/>
        </w:rPr>
        <w:t xml:space="preserve">ראיה</w:t>
      </w:r>
      <w:r>
        <w:rPr>
          <w:b w:val="true"/>
          <w:bCs w:val="true"/>
          <w:rtl w:val="true"/>
        </w:rPr>
        <w:t xml:space="preserve"> </w:t>
      </w:r>
      <w:r>
        <w:rPr>
          <w:b w:val="true"/>
          <w:bCs w:val="true"/>
          <w:rtl w:val="true"/>
        </w:rPr>
        <w:t xml:space="preserve">מוחשית</w:t>
      </w:r>
      <w:r>
        <w:rPr>
          <w:b w:val="true"/>
          <w:bCs w:val="true"/>
          <w:rtl w:val="true"/>
        </w:rPr>
        <w:t xml:space="preserve"> </w:t>
      </w:r>
      <w:r>
        <w:rPr>
          <w:b w:val="true"/>
          <w:bCs w:val="true"/>
          <w:rtl w:val="true"/>
        </w:rPr>
        <w:t xml:space="preserve">כלשהי</w:t>
      </w:r>
      <w:r>
        <w:rPr>
          <w:b w:val="true"/>
          <w:bCs w:val="true"/>
          <w:rtl w:val="true"/>
        </w:rPr>
        <w:t xml:space="preserve"> </w:t>
      </w:r>
      <w:r>
        <w:rPr>
          <w:b w:val="true"/>
          <w:bCs w:val="true"/>
          <w:rtl w:val="true"/>
        </w:rPr>
        <w:t xml:space="preserve">ממנה</w:t>
      </w:r>
      <w:r>
        <w:rPr>
          <w:b w:val="true"/>
          <w:bCs w:val="true"/>
          <w:rtl w:val="true"/>
        </w:rPr>
        <w:t xml:space="preserve"> </w:t>
      </w:r>
      <w:r>
        <w:rPr>
          <w:b w:val="true"/>
          <w:bCs w:val="true"/>
          <w:rtl w:val="true"/>
        </w:rPr>
        <w:t xml:space="preserve">ניתן</w:t>
      </w:r>
      <w:r>
        <w:rPr>
          <w:b w:val="true"/>
          <w:bCs w:val="true"/>
          <w:rtl w:val="true"/>
        </w:rPr>
        <w:t xml:space="preserve"> </w:t>
      </w:r>
      <w:r>
        <w:rPr>
          <w:b w:val="true"/>
          <w:bCs w:val="true"/>
          <w:rtl w:val="true"/>
        </w:rPr>
        <w:t xml:space="preserve">להסיק</w:t>
      </w:r>
      <w:r>
        <w:rPr>
          <w:b w:val="true"/>
          <w:bCs w:val="true"/>
          <w:rtl w:val="true"/>
        </w:rPr>
        <w:t xml:space="preserve">, </w:t>
      </w:r>
      <w:r>
        <w:rPr>
          <w:b w:val="true"/>
          <w:bCs w:val="true"/>
          <w:rtl w:val="true"/>
        </w:rPr>
        <w:t xml:space="preserve">שאכן</w:t>
      </w:r>
      <w:r>
        <w:rPr>
          <w:b w:val="true"/>
          <w:bCs w:val="true"/>
          <w:rtl w:val="true"/>
        </w:rPr>
        <w:t xml:space="preserve"> </w:t>
      </w:r>
      <w:r>
        <w:rPr>
          <w:b w:val="true"/>
          <w:bCs w:val="true"/>
          <w:rtl w:val="true"/>
        </w:rPr>
        <w:t xml:space="preserve">מתכוון</w:t>
      </w:r>
      <w:r>
        <w:rPr>
          <w:b w:val="true"/>
          <w:bCs w:val="true"/>
          <w:rtl w:val="true"/>
        </w:rPr>
        <w:t xml:space="preserve"> </w:t>
      </w:r>
      <w:r>
        <w:rPr>
          <w:b w:val="true"/>
          <w:bCs w:val="true"/>
          <w:rtl w:val="true"/>
        </w:rPr>
        <w:t xml:space="preserve">הצד</w:t>
      </w:r>
      <w:r>
        <w:rPr>
          <w:b w:val="true"/>
          <w:bCs w:val="true"/>
          <w:rtl w:val="true"/>
        </w:rPr>
        <w:t xml:space="preserve"> </w:t>
      </w:r>
      <w:r>
        <w:rPr>
          <w:b w:val="true"/>
          <w:bCs w:val="true"/>
          <w:rtl w:val="true"/>
        </w:rPr>
        <w:t xml:space="preserve">לקזז</w:t>
      </w:r>
      <w:r>
        <w:rPr>
          <w:b w:val="true"/>
          <w:bCs w:val="true"/>
          <w:rtl w:val="true"/>
        </w:rPr>
        <w:t xml:space="preserve"> </w:t>
      </w:r>
      <w:r>
        <w:rPr>
          <w:b w:val="true"/>
          <w:bCs w:val="true"/>
          <w:rtl w:val="true"/>
        </w:rPr>
        <w:t xml:space="preserve">חוב</w:t>
      </w:r>
      <w:r>
        <w:rPr>
          <w:b w:val="true"/>
          <w:bCs w:val="true"/>
          <w:rtl w:val="true"/>
        </w:rPr>
        <w:t xml:space="preserve"> </w:t>
      </w:r>
      <w:r>
        <w:rPr>
          <w:b w:val="true"/>
          <w:bCs w:val="true"/>
          <w:rtl w:val="true"/>
        </w:rPr>
        <w:t xml:space="preserve">ספציפי</w:t>
      </w:r>
      <w:r>
        <w:rPr>
          <w:b w:val="true"/>
          <w:bCs w:val="true"/>
          <w:rtl w:val="true"/>
        </w:rPr>
        <w:t xml:space="preserve"> </w:t>
      </w:r>
      <w:r>
        <w:rPr>
          <w:b w:val="true"/>
          <w:bCs w:val="true"/>
          <w:rtl w:val="true"/>
        </w:rPr>
        <w:t xml:space="preserve">ומוגדר</w:t>
      </w:r>
      <w:r>
        <w:rPr>
          <w:b w:val="true"/>
          <w:bCs w:val="true"/>
          <w:rtl w:val="true"/>
        </w:rPr>
        <w:t xml:space="preserve">, </w:t>
      </w:r>
      <w:r>
        <w:rPr>
          <w:b w:val="true"/>
          <w:bCs w:val="true"/>
          <w:rtl w:val="true"/>
        </w:rPr>
        <w:t xml:space="preserve">שהצד</w:t>
      </w:r>
      <w:r>
        <w:rPr>
          <w:b w:val="true"/>
          <w:bCs w:val="true"/>
          <w:rtl w:val="true"/>
        </w:rPr>
        <w:t xml:space="preserve"> </w:t>
      </w:r>
      <w:r>
        <w:rPr>
          <w:b w:val="true"/>
          <w:bCs w:val="true"/>
          <w:rtl w:val="true"/>
        </w:rPr>
        <w:t xml:space="preserve">השני</w:t>
      </w:r>
      <w:r>
        <w:rPr>
          <w:b w:val="true"/>
          <w:bCs w:val="true"/>
          <w:rtl w:val="true"/>
        </w:rPr>
        <w:t xml:space="preserve"> </w:t>
      </w:r>
      <w:r>
        <w:rPr>
          <w:b w:val="true"/>
          <w:bCs w:val="true"/>
          <w:rtl w:val="true"/>
        </w:rPr>
        <w:t xml:space="preserve">חייב</w:t>
      </w:r>
      <w:r>
        <w:rPr>
          <w:b w:val="true"/>
          <w:bCs w:val="true"/>
          <w:rtl w:val="true"/>
        </w:rPr>
        <w:t xml:space="preserve"> </w:t>
      </w:r>
      <w:r>
        <w:rPr>
          <w:b w:val="true"/>
          <w:bCs w:val="true"/>
          <w:rtl w:val="true"/>
        </w:rPr>
        <w:t xml:space="preserve">לו</w:t>
      </w:r>
      <w:r>
        <w:rPr>
          <w:b w:val="true"/>
          <w:bCs w:val="true"/>
          <w:rtl w:val="true"/>
        </w:rPr>
        <w:t xml:space="preserve">, </w:t>
      </w:r>
      <w:r>
        <w:rPr>
          <w:b w:val="true"/>
          <w:bCs w:val="true"/>
          <w:rtl w:val="true"/>
        </w:rPr>
        <w:t xml:space="preserve">כנגד</w:t>
      </w:r>
      <w:r>
        <w:rPr>
          <w:b w:val="true"/>
          <w:bCs w:val="true"/>
          <w:rtl w:val="true"/>
        </w:rPr>
        <w:t xml:space="preserve"> </w:t>
      </w:r>
      <w:r>
        <w:rPr>
          <w:b w:val="true"/>
          <w:bCs w:val="true"/>
          <w:rtl w:val="true"/>
        </w:rPr>
        <w:t xml:space="preserve">חוב</w:t>
      </w:r>
      <w:r>
        <w:rPr>
          <w:b w:val="true"/>
          <w:bCs w:val="true"/>
          <w:rtl w:val="true"/>
        </w:rPr>
        <w:t xml:space="preserve"> </w:t>
      </w:r>
      <w:r>
        <w:rPr>
          <w:b w:val="true"/>
          <w:bCs w:val="true"/>
          <w:rtl w:val="true"/>
        </w:rPr>
        <w:t xml:space="preserve">מסויים</w:t>
      </w:r>
      <w:r>
        <w:rPr>
          <w:b w:val="true"/>
          <w:bCs w:val="true"/>
          <w:rtl w:val="true"/>
        </w:rPr>
        <w:t xml:space="preserve"> </w:t>
      </w:r>
      <w:r>
        <w:rPr>
          <w:b w:val="true"/>
          <w:bCs w:val="true"/>
          <w:rtl w:val="true"/>
        </w:rPr>
        <w:t xml:space="preserve">אחר</w:t>
      </w:r>
      <w:r>
        <w:rPr>
          <w:b w:val="true"/>
          <w:bCs w:val="true"/>
          <w:rtl w:val="true"/>
        </w:rPr>
        <w:t xml:space="preserve"> </w:t>
      </w:r>
      <w:r>
        <w:rPr>
          <w:b w:val="true"/>
          <w:bCs w:val="true"/>
          <w:rtl w:val="true"/>
        </w:rPr>
        <w:t xml:space="preserve">שהוא</w:t>
      </w:r>
      <w:r>
        <w:rPr>
          <w:b w:val="true"/>
          <w:bCs w:val="true"/>
          <w:rtl w:val="true"/>
        </w:rPr>
        <w:t xml:space="preserve"> </w:t>
      </w:r>
      <w:r>
        <w:rPr>
          <w:b w:val="true"/>
          <w:bCs w:val="true"/>
          <w:rtl w:val="true"/>
        </w:rPr>
        <w:t xml:space="preserve">נתבע</w:t>
      </w:r>
      <w:r>
        <w:rPr>
          <w:b w:val="true"/>
          <w:bCs w:val="true"/>
          <w:rtl w:val="true"/>
        </w:rPr>
        <w:t xml:space="preserve"> </w:t>
      </w:r>
      <w:r>
        <w:rPr>
          <w:b w:val="true"/>
          <w:bCs w:val="true"/>
          <w:rtl w:val="true"/>
        </w:rPr>
        <w:t xml:space="preserve">לשלמו</w:t>
      </w:r>
      <w:r>
        <w:rPr>
          <w:b w:val="true"/>
          <w:bCs w:val="true"/>
          <w:rtl w:val="true"/>
        </w:rPr>
        <w:t xml:space="preserve"> </w:t>
      </w:r>
      <w:r>
        <w:rPr>
          <w:b w:val="true"/>
          <w:bCs w:val="true"/>
          <w:rtl w:val="true"/>
        </w:rPr>
        <w:t xml:space="preserve">לצד</w:t>
      </w:r>
      <w:r>
        <w:rPr>
          <w:b w:val="true"/>
          <w:bCs w:val="true"/>
          <w:rtl w:val="true"/>
        </w:rPr>
        <w:t xml:space="preserve"> </w:t>
      </w:r>
      <w:r>
        <w:rPr>
          <w:b w:val="true"/>
          <w:bCs w:val="true"/>
          <w:rtl w:val="true"/>
        </w:rPr>
        <w:t xml:space="preserve">השני</w:t>
      </w:r>
      <w:r>
        <w:rPr>
          <w:b w:val="true"/>
          <w:bCs w:val="true"/>
          <w:rtl w:val="true"/>
        </w:rPr>
        <w:t xml:space="preserve">, </w:t>
      </w:r>
      <w:r>
        <w:rPr>
          <w:b w:val="true"/>
          <w:bCs w:val="true"/>
          <w:rtl w:val="true"/>
        </w:rPr>
        <w:t xml:space="preserve">ושמסר</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כך</w:t>
      </w:r>
      <w:r>
        <w:rPr>
          <w:b w:val="true"/>
          <w:bCs w:val="true"/>
          <w:rtl w:val="true"/>
        </w:rPr>
        <w:t xml:space="preserve"> </w:t>
      </w:r>
      <w:r>
        <w:rPr>
          <w:b w:val="true"/>
          <w:bCs w:val="true"/>
          <w:rtl w:val="true"/>
        </w:rPr>
        <w:t xml:space="preserve">באופן</w:t>
      </w:r>
      <w:r>
        <w:rPr>
          <w:b w:val="true"/>
          <w:bCs w:val="true"/>
          <w:rtl w:val="true"/>
        </w:rPr>
        <w:t xml:space="preserve"> </w:t>
      </w:r>
      <w:r>
        <w:rPr>
          <w:b w:val="true"/>
          <w:bCs w:val="true"/>
          <w:rtl w:val="true"/>
        </w:rPr>
        <w:t xml:space="preserve">כלשהו</w:t>
      </w:r>
      <w:r>
        <w:rPr>
          <w:b w:val="true"/>
          <w:bCs w:val="true"/>
          <w:rtl w:val="true"/>
        </w:rPr>
        <w:t xml:space="preserve"> </w:t>
      </w:r>
      <w:r>
        <w:rPr>
          <w:b w:val="true"/>
          <w:bCs w:val="true"/>
          <w:rtl w:val="true"/>
        </w:rPr>
        <w:t xml:space="preserve">הודעה</w:t>
      </w:r>
      <w:r>
        <w:rPr>
          <w:b w:val="true"/>
          <w:bCs w:val="true"/>
          <w:rtl w:val="true"/>
        </w:rPr>
        <w:t xml:space="preserve"> </w:t>
      </w:r>
      <w:r>
        <w:rPr>
          <w:b w:val="true"/>
          <w:bCs w:val="true"/>
          <w:rtl w:val="true"/>
        </w:rPr>
        <w:t xml:space="preserve">לצד</w:t>
      </w:r>
      <w:r>
        <w:rPr>
          <w:b w:val="true"/>
          <w:bCs w:val="true"/>
          <w:rtl w:val="true"/>
        </w:rPr>
        <w:t xml:space="preserve"> </w:t>
      </w:r>
      <w:r>
        <w:rPr>
          <w:b w:val="true"/>
          <w:bCs w:val="true"/>
          <w:rtl w:val="true"/>
        </w:rPr>
        <w:t xml:space="preserve">האחר</w:t>
      </w:r>
      <w:r>
        <w:rPr>
          <w:b w:val="true"/>
          <w:bCs w:val="true"/>
          <w:rtl w:val="true"/>
        </w:rPr>
        <w:t xml:space="preserve">. </w:t>
      </w:r>
      <w:r>
        <w:rPr>
          <w:b w:val="true"/>
          <w:bCs w:val="true"/>
          <w:rtl w:val="true"/>
        </w:rPr>
        <w:t xml:space="preserve">העובדה</w:t>
      </w:r>
      <w:r>
        <w:rPr>
          <w:b w:val="true"/>
          <w:bCs w:val="true"/>
          <w:rtl w:val="true"/>
        </w:rPr>
        <w:t xml:space="preserve"> </w:t>
      </w:r>
      <w:r>
        <w:rPr>
          <w:b w:val="true"/>
          <w:bCs w:val="true"/>
          <w:rtl w:val="true"/>
        </w:rPr>
        <w:t xml:space="preserve">בלבד</w:t>
      </w:r>
      <w:r>
        <w:rPr>
          <w:b w:val="true"/>
          <w:bCs w:val="true"/>
          <w:rtl w:val="true"/>
        </w:rPr>
        <w:t xml:space="preserve">, </w:t>
      </w:r>
      <w:r>
        <w:rPr>
          <w:b w:val="true"/>
          <w:bCs w:val="true"/>
          <w:rtl w:val="true"/>
        </w:rPr>
        <w:t xml:space="preserve">שהוא</w:t>
      </w:r>
      <w:r>
        <w:rPr>
          <w:b w:val="true"/>
          <w:bCs w:val="true"/>
          <w:rtl w:val="true"/>
        </w:rPr>
        <w:t xml:space="preserve"> </w:t>
      </w:r>
      <w:r>
        <w:rPr>
          <w:b w:val="true"/>
          <w:bCs w:val="true"/>
          <w:rtl w:val="true"/>
        </w:rPr>
        <w:t xml:space="preserve">תובע</w:t>
      </w:r>
      <w:r>
        <w:rPr>
          <w:b w:val="true"/>
          <w:bCs w:val="true"/>
          <w:rtl w:val="true"/>
        </w:rPr>
        <w:t xml:space="preserve"> </w:t>
      </w:r>
      <w:r>
        <w:rPr>
          <w:b w:val="true"/>
          <w:bCs w:val="true"/>
          <w:rtl w:val="true"/>
        </w:rPr>
        <w:t xml:space="preserve">סכום</w:t>
      </w:r>
      <w:r>
        <w:rPr>
          <w:b w:val="true"/>
          <w:bCs w:val="true"/>
          <w:rtl w:val="true"/>
        </w:rPr>
        <w:t xml:space="preserve"> </w:t>
      </w:r>
      <w:r>
        <w:rPr>
          <w:b w:val="true"/>
          <w:bCs w:val="true"/>
          <w:rtl w:val="true"/>
        </w:rPr>
        <w:t xml:space="preserve">מסויים</w:t>
      </w:r>
      <w:r>
        <w:rPr>
          <w:b w:val="true"/>
          <w:bCs w:val="true"/>
          <w:rtl w:val="true"/>
        </w:rPr>
        <w:t xml:space="preserve"> </w:t>
      </w:r>
      <w:r>
        <w:rPr>
          <w:b w:val="true"/>
          <w:bCs w:val="true"/>
          <w:rtl w:val="true"/>
        </w:rPr>
        <w:t xml:space="preserve">מהצד</w:t>
      </w:r>
      <w:r>
        <w:rPr>
          <w:b w:val="true"/>
          <w:bCs w:val="true"/>
          <w:rtl w:val="true"/>
        </w:rPr>
        <w:t xml:space="preserve"> </w:t>
      </w:r>
      <w:r>
        <w:rPr>
          <w:b w:val="true"/>
          <w:bCs w:val="true"/>
          <w:rtl w:val="true"/>
        </w:rPr>
        <w:t xml:space="preserve">השני</w:t>
      </w:r>
      <w:r>
        <w:rPr>
          <w:b w:val="true"/>
          <w:bCs w:val="true"/>
          <w:rtl w:val="true"/>
        </w:rPr>
        <w:t xml:space="preserve"> </w:t>
      </w:r>
      <w:r>
        <w:rPr>
          <w:b w:val="true"/>
          <w:bCs w:val="true"/>
          <w:rtl w:val="true"/>
        </w:rPr>
        <w:t xml:space="preserve">אינה</w:t>
      </w:r>
      <w:r>
        <w:rPr>
          <w:b w:val="true"/>
          <w:bCs w:val="true"/>
          <w:rtl w:val="true"/>
        </w:rPr>
        <w:t xml:space="preserve"> </w:t>
      </w:r>
      <w:r>
        <w:rPr>
          <w:b w:val="true"/>
          <w:bCs w:val="true"/>
          <w:rtl w:val="true"/>
        </w:rPr>
        <w:t xml:space="preserve">יכולה</w:t>
      </w:r>
      <w:r>
        <w:rPr>
          <w:b w:val="true"/>
          <w:bCs w:val="true"/>
          <w:rtl w:val="true"/>
        </w:rPr>
        <w:t xml:space="preserve"> </w:t>
      </w:r>
      <w:r>
        <w:rPr>
          <w:b w:val="true"/>
          <w:bCs w:val="true"/>
          <w:rtl w:val="true"/>
        </w:rPr>
        <w:t xml:space="preserve">לספק</w:t>
      </w:r>
      <w:r>
        <w:rPr>
          <w:b w:val="true"/>
          <w:bCs w:val="true"/>
          <w:rtl w:val="true"/>
        </w:rPr>
        <w:t xml:space="preserve"> </w:t>
      </w:r>
      <w:r>
        <w:rPr>
          <w:b w:val="true"/>
          <w:bCs w:val="true"/>
          <w:rtl w:val="true"/>
        </w:rPr>
        <w:t xml:space="preserve">דרישה</w:t>
      </w:r>
      <w:r>
        <w:rPr>
          <w:b w:val="true"/>
          <w:bCs w:val="true"/>
          <w:rtl w:val="true"/>
        </w:rPr>
        <w:t xml:space="preserve"> </w:t>
      </w:r>
      <w:r>
        <w:rPr>
          <w:b w:val="true"/>
          <w:bCs w:val="true"/>
          <w:rtl w:val="true"/>
        </w:rPr>
        <w:t xml:space="preserve">זו</w:t>
      </w:r>
      <w:r>
        <w:rPr>
          <w:b w:val="true"/>
          <w:bCs w:val="true"/>
          <w:rtl w:val="true"/>
        </w:rPr>
        <w:t xml:space="preserve">, </w:t>
      </w:r>
      <w:r>
        <w:rPr>
          <w:b w:val="true"/>
          <w:bCs w:val="true"/>
          <w:rtl w:val="true"/>
        </w:rPr>
        <w:t xml:space="preserve">כאשר</w:t>
      </w:r>
      <w:r>
        <w:rPr>
          <w:b w:val="true"/>
          <w:bCs w:val="true"/>
          <w:rtl w:val="true"/>
        </w:rPr>
        <w:t xml:space="preserve"> </w:t>
      </w:r>
      <w:r>
        <w:rPr>
          <w:b w:val="true"/>
          <w:bCs w:val="true"/>
          <w:rtl w:val="true"/>
        </w:rPr>
        <w:t xml:space="preserve">אינו</w:t>
      </w:r>
      <w:r>
        <w:rPr>
          <w:b w:val="true"/>
          <w:bCs w:val="true"/>
          <w:rtl w:val="true"/>
        </w:rPr>
        <w:t xml:space="preserve"> </w:t>
      </w:r>
      <w:r>
        <w:rPr>
          <w:b w:val="true"/>
          <w:bCs w:val="true"/>
          <w:rtl w:val="true"/>
        </w:rPr>
        <w:t xml:space="preserve">מוזכר</w:t>
      </w:r>
      <w:r>
        <w:rPr>
          <w:b w:val="true"/>
          <w:bCs w:val="true"/>
          <w:rtl w:val="true"/>
        </w:rPr>
        <w:t xml:space="preserve"> </w:t>
      </w:r>
      <w:r>
        <w:rPr>
          <w:b w:val="true"/>
          <w:bCs w:val="true"/>
          <w:rtl w:val="true"/>
        </w:rPr>
        <w:t xml:space="preserve">הקשר</w:t>
      </w:r>
      <w:r>
        <w:rPr>
          <w:b w:val="true"/>
          <w:bCs w:val="true"/>
          <w:rtl w:val="true"/>
        </w:rPr>
        <w:t xml:space="preserve"> (</w:t>
      </w:r>
      <w:r>
        <w:rPr>
          <w:b w:val="true"/>
          <w:bCs w:val="true"/>
          <w:rtl w:val="true"/>
        </w:rPr>
        <w:t xml:space="preserve">ה</w:t>
      </w:r>
      <w:r>
        <w:rPr>
          <w:b w:val="true"/>
          <w:bCs w:val="true"/>
          <w:rtl w:val="true"/>
        </w:rPr>
        <w:t xml:space="preserve">-LINKAGE) </w:t>
      </w:r>
      <w:r>
        <w:rPr>
          <w:b w:val="true"/>
          <w:bCs w:val="true"/>
          <w:rtl w:val="true"/>
        </w:rPr>
        <w:t xml:space="preserve">בין</w:t>
      </w:r>
      <w:r>
        <w:rPr>
          <w:b w:val="true"/>
          <w:bCs w:val="true"/>
          <w:rtl w:val="true"/>
        </w:rPr>
        <w:t xml:space="preserve"> </w:t>
      </w:r>
      <w:r>
        <w:rPr>
          <w:b w:val="true"/>
          <w:bCs w:val="true"/>
          <w:rtl w:val="true"/>
        </w:rPr>
        <w:t xml:space="preserve">שתי</w:t>
      </w:r>
      <w:r>
        <w:rPr>
          <w:b w:val="true"/>
          <w:bCs w:val="true"/>
          <w:rtl w:val="true"/>
        </w:rPr>
        <w:t xml:space="preserve"> </w:t>
      </w:r>
      <w:r>
        <w:rPr>
          <w:b w:val="true"/>
          <w:bCs w:val="true"/>
          <w:rtl w:val="true"/>
        </w:rPr>
        <w:t xml:space="preserve">התביעות</w:t>
      </w:r>
      <w:r>
        <w:rPr>
          <w:b w:val="true"/>
          <w:bCs w:val="true"/>
          <w:rtl w:val="true"/>
        </w:rPr>
        <w:t xml:space="preserve"> </w:t>
      </w:r>
      <w:r>
        <w:rPr>
          <w:b w:val="true"/>
          <w:bCs w:val="true"/>
          <w:rtl w:val="true"/>
        </w:rPr>
        <w:t xml:space="preserve">ההדדיות</w:t>
      </w:r>
      <w:r>
        <w:rPr>
          <w:b w:val="true"/>
          <w:bCs w:val="true"/>
          <w:rtl w:val="true"/>
        </w:rPr>
        <w:t xml:space="preserve">. ... </w:t>
      </w:r>
      <w:r>
        <w:rPr>
          <w:b w:val="true"/>
          <w:bCs w:val="true"/>
          <w:rtl w:val="true"/>
        </w:rPr>
        <w:t xml:space="preserve">חייב</w:t>
      </w:r>
      <w:r>
        <w:rPr>
          <w:b w:val="true"/>
          <w:bCs w:val="true"/>
          <w:rtl w:val="true"/>
        </w:rPr>
        <w:t xml:space="preserve"> </w:t>
      </w:r>
      <w:r>
        <w:rPr>
          <w:b w:val="true"/>
          <w:bCs w:val="true"/>
          <w:rtl w:val="true"/>
        </w:rPr>
        <w:t xml:space="preserve">תובע</w:t>
      </w:r>
      <w:r>
        <w:rPr>
          <w:b w:val="true"/>
          <w:bCs w:val="true"/>
          <w:rtl w:val="true"/>
        </w:rPr>
        <w:t xml:space="preserve"> </w:t>
      </w:r>
      <w:r>
        <w:rPr>
          <w:b w:val="true"/>
          <w:bCs w:val="true"/>
          <w:rtl w:val="true"/>
        </w:rPr>
        <w:t xml:space="preserve">הקיזוז</w:t>
      </w:r>
      <w:r>
        <w:rPr>
          <w:b w:val="true"/>
          <w:bCs w:val="true"/>
          <w:rtl w:val="true"/>
        </w:rPr>
        <w:t xml:space="preserve"> </w:t>
      </w:r>
      <w:r>
        <w:rPr>
          <w:b w:val="true"/>
          <w:bCs w:val="true"/>
          <w:rtl w:val="true"/>
        </w:rPr>
        <w:t xml:space="preserve">להצביע</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מעשה</w:t>
      </w:r>
      <w:r>
        <w:rPr>
          <w:b w:val="true"/>
          <w:bCs w:val="true"/>
          <w:rtl w:val="true"/>
        </w:rPr>
        <w:t xml:space="preserve"> </w:t>
      </w:r>
      <w:r>
        <w:rPr>
          <w:b w:val="true"/>
          <w:bCs w:val="true"/>
          <w:rtl w:val="true"/>
        </w:rPr>
        <w:t xml:space="preserve">העשוי</w:t>
      </w:r>
      <w:r>
        <w:rPr>
          <w:b w:val="true"/>
          <w:bCs w:val="true"/>
          <w:rtl w:val="true"/>
        </w:rPr>
        <w:t xml:space="preserve"> </w:t>
      </w:r>
      <w:r>
        <w:rPr>
          <w:b w:val="true"/>
          <w:bCs w:val="true"/>
          <w:rtl w:val="true"/>
        </w:rPr>
        <w:t xml:space="preserve">לשמש</w:t>
      </w:r>
      <w:r>
        <w:rPr>
          <w:b w:val="true"/>
          <w:bCs w:val="true"/>
          <w:rtl w:val="true"/>
        </w:rPr>
        <w:t xml:space="preserve"> </w:t>
      </w:r>
      <w:r>
        <w:rPr>
          <w:b w:val="true"/>
          <w:bCs w:val="true"/>
          <w:rtl w:val="true"/>
        </w:rPr>
        <w:t xml:space="preserve">מתן</w:t>
      </w:r>
      <w:r>
        <w:rPr>
          <w:b w:val="true"/>
          <w:bCs w:val="true"/>
          <w:rtl w:val="true"/>
        </w:rPr>
        <w:t xml:space="preserve"> </w:t>
      </w:r>
      <w:r>
        <w:rPr>
          <w:b w:val="true"/>
          <w:bCs w:val="true"/>
          <w:rtl w:val="true"/>
        </w:rPr>
        <w:t xml:space="preserve">הודעה</w:t>
      </w:r>
      <w:r>
        <w:rPr>
          <w:b w:val="true"/>
          <w:bCs w:val="true"/>
          <w:rtl w:val="true"/>
        </w:rPr>
        <w:t xml:space="preserve"> </w:t>
      </w:r>
      <w:r>
        <w:rPr>
          <w:b w:val="true"/>
          <w:bCs w:val="true"/>
          <w:rtl w:val="true"/>
        </w:rPr>
        <w:t xml:space="preserve">לצד</w:t>
      </w:r>
      <w:r>
        <w:rPr>
          <w:b w:val="true"/>
          <w:bCs w:val="true"/>
          <w:rtl w:val="true"/>
        </w:rPr>
        <w:t xml:space="preserve"> </w:t>
      </w:r>
      <w:r>
        <w:rPr>
          <w:b w:val="true"/>
          <w:bCs w:val="true"/>
          <w:rtl w:val="true"/>
        </w:rPr>
        <w:t xml:space="preserve">השני</w:t>
      </w:r>
      <w:r>
        <w:rPr>
          <w:b w:val="true"/>
          <w:bCs w:val="true"/>
          <w:rtl w:val="true"/>
        </w:rPr>
        <w:t xml:space="preserve"> </w:t>
      </w:r>
      <w:r>
        <w:rPr>
          <w:b w:val="true"/>
          <w:bCs w:val="true"/>
          <w:rtl w:val="true"/>
        </w:rPr>
        <w:t xml:space="preserve">בדבר</w:t>
      </w:r>
      <w:r>
        <w:rPr>
          <w:b w:val="true"/>
          <w:bCs w:val="true"/>
          <w:rtl w:val="true"/>
        </w:rPr>
        <w:t xml:space="preserve"> </w:t>
      </w:r>
      <w:r>
        <w:rPr>
          <w:b w:val="true"/>
          <w:bCs w:val="true"/>
          <w:rtl w:val="true"/>
        </w:rPr>
        <w:t xml:space="preserve">הכוונה</w:t>
      </w:r>
      <w:r>
        <w:rPr>
          <w:b w:val="true"/>
          <w:bCs w:val="true"/>
          <w:rtl w:val="true"/>
        </w:rPr>
        <w:t xml:space="preserve"> </w:t>
      </w:r>
      <w:r>
        <w:rPr>
          <w:b w:val="true"/>
          <w:bCs w:val="true"/>
          <w:rtl w:val="true"/>
        </w:rPr>
        <w:t xml:space="preserve">לקזז</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החובות</w:t>
      </w:r>
      <w:r>
        <w:rPr>
          <w:b w:val="true"/>
          <w:bCs w:val="true"/>
          <w:rtl w:val="true"/>
        </w:rPr>
        <w:t xml:space="preserve"> </w:t>
      </w:r>
      <w:r>
        <w:rPr>
          <w:b w:val="true"/>
          <w:bCs w:val="true"/>
          <w:rtl w:val="true"/>
        </w:rPr>
        <w:t xml:space="preserve">המסויימים</w:t>
      </w:r>
      <w:r>
        <w:rPr>
          <w:b w:val="true"/>
          <w:bCs w:val="true"/>
          <w:rtl w:val="true"/>
        </w:rPr>
        <w:t xml:space="preserve"> </w:t>
      </w:r>
      <w:r>
        <w:rPr>
          <w:b w:val="true"/>
          <w:bCs w:val="true"/>
          <w:rtl w:val="true"/>
        </w:rPr>
        <w:t xml:space="preserve">הבאים</w:t>
      </w:r>
      <w:r>
        <w:rPr>
          <w:b w:val="true"/>
          <w:bCs w:val="true"/>
          <w:rtl w:val="true"/>
        </w:rPr>
        <w:t xml:space="preserve"> </w:t>
      </w:r>
      <w:r>
        <w:rPr>
          <w:b w:val="true"/>
          <w:bCs w:val="true"/>
          <w:rtl w:val="true"/>
        </w:rPr>
        <w:t xml:space="preserve">בחשבון</w:t>
      </w:r>
      <w:r>
        <w:rPr>
          <w:b w:val="true"/>
          <w:bCs w:val="true"/>
          <w:rtl w:val="true"/>
        </w:rPr>
        <w:t xml:space="preserve"> </w:t>
      </w:r>
      <w:r>
        <w:rPr>
          <w:b w:val="true"/>
          <w:bCs w:val="true"/>
          <w:rtl w:val="true"/>
        </w:rPr>
        <w:t xml:space="preserve">לשם</w:t>
      </w:r>
      <w:r>
        <w:rPr>
          <w:b w:val="true"/>
          <w:bCs w:val="true"/>
          <w:rtl w:val="true"/>
        </w:rPr>
        <w:t xml:space="preserve"> </w:t>
      </w:r>
      <w:r>
        <w:rPr>
          <w:b w:val="true"/>
          <w:bCs w:val="true"/>
          <w:rtl w:val="true"/>
        </w:rPr>
        <w:t xml:space="preserve">כך</w:t>
      </w:r>
      <w:r>
        <w:rPr>
          <w:b w:val="true"/>
          <w:bCs w:val="true"/>
          <w:rtl w:val="true"/>
        </w:rPr>
        <w:t xml:space="preserve">.</w:t>
      </w:r>
      <w:r>
        <w:rPr>
          <w:rtl w:val="true"/>
        </w:rPr>
        <w:t xml:space="preserve">"</w:t>
      </w:r>
      <w:r>
        <w:rPr>
          <w:rtl w:val="true"/>
        </w:rPr>
        <w:t xml:space="preserve"> ב</w:t>
      </w:r>
      <w:hyperlink xmlns:r="http://schemas.openxmlformats.org/officeDocument/2006/relationships" r:id="Rba25c6e8daed443f">
        <w:r>
          <w:rPr>
            <w:b w:val="true"/>
            <w:bCs w:val="true"/>
            <w:rtl w:val="true"/>
          </w:rPr>
          <w:t xml:space="preserve">ע</w:t>
        </w:r>
        <w:r>
          <w:rPr>
            <w:b w:val="true"/>
            <w:bCs w:val="true"/>
            <w:rtl w:val="true"/>
          </w:rPr>
          <w:t xml:space="preserve">"</w:t>
        </w:r>
        <w:r>
          <w:rPr>
            <w:b w:val="true"/>
            <w:bCs w:val="true"/>
            <w:rtl w:val="true"/>
          </w:rPr>
          <w:t xml:space="preserve">א</w:t>
        </w:r>
        <w:r>
          <w:rPr>
            <w:b w:val="true"/>
            <w:bCs w:val="true"/>
            <w:rtl w:val="true"/>
          </w:rPr>
          <w:t xml:space="preserve"> 377/82 </w:t>
        </w:r>
        <w:r>
          <w:rPr>
            <w:b w:val="true"/>
            <w:bCs w:val="true"/>
            <w:rtl w:val="true"/>
          </w:rPr>
          <w:t xml:space="preserve">התעשיה</w:t>
        </w:r>
        <w:r>
          <w:rPr>
            <w:b w:val="true"/>
            <w:bCs w:val="true"/>
            <w:rtl w:val="true"/>
          </w:rPr>
          <w:t xml:space="preserve"> </w:t>
        </w:r>
        <w:r>
          <w:rPr>
            <w:b w:val="true"/>
            <w:bCs w:val="true"/>
            <w:rtl w:val="true"/>
          </w:rPr>
          <w:t xml:space="preserve">האוירית</w:t>
        </w:r>
        <w:r>
          <w:rPr>
            <w:b w:val="true"/>
            <w:bCs w:val="true"/>
            <w:rtl w:val="true"/>
          </w:rPr>
          <w:t xml:space="preserve"> </w:t>
        </w:r>
        <w:r>
          <w:rPr>
            <w:b w:val="true"/>
            <w:bCs w:val="true"/>
            <w:rtl w:val="true"/>
          </w:rPr>
          <w:t xml:space="preserve">לישראל</w:t>
        </w:r>
        <w:r>
          <w:rPr>
            <w:b w:val="true"/>
            <w:bCs w:val="true"/>
            <w:rtl w:val="true"/>
          </w:rPr>
          <w:t xml:space="preserve"> </w:t>
        </w:r>
        <w:r>
          <w:rPr>
            <w:b w:val="true"/>
            <w:bCs w:val="true"/>
            <w:rtl w:val="true"/>
          </w:rPr>
          <w:t xml:space="preserve">בע</w:t>
        </w:r>
        <w:r>
          <w:rPr>
            <w:b w:val="true"/>
            <w:bCs w:val="true"/>
            <w:rtl w:val="true"/>
          </w:rPr>
          <w:t xml:space="preserve">"</w:t>
        </w:r>
        <w:r>
          <w:rPr>
            <w:b w:val="true"/>
            <w:bCs w:val="true"/>
            <w:rtl w:val="true"/>
          </w:rPr>
          <w:t xml:space="preserve">מ</w:t>
        </w:r>
        <w:r>
          <w:rPr>
            <w:b w:val="true"/>
            <w:bCs w:val="true"/>
            <w:rtl w:val="true"/>
          </w:rPr>
          <w:t xml:space="preserve"> </w:t>
        </w:r>
        <w:r>
          <w:rPr>
            <w:b w:val="true"/>
            <w:bCs w:val="true"/>
            <w:rtl w:val="true"/>
          </w:rPr>
          <w:t xml:space="preserve">נ</w:t>
        </w:r>
        <w:r>
          <w:rPr>
            <w:b w:val="true"/>
            <w:bCs w:val="true"/>
            <w:rtl w:val="true"/>
          </w:rPr>
          <w:t xml:space="preserve">' </w:t>
        </w:r>
        <w:r>
          <w:rPr>
            <w:b w:val="true"/>
            <w:bCs w:val="true"/>
            <w:rtl w:val="true"/>
          </w:rPr>
          <w:t xml:space="preserve">צור</w:t>
        </w:r>
        <w:r>
          <w:rPr>
            <w:b w:val="true"/>
            <w:bCs w:val="true"/>
            <w:rtl w:val="true"/>
          </w:rPr>
          <w:t xml:space="preserve"> </w:t>
        </w:r>
        <w:r>
          <w:rPr>
            <w:b w:val="true"/>
            <w:bCs w:val="true"/>
            <w:rtl w:val="true"/>
          </w:rPr>
          <w:t xml:space="preserve">גת</w:t>
        </w:r>
        <w:r>
          <w:rPr>
            <w:b w:val="true"/>
            <w:bCs w:val="true"/>
            <w:rtl w:val="true"/>
          </w:rPr>
          <w:t xml:space="preserve"> </w:t>
        </w:r>
        <w:r>
          <w:rPr>
            <w:b w:val="true"/>
            <w:bCs w:val="true"/>
            <w:rtl w:val="true"/>
          </w:rPr>
          <w:t xml:space="preserve">פ</w:t>
        </w:r>
        <w:r>
          <w:rPr>
            <w:b w:val="true"/>
            <w:bCs w:val="true"/>
            <w:rtl w:val="true"/>
          </w:rPr>
          <w:t xml:space="preserve">"</w:t>
        </w:r>
        <w:r>
          <w:rPr>
            <w:b w:val="true"/>
            <w:bCs w:val="true"/>
            <w:rtl w:val="true"/>
          </w:rPr>
          <w:t xml:space="preserve">ד</w:t>
        </w:r>
        <w:r>
          <w:rPr>
            <w:b w:val="true"/>
            <w:bCs w:val="true"/>
            <w:rtl w:val="true"/>
          </w:rPr>
          <w:t xml:space="preserve"> </w:t>
        </w:r>
        <w:r>
          <w:rPr>
            <w:b w:val="true"/>
            <w:bCs w:val="true"/>
            <w:rtl w:val="true"/>
          </w:rPr>
          <w:t xml:space="preserve">מב</w:t>
        </w:r>
      </w:hyperlink>
      <w:r>
        <w:rPr>
          <w:b w:val="true"/>
          <w:bCs w:val="true"/>
          <w:rtl w:val="true"/>
        </w:rPr>
        <w:t xml:space="preserve">(2), 725</w:t>
      </w:r>
      <w:r>
        <w:rPr>
          <w:rtl w:val="true"/>
        </w:rPr>
        <w:t xml:space="preserve"> ,</w:t>
      </w:r>
      <w:r>
        <w:rPr>
          <w:rtl w:val="true"/>
        </w:rPr>
        <w:t xml:space="preserve">עמ</w:t>
      </w:r>
      <w:r>
        <w:rPr>
          <w:rtl w:val="true"/>
        </w:rPr>
        <w:t xml:space="preserve">' 734- 735 </w:t>
      </w:r>
      <w:r>
        <w:rPr>
          <w:rtl w:val="true"/>
        </w:rPr>
        <w:t xml:space="preserve">נקבע</w:t>
      </w:r>
      <w:r>
        <w:rPr>
          <w:rtl w:val="true"/>
        </w:rPr>
        <w:t xml:space="preserve"> </w:t>
      </w:r>
      <w:r>
        <w:rPr>
          <w:rtl w:val="true"/>
        </w:rPr>
        <w:t xml:space="preserve">כי</w:t>
      </w:r>
      <w:r>
        <w:rPr>
          <w:rtl w:val="true"/>
        </w:rPr>
        <w:t xml:space="preserve">:</w:t>
      </w:r>
    </w:p>
    <w:p>
      <w:pPr>
        <w:bidi w:val="true"/>
        <w:ind w:left="720"/>
        <w:jc w:val="both"/>
      </w:pPr>
      <w:r>
        <w:rPr>
          <w:rtl w:val="true"/>
        </w:rPr>
        <w:t xml:space="preserve">"</w:t>
      </w:r>
      <w:r>
        <w:rPr>
          <w:b w:val="true"/>
          <w:bCs w:val="true"/>
          <w:rtl w:val="true"/>
        </w:rPr>
        <w:t xml:space="preserve">כך</w:t>
      </w:r>
      <w:r>
        <w:rPr>
          <w:b w:val="true"/>
          <w:bCs w:val="true"/>
          <w:rtl w:val="true"/>
        </w:rPr>
        <w:t xml:space="preserve">, </w:t>
      </w:r>
      <w:r>
        <w:rPr>
          <w:b w:val="true"/>
          <w:bCs w:val="true"/>
          <w:rtl w:val="true"/>
        </w:rPr>
        <w:t xml:space="preserve">למשל</w:t>
      </w:r>
      <w:r>
        <w:rPr>
          <w:b w:val="true"/>
          <w:bCs w:val="true"/>
          <w:rtl w:val="true"/>
        </w:rPr>
        <w:t xml:space="preserve">, </w:t>
      </w:r>
      <w:hyperlink xmlns:r="http://schemas.openxmlformats.org/officeDocument/2006/relationships" r:id="R247392e90f554872">
        <w:r>
          <w:rPr>
            <w:b w:val="true"/>
            <w:bCs w:val="true"/>
            <w:rtl w:val="true"/>
          </w:rPr>
          <w:t xml:space="preserve">חוק</w:t>
        </w:r>
        <w:r>
          <w:rPr>
            <w:b w:val="true"/>
            <w:bCs w:val="true"/>
            <w:rtl w:val="true"/>
          </w:rPr>
          <w:t xml:space="preserve"> </w:t>
        </w:r>
        <w:r>
          <w:rPr>
            <w:b w:val="true"/>
            <w:bCs w:val="true"/>
            <w:rtl w:val="true"/>
          </w:rPr>
          <w:t xml:space="preserve">החוזים</w:t>
        </w:r>
      </w:hyperlink>
      <w:r>
        <w:rPr>
          <w:b w:val="true"/>
          <w:bCs w:val="true"/>
          <w:rtl w:val="true"/>
        </w:rPr>
        <w:t xml:space="preserve"> (</w:t>
      </w:r>
      <w:r>
        <w:rPr>
          <w:b w:val="true"/>
          <w:bCs w:val="true"/>
          <w:rtl w:val="true"/>
        </w:rPr>
        <w:t xml:space="preserve">חלק</w:t>
      </w:r>
      <w:r>
        <w:rPr>
          <w:b w:val="true"/>
          <w:bCs w:val="true"/>
          <w:rtl w:val="true"/>
        </w:rPr>
        <w:t xml:space="preserve"> </w:t>
      </w:r>
      <w:r>
        <w:rPr>
          <w:b w:val="true"/>
          <w:bCs w:val="true"/>
          <w:rtl w:val="true"/>
        </w:rPr>
        <w:t xml:space="preserve">כללי</w:t>
      </w:r>
      <w:r>
        <w:rPr>
          <w:b w:val="true"/>
          <w:bCs w:val="true"/>
          <w:rtl w:val="true"/>
        </w:rPr>
        <w:t xml:space="preserve">) </w:t>
      </w:r>
      <w:r>
        <w:rPr>
          <w:b w:val="true"/>
          <w:bCs w:val="true"/>
          <w:rtl w:val="true"/>
        </w:rPr>
        <w:t xml:space="preserve">קובע</w:t>
      </w:r>
      <w:r>
        <w:rPr>
          <w:b w:val="true"/>
          <w:bCs w:val="true"/>
          <w:rtl w:val="true"/>
        </w:rPr>
        <w:t xml:space="preserve">, </w:t>
      </w:r>
      <w:r>
        <w:rPr>
          <w:b w:val="true"/>
          <w:bCs w:val="true"/>
          <w:rtl w:val="true"/>
        </w:rPr>
        <w:t xml:space="preserve">כי</w:t>
      </w:r>
      <w:r>
        <w:rPr>
          <w:b w:val="true"/>
          <w:bCs w:val="true"/>
          <w:rtl w:val="true"/>
        </w:rPr>
        <w:t xml:space="preserve"> </w:t>
      </w:r>
      <w:r>
        <w:rPr>
          <w:b w:val="true"/>
          <w:bCs w:val="true"/>
          <w:rtl w:val="true"/>
        </w:rPr>
        <w:t xml:space="preserve">הקיזוז</w:t>
      </w:r>
      <w:r>
        <w:rPr>
          <w:b w:val="true"/>
          <w:bCs w:val="true"/>
          <w:rtl w:val="true"/>
        </w:rPr>
        <w:t xml:space="preserve"> </w:t>
      </w:r>
      <w:r>
        <w:rPr>
          <w:b w:val="true"/>
          <w:bCs w:val="true"/>
          <w:rtl w:val="true"/>
        </w:rPr>
        <w:t xml:space="preserve">אינו</w:t>
      </w:r>
      <w:r>
        <w:rPr>
          <w:b w:val="true"/>
          <w:bCs w:val="true"/>
          <w:rtl w:val="true"/>
        </w:rPr>
        <w:t xml:space="preserve"> </w:t>
      </w:r>
      <w:r>
        <w:rPr>
          <w:b w:val="true"/>
          <w:bCs w:val="true"/>
          <w:rtl w:val="true"/>
        </w:rPr>
        <w:t xml:space="preserve">פועל</w:t>
      </w:r>
      <w:r>
        <w:rPr>
          <w:b w:val="true"/>
          <w:bCs w:val="true"/>
          <w:rtl w:val="true"/>
        </w:rPr>
        <w:t xml:space="preserve"> </w:t>
      </w:r>
      <w:r>
        <w:rPr>
          <w:b w:val="true"/>
          <w:bCs w:val="true"/>
          <w:rtl w:val="true"/>
        </w:rPr>
        <w:t xml:space="preserve">מאליו</w:t>
      </w:r>
      <w:r>
        <w:rPr>
          <w:b w:val="true"/>
          <w:bCs w:val="true"/>
          <w:rtl w:val="true"/>
        </w:rPr>
        <w:t xml:space="preserve"> ... </w:t>
      </w:r>
      <w:r>
        <w:rPr>
          <w:b w:val="true"/>
          <w:bCs w:val="true"/>
          <w:rtl w:val="true"/>
        </w:rPr>
        <w:t xml:space="preserve">הקיזוז</w:t>
      </w:r>
      <w:r>
        <w:rPr>
          <w:b w:val="true"/>
          <w:bCs w:val="true"/>
          <w:rtl w:val="true"/>
        </w:rPr>
        <w:t xml:space="preserve"> </w:t>
      </w:r>
      <w:r>
        <w:rPr>
          <w:b w:val="true"/>
          <w:bCs w:val="true"/>
          <w:rtl w:val="true"/>
        </w:rPr>
        <w:t xml:space="preserve">הינו</w:t>
      </w:r>
      <w:r>
        <w:rPr>
          <w:b w:val="true"/>
          <w:bCs w:val="true"/>
          <w:rtl w:val="true"/>
        </w:rPr>
        <w:t xml:space="preserve"> </w:t>
      </w:r>
      <w:r>
        <w:rPr>
          <w:b w:val="true"/>
          <w:bCs w:val="true"/>
          <w:rtl w:val="true"/>
        </w:rPr>
        <w:t xml:space="preserve">פעולה</w:t>
      </w:r>
      <w:r>
        <w:rPr>
          <w:b w:val="true"/>
          <w:bCs w:val="true"/>
          <w:rtl w:val="true"/>
        </w:rPr>
        <w:t xml:space="preserve"> </w:t>
      </w:r>
      <w:r>
        <w:rPr>
          <w:b w:val="true"/>
          <w:bCs w:val="true"/>
          <w:rtl w:val="true"/>
        </w:rPr>
        <w:t xml:space="preserve">משפטית</w:t>
      </w:r>
      <w:r>
        <w:rPr>
          <w:b w:val="true"/>
          <w:bCs w:val="true"/>
          <w:rtl w:val="true"/>
        </w:rPr>
        <w:t xml:space="preserve"> </w:t>
      </w:r>
      <w:r>
        <w:rPr>
          <w:b w:val="true"/>
          <w:bCs w:val="true"/>
          <w:rtl w:val="true"/>
        </w:rPr>
        <w:t xml:space="preserve">חד</w:t>
      </w:r>
      <w:r>
        <w:rPr>
          <w:b w:val="true"/>
          <w:bCs w:val="true"/>
          <w:rtl w:val="true"/>
        </w:rPr>
        <w:t xml:space="preserve">-</w:t>
      </w:r>
      <w:r>
        <w:rPr>
          <w:b w:val="true"/>
          <w:bCs w:val="true"/>
          <w:rtl w:val="true"/>
        </w:rPr>
        <w:t xml:space="preserve">צדדית</w:t>
      </w:r>
      <w:r>
        <w:rPr>
          <w:b w:val="true"/>
          <w:bCs w:val="true"/>
          <w:rtl w:val="true"/>
        </w:rPr>
        <w:t xml:space="preserve"> ... </w:t>
      </w:r>
      <w:r>
        <w:rPr>
          <w:b w:val="true"/>
          <w:bCs w:val="true"/>
          <w:rtl w:val="true"/>
        </w:rPr>
        <w:t xml:space="preserve">לשם</w:t>
      </w:r>
      <w:r>
        <w:rPr>
          <w:b w:val="true"/>
          <w:bCs w:val="true"/>
          <w:rtl w:val="true"/>
        </w:rPr>
        <w:t xml:space="preserve"> </w:t>
      </w:r>
      <w:r>
        <w:rPr>
          <w:b w:val="true"/>
          <w:bCs w:val="true"/>
          <w:rtl w:val="true"/>
        </w:rPr>
        <w:t xml:space="preserve">שכלולה</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פעולה</w:t>
      </w:r>
      <w:r>
        <w:rPr>
          <w:b w:val="true"/>
          <w:bCs w:val="true"/>
          <w:rtl w:val="true"/>
        </w:rPr>
        <w:t xml:space="preserve"> </w:t>
      </w:r>
      <w:r>
        <w:rPr>
          <w:b w:val="true"/>
          <w:bCs w:val="true"/>
          <w:rtl w:val="true"/>
        </w:rPr>
        <w:t xml:space="preserve">משפטית</w:t>
      </w:r>
      <w:r>
        <w:rPr>
          <w:b w:val="true"/>
          <w:bCs w:val="true"/>
          <w:rtl w:val="true"/>
        </w:rPr>
        <w:t xml:space="preserve"> </w:t>
      </w:r>
      <w:r>
        <w:rPr>
          <w:b w:val="true"/>
          <w:bCs w:val="true"/>
          <w:rtl w:val="true"/>
        </w:rPr>
        <w:t xml:space="preserve">זו</w:t>
      </w:r>
      <w:r>
        <w:rPr>
          <w:b w:val="true"/>
          <w:bCs w:val="true"/>
          <w:rtl w:val="true"/>
        </w:rPr>
        <w:t xml:space="preserve"> </w:t>
      </w:r>
      <w:r>
        <w:rPr>
          <w:b w:val="true"/>
          <w:bCs w:val="true"/>
          <w:rtl w:val="true"/>
        </w:rPr>
        <w:t xml:space="preserve">דרושה</w:t>
      </w:r>
      <w:r>
        <w:rPr>
          <w:b w:val="true"/>
          <w:bCs w:val="true"/>
          <w:rtl w:val="true"/>
        </w:rPr>
        <w:t xml:space="preserve"> </w:t>
      </w:r>
      <w:r>
        <w:rPr>
          <w:b w:val="true"/>
          <w:bCs w:val="true"/>
          <w:rtl w:val="true"/>
        </w:rPr>
        <w:t xml:space="preserve">הודעה</w:t>
      </w:r>
      <w:r>
        <w:rPr>
          <w:b w:val="true"/>
          <w:bCs w:val="true"/>
          <w:rtl w:val="true"/>
        </w:rPr>
        <w:t xml:space="preserve"> ...</w:t>
      </w:r>
      <w:r>
        <w:rPr>
          <w:rtl w:val="true"/>
        </w:rPr>
        <w:t xml:space="preserve">".</w:t>
      </w:r>
    </w:p>
    <w:p>
      <w:pPr>
        <w:bidi w:val="true"/>
        <w:ind w:left="720"/>
        <w:jc w:val="both"/>
      </w:pPr>
      <w:r>
        <w:rPr>
          <w:rtl w:val="true"/>
        </w:rPr>
        <w:t xml:space="preserve">ראה</w:t>
      </w:r>
      <w:r>
        <w:rPr>
          <w:rtl w:val="true"/>
        </w:rPr>
        <w:t xml:space="preserve"> </w:t>
      </w:r>
      <w:r>
        <w:rPr>
          <w:rtl w:val="true"/>
        </w:rPr>
        <w:t xml:space="preserve">גם</w:t>
      </w:r>
      <w:r>
        <w:rPr>
          <w:rtl w:val="true"/>
        </w:rPr>
        <w:t xml:space="preserve"> </w:t>
      </w:r>
      <w:hyperlink xmlns:r="http://schemas.openxmlformats.org/officeDocument/2006/relationships" r:id="R8abd9710ffcd46a2">
        <w:r>
          <w:rPr>
            <w:rtl w:val="true"/>
          </w:rPr>
          <w:t xml:space="preserve">ת</w:t>
        </w:r>
        <w:r>
          <w:rPr>
            <w:rStyle w:val="Hyperlink"/>
            <w:rtl w:val="true"/>
          </w:rPr>
          <w:t xml:space="preserve">.</w:t>
        </w:r>
        <w:r>
          <w:rPr>
            <w:rtl w:val="true"/>
          </w:rPr>
          <w:t xml:space="preserve">א</w:t>
        </w:r>
        <w:r>
          <w:rPr>
            <w:rStyle w:val="Hyperlink"/>
            <w:rtl w:val="true"/>
          </w:rPr>
          <w:t xml:space="preserve">. (</w:t>
        </w:r>
        <w:r>
          <w:rPr>
            <w:rtl w:val="true"/>
          </w:rPr>
          <w:t xml:space="preserve">ת</w:t>
        </w:r>
        <w:r>
          <w:rPr>
            <w:rStyle w:val="Hyperlink"/>
            <w:rtl w:val="true"/>
          </w:rPr>
          <w:t xml:space="preserve">"</w:t>
        </w:r>
        <w:r>
          <w:rPr>
            <w:rtl w:val="true"/>
          </w:rPr>
          <w:t xml:space="preserve">א</w:t>
        </w:r>
        <w:r>
          <w:rPr>
            <w:rStyle w:val="Hyperlink"/>
            <w:rtl w:val="true"/>
          </w:rPr>
          <w:t xml:space="preserve">) 18717/03</w:t>
        </w:r>
      </w:hyperlink>
      <w:r>
        <w:rPr>
          <w:rtl w:val="true"/>
        </w:rPr>
        <w:t xml:space="preserve"> </w:t>
      </w:r>
      <w:r>
        <w:rPr>
          <w:b w:val="true"/>
          <w:bCs w:val="true"/>
          <w:u w:val="single"/>
          <w:rtl w:val="true"/>
        </w:rPr>
        <w:t xml:space="preserve">אלדד</w:t>
      </w:r>
      <w:r>
        <w:rPr>
          <w:b w:val="true"/>
          <w:bCs w:val="true"/>
          <w:u w:val="single"/>
          <w:rtl w:val="true"/>
        </w:rPr>
        <w:t xml:space="preserve"> </w:t>
      </w:r>
      <w:r>
        <w:rPr>
          <w:b w:val="true"/>
          <w:bCs w:val="true"/>
          <w:u w:val="single"/>
          <w:rtl w:val="true"/>
        </w:rPr>
        <w:t xml:space="preserve">עבודות</w:t>
      </w:r>
      <w:r>
        <w:rPr>
          <w:b w:val="true"/>
          <w:bCs w:val="true"/>
          <w:u w:val="single"/>
          <w:rtl w:val="true"/>
        </w:rPr>
        <w:t xml:space="preserve"> </w:t>
      </w:r>
      <w:r>
        <w:rPr>
          <w:b w:val="true"/>
          <w:bCs w:val="true"/>
          <w:u w:val="single"/>
          <w:rtl w:val="true"/>
        </w:rPr>
        <w:t xml:space="preserve">אלומיניום</w:t>
      </w:r>
      <w:r>
        <w:rPr>
          <w:b w:val="true"/>
          <w:bCs w:val="true"/>
          <w:u w:val="single"/>
          <w:rtl w:val="true"/>
        </w:rPr>
        <w:t xml:space="preserve"> </w:t>
      </w:r>
      <w:r>
        <w:rPr>
          <w:b w:val="true"/>
          <w:bCs w:val="true"/>
          <w:u w:val="single"/>
          <w:rtl w:val="true"/>
        </w:rPr>
        <w:t xml:space="preserve">מתקדמות</w:t>
      </w:r>
      <w:r>
        <w:rPr>
          <w:b w:val="true"/>
          <w:bCs w:val="true"/>
          <w:u w:val="single"/>
          <w:rtl w:val="true"/>
        </w:rPr>
        <w:t xml:space="preserve"> </w:t>
      </w:r>
      <w:r>
        <w:rPr>
          <w:b w:val="true"/>
          <w:bCs w:val="true"/>
          <w:u w:val="single"/>
          <w:rtl w:val="true"/>
        </w:rPr>
        <w:t xml:space="preserve">בע</w:t>
      </w:r>
      <w:r>
        <w:rPr>
          <w:b w:val="true"/>
          <w:bCs w:val="true"/>
          <w:u w:val="single"/>
          <w:rtl w:val="true"/>
        </w:rPr>
        <w:t xml:space="preserve">"</w:t>
      </w:r>
      <w:r>
        <w:rPr>
          <w:b w:val="true"/>
          <w:bCs w:val="true"/>
          <w:u w:val="single"/>
          <w:rtl w:val="true"/>
        </w:rPr>
        <w:t xml:space="preserve">מ</w:t>
      </w:r>
      <w:r>
        <w:rPr>
          <w:b w:val="true"/>
          <w:bCs w:val="true"/>
          <w:u w:val="single"/>
          <w:rtl w:val="true"/>
        </w:rPr>
        <w:t xml:space="preserve"> </w:t>
      </w:r>
      <w:r>
        <w:rPr>
          <w:b w:val="true"/>
          <w:bCs w:val="true"/>
          <w:u w:val="single"/>
          <w:rtl w:val="true"/>
        </w:rPr>
        <w:t xml:space="preserve">נ</w:t>
      </w:r>
      <w:r>
        <w:rPr>
          <w:b w:val="true"/>
          <w:bCs w:val="true"/>
          <w:u w:val="single"/>
          <w:rtl w:val="true"/>
        </w:rPr>
        <w:t xml:space="preserve">' </w:t>
      </w:r>
      <w:r>
        <w:rPr>
          <w:b w:val="true"/>
          <w:bCs w:val="true"/>
          <w:u w:val="single"/>
          <w:rtl w:val="true"/>
        </w:rPr>
        <w:t xml:space="preserve">בנאב</w:t>
      </w:r>
      <w:r>
        <w:rPr>
          <w:b w:val="true"/>
          <w:bCs w:val="true"/>
          <w:u w:val="single"/>
          <w:rtl w:val="true"/>
        </w:rPr>
        <w:t xml:space="preserve"> </w:t>
      </w:r>
      <w:r>
        <w:rPr>
          <w:b w:val="true"/>
          <w:bCs w:val="true"/>
          <w:u w:val="single"/>
          <w:rtl w:val="true"/>
        </w:rPr>
        <w:t xml:space="preserve">הנדסה</w:t>
      </w:r>
      <w:r>
        <w:rPr>
          <w:b w:val="true"/>
          <w:bCs w:val="true"/>
          <w:u w:val="single"/>
          <w:rtl w:val="true"/>
        </w:rPr>
        <w:t xml:space="preserve"> </w:t>
      </w:r>
      <w:r>
        <w:rPr>
          <w:b w:val="true"/>
          <w:bCs w:val="true"/>
          <w:u w:val="single"/>
          <w:rtl w:val="true"/>
        </w:rPr>
        <w:t xml:space="preserve">ובניין</w:t>
      </w:r>
      <w:r>
        <w:rPr>
          <w:b w:val="true"/>
          <w:bCs w:val="true"/>
          <w:u w:val="single"/>
          <w:rtl w:val="true"/>
        </w:rPr>
        <w:t xml:space="preserve"> </w:t>
      </w:r>
      <w:r>
        <w:rPr>
          <w:b w:val="true"/>
          <w:bCs w:val="true"/>
          <w:u w:val="single"/>
          <w:rtl w:val="true"/>
        </w:rPr>
        <w:t xml:space="preserve">בע</w:t>
      </w:r>
      <w:r>
        <w:rPr>
          <w:b w:val="true"/>
          <w:bCs w:val="true"/>
          <w:u w:val="single"/>
          <w:rtl w:val="true"/>
        </w:rPr>
        <w:t xml:space="preserve">"</w:t>
      </w:r>
      <w:r>
        <w:rPr>
          <w:b w:val="true"/>
          <w:bCs w:val="true"/>
          <w:u w:val="single"/>
          <w:rtl w:val="true"/>
        </w:rPr>
        <w:t xml:space="preserve">מ</w:t>
      </w:r>
      <w:r>
        <w:rPr>
          <w:rtl w:val="true"/>
        </w:rPr>
        <w:t xml:space="preserve"> (</w:t>
      </w:r>
      <w:r>
        <w:rPr>
          <w:rtl w:val="true"/>
        </w:rPr>
        <w:t xml:space="preserve">פורסם</w:t>
      </w:r>
      <w:r>
        <w:rPr>
          <w:rtl w:val="true"/>
        </w:rPr>
        <w:t xml:space="preserve"> </w:t>
      </w:r>
      <w:r>
        <w:rPr>
          <w:rtl w:val="true"/>
        </w:rPr>
        <w:t xml:space="preserve">בנבו</w:t>
      </w:r>
      <w:r>
        <w:rPr>
          <w:rtl w:val="true"/>
        </w:rPr>
        <w:t xml:space="preserve">, 19.02.2004); </w:t>
      </w:r>
      <w:hyperlink xmlns:r="http://schemas.openxmlformats.org/officeDocument/2006/relationships" r:id="Rce82fe240fdd4598">
        <w:r>
          <w:rPr>
            <w:rtl w:val="true"/>
          </w:rPr>
          <w:t xml:space="preserve">ת</w:t>
        </w:r>
        <w:r>
          <w:rPr>
            <w:rStyle w:val="Hyperlink"/>
            <w:rtl w:val="true"/>
          </w:rPr>
          <w:t xml:space="preserve">.</w:t>
        </w:r>
        <w:r>
          <w:rPr>
            <w:rtl w:val="true"/>
          </w:rPr>
          <w:t xml:space="preserve">א</w:t>
        </w:r>
        <w:r>
          <w:rPr>
            <w:rStyle w:val="Hyperlink"/>
            <w:rtl w:val="true"/>
          </w:rPr>
          <w:t xml:space="preserve">. (</w:t>
        </w:r>
        <w:r>
          <w:rPr>
            <w:rtl w:val="true"/>
          </w:rPr>
          <w:t xml:space="preserve">ת</w:t>
        </w:r>
        <w:r>
          <w:rPr>
            <w:rStyle w:val="Hyperlink"/>
            <w:rtl w:val="true"/>
          </w:rPr>
          <w:t xml:space="preserve">"</w:t>
        </w:r>
        <w:r>
          <w:rPr>
            <w:rtl w:val="true"/>
          </w:rPr>
          <w:t xml:space="preserve">א</w:t>
        </w:r>
        <w:r>
          <w:rPr>
            <w:rStyle w:val="Hyperlink"/>
            <w:rtl w:val="true"/>
          </w:rPr>
          <w:t xml:space="preserve">) 10584/03</w:t>
        </w:r>
      </w:hyperlink>
      <w:r>
        <w:rPr>
          <w:rtl w:val="true"/>
        </w:rPr>
        <w:t xml:space="preserve"> </w:t>
      </w:r>
      <w:r>
        <w:rPr>
          <w:b w:val="true"/>
          <w:bCs w:val="true"/>
          <w:u w:val="single"/>
          <w:rtl w:val="true"/>
        </w:rPr>
        <w:t xml:space="preserve">כהנא</w:t>
      </w:r>
      <w:r>
        <w:rPr>
          <w:b w:val="true"/>
          <w:bCs w:val="true"/>
          <w:u w:val="single"/>
          <w:rtl w:val="true"/>
        </w:rPr>
        <w:t xml:space="preserve"> </w:t>
      </w:r>
      <w:r>
        <w:rPr>
          <w:b w:val="true"/>
          <w:bCs w:val="true"/>
          <w:u w:val="single"/>
          <w:rtl w:val="true"/>
        </w:rPr>
        <w:t xml:space="preserve">יהושע</w:t>
      </w:r>
      <w:r>
        <w:rPr>
          <w:b w:val="true"/>
          <w:bCs w:val="true"/>
          <w:u w:val="single"/>
          <w:rtl w:val="true"/>
        </w:rPr>
        <w:t xml:space="preserve"> </w:t>
      </w:r>
      <w:r>
        <w:rPr>
          <w:b w:val="true"/>
          <w:bCs w:val="true"/>
          <w:u w:val="single"/>
          <w:rtl w:val="true"/>
        </w:rPr>
        <w:t xml:space="preserve">נ</w:t>
      </w:r>
      <w:r>
        <w:rPr>
          <w:b w:val="true"/>
          <w:bCs w:val="true"/>
          <w:u w:val="single"/>
          <w:rtl w:val="true"/>
        </w:rPr>
        <w:t xml:space="preserve">' </w:t>
      </w:r>
      <w:r>
        <w:rPr>
          <w:b w:val="true"/>
          <w:bCs w:val="true"/>
          <w:u w:val="single"/>
          <w:rtl w:val="true"/>
        </w:rPr>
        <w:t xml:space="preserve">יבנה</w:t>
      </w:r>
      <w:r>
        <w:rPr>
          <w:b w:val="true"/>
          <w:bCs w:val="true"/>
          <w:u w:val="single"/>
          <w:rtl w:val="true"/>
        </w:rPr>
        <w:t xml:space="preserve"> </w:t>
      </w:r>
      <w:r>
        <w:rPr>
          <w:b w:val="true"/>
          <w:bCs w:val="true"/>
          <w:u w:val="single"/>
          <w:rtl w:val="true"/>
        </w:rPr>
        <w:t xml:space="preserve">תעשיות</w:t>
      </w:r>
      <w:r>
        <w:rPr>
          <w:b w:val="true"/>
          <w:bCs w:val="true"/>
          <w:u w:val="single"/>
          <w:rtl w:val="true"/>
        </w:rPr>
        <w:t xml:space="preserve"> </w:t>
      </w:r>
      <w:r>
        <w:rPr>
          <w:b w:val="true"/>
          <w:bCs w:val="true"/>
          <w:u w:val="single"/>
          <w:rtl w:val="true"/>
        </w:rPr>
        <w:t xml:space="preserve">בנינים</w:t>
      </w:r>
      <w:r>
        <w:rPr>
          <w:b w:val="true"/>
          <w:bCs w:val="true"/>
          <w:u w:val="single"/>
          <w:rtl w:val="true"/>
        </w:rPr>
        <w:t xml:space="preserve"> </w:t>
      </w:r>
      <w:r>
        <w:rPr>
          <w:b w:val="true"/>
          <w:bCs w:val="true"/>
          <w:u w:val="single"/>
          <w:rtl w:val="true"/>
        </w:rPr>
        <w:t xml:space="preserve">בע</w:t>
      </w:r>
      <w:r>
        <w:rPr>
          <w:b w:val="true"/>
          <w:bCs w:val="true"/>
          <w:u w:val="single"/>
          <w:rtl w:val="true"/>
        </w:rPr>
        <w:t xml:space="preserve">"</w:t>
      </w:r>
      <w:r>
        <w:rPr>
          <w:b w:val="true"/>
          <w:bCs w:val="true"/>
          <w:u w:val="single"/>
          <w:rtl w:val="true"/>
        </w:rPr>
        <w:t xml:space="preserve">מ</w:t>
      </w:r>
      <w:r>
        <w:rPr>
          <w:rtl w:val="true"/>
        </w:rPr>
        <w:t xml:space="preserve"> (</w:t>
      </w:r>
      <w:r>
        <w:rPr>
          <w:rtl w:val="true"/>
        </w:rPr>
        <w:t xml:space="preserve">פורסם</w:t>
      </w:r>
      <w:r>
        <w:rPr>
          <w:rtl w:val="true"/>
        </w:rPr>
        <w:t xml:space="preserve"> </w:t>
      </w:r>
      <w:r>
        <w:rPr>
          <w:rtl w:val="true"/>
        </w:rPr>
        <w:t xml:space="preserve">בנבו</w:t>
      </w:r>
      <w:r>
        <w:rPr>
          <w:rtl w:val="true"/>
        </w:rPr>
        <w:t xml:space="preserve">, 26.02.2004)).</w:t>
      </w:r>
      <w:r>
        <w:rPr>
          <w:rtl w:val="true"/>
        </w:rPr>
        <w:t xml:space="preserve"> יצויין</w:t>
      </w:r>
      <w:r>
        <w:rPr>
          <w:rtl w:val="true"/>
        </w:rPr>
        <w:t xml:space="preserve"> </w:t>
      </w:r>
      <w:r>
        <w:rPr>
          <w:rtl w:val="true"/>
        </w:rPr>
        <w:t xml:space="preserve">כי</w:t>
      </w:r>
      <w:r>
        <w:rPr>
          <w:rtl w:val="true"/>
        </w:rPr>
        <w:t xml:space="preserve"> </w:t>
      </w:r>
      <w:r>
        <w:rPr>
          <w:rtl w:val="true"/>
        </w:rPr>
        <w:t xml:space="preserve">לא</w:t>
      </w:r>
      <w:r>
        <w:rPr>
          <w:rtl w:val="true"/>
        </w:rPr>
        <w:t xml:space="preserve"> </w:t>
      </w:r>
      <w:r>
        <w:rPr>
          <w:rtl w:val="true"/>
        </w:rPr>
        <w:t xml:space="preserve">ניתן</w:t>
      </w:r>
      <w:r>
        <w:rPr>
          <w:rtl w:val="true"/>
        </w:rPr>
        <w:t xml:space="preserve"> </w:t>
      </w:r>
      <w:r>
        <w:rPr>
          <w:rtl w:val="true"/>
        </w:rPr>
        <w:t xml:space="preserve">להודיע</w:t>
      </w:r>
      <w:r>
        <w:rPr>
          <w:rtl w:val="true"/>
        </w:rPr>
        <w:t xml:space="preserve"> </w:t>
      </w:r>
      <w:r>
        <w:rPr>
          <w:rtl w:val="true"/>
        </w:rPr>
        <w:t xml:space="preserve">בדיעבד</w:t>
      </w:r>
      <w:r>
        <w:rPr>
          <w:rtl w:val="true"/>
        </w:rPr>
        <w:t xml:space="preserve"> </w:t>
      </w:r>
      <w:r>
        <w:rPr>
          <w:rtl w:val="true"/>
        </w:rPr>
        <w:t xml:space="preserve">על</w:t>
      </w:r>
      <w:r>
        <w:rPr>
          <w:rtl w:val="true"/>
        </w:rPr>
        <w:t xml:space="preserve"> </w:t>
      </w:r>
      <w:r>
        <w:rPr>
          <w:rtl w:val="true"/>
        </w:rPr>
        <w:t xml:space="preserve">קיזוז</w:t>
      </w:r>
      <w:r>
        <w:rPr>
          <w:rtl w:val="true"/>
        </w:rPr>
        <w:t xml:space="preserve">, </w:t>
      </w:r>
      <w:r>
        <w:rPr>
          <w:rtl w:val="true"/>
        </w:rPr>
        <w:t xml:space="preserve">ולכן</w:t>
      </w:r>
      <w:r>
        <w:rPr>
          <w:rtl w:val="true"/>
        </w:rPr>
        <w:t xml:space="preserve"> </w:t>
      </w:r>
      <w:r>
        <w:rPr>
          <w:rtl w:val="true"/>
        </w:rPr>
        <w:t xml:space="preserve">העלאתה</w:t>
      </w:r>
      <w:r>
        <w:rPr>
          <w:rtl w:val="true"/>
        </w:rPr>
        <w:t xml:space="preserve"> </w:t>
      </w:r>
      <w:r>
        <w:rPr>
          <w:rtl w:val="true"/>
        </w:rPr>
        <w:t xml:space="preserve">של</w:t>
      </w:r>
      <w:r>
        <w:rPr>
          <w:rtl w:val="true"/>
        </w:rPr>
        <w:t xml:space="preserve"> </w:t>
      </w:r>
      <w:r>
        <w:rPr>
          <w:rtl w:val="true"/>
        </w:rPr>
        <w:t xml:space="preserve">טענת</w:t>
      </w:r>
      <w:r>
        <w:rPr>
          <w:rtl w:val="true"/>
        </w:rPr>
        <w:t xml:space="preserve"> </w:t>
      </w:r>
      <w:r>
        <w:rPr>
          <w:rtl w:val="true"/>
        </w:rPr>
        <w:t xml:space="preserve">הקיזוז</w:t>
      </w:r>
      <w:r>
        <w:rPr>
          <w:rtl w:val="true"/>
        </w:rPr>
        <w:t xml:space="preserve"> </w:t>
      </w:r>
      <w:r>
        <w:rPr>
          <w:rtl w:val="true"/>
        </w:rPr>
        <w:t xml:space="preserve">לראשונה</w:t>
      </w:r>
      <w:r>
        <w:rPr>
          <w:rtl w:val="true"/>
        </w:rPr>
        <w:t xml:space="preserve"> </w:t>
      </w:r>
      <w:r>
        <w:rPr>
          <w:rtl w:val="true"/>
        </w:rPr>
        <w:t xml:space="preserve">במסגרת</w:t>
      </w:r>
      <w:r>
        <w:rPr>
          <w:rtl w:val="true"/>
        </w:rPr>
        <w:t xml:space="preserve"> </w:t>
      </w:r>
      <w:r>
        <w:rPr>
          <w:rtl w:val="true"/>
        </w:rPr>
        <w:t xml:space="preserve">התשובה</w:t>
      </w:r>
      <w:r>
        <w:rPr>
          <w:rtl w:val="true"/>
        </w:rPr>
        <w:t xml:space="preserve"> </w:t>
      </w:r>
      <w:r>
        <w:rPr>
          <w:rtl w:val="true"/>
        </w:rPr>
        <w:t xml:space="preserve">לבקשה</w:t>
      </w:r>
      <w:r>
        <w:rPr>
          <w:rtl w:val="true"/>
        </w:rPr>
        <w:t xml:space="preserve">, </w:t>
      </w:r>
      <w:r>
        <w:rPr>
          <w:rtl w:val="true"/>
        </w:rPr>
        <w:t xml:space="preserve">אינה</w:t>
      </w:r>
      <w:r>
        <w:rPr>
          <w:rtl w:val="true"/>
        </w:rPr>
        <w:t xml:space="preserve"> </w:t>
      </w:r>
      <w:r>
        <w:rPr>
          <w:rtl w:val="true"/>
        </w:rPr>
        <w:t xml:space="preserve">אפשרית</w:t>
      </w:r>
      <w:r>
        <w:rPr>
          <w:rtl w:val="true"/>
        </w:rPr>
        <w:t xml:space="preserve">:</w:t>
      </w:r>
    </w:p>
    <w:p>
      <w:pPr>
        <w:bidi w:val="true"/>
        <w:ind w:left="720"/>
        <w:jc w:val="both"/>
      </w:pPr>
      <w:r>
        <w:rPr>
          <w:rtl w:val="true"/>
        </w:rPr>
        <w:t xml:space="preserve">"</w:t>
      </w:r>
      <w:r>
        <w:rPr>
          <w:b w:val="true"/>
          <w:bCs w:val="true"/>
          <w:rtl w:val="true"/>
        </w:rPr>
        <w:t xml:space="preserve">ודוקו</w:t>
      </w:r>
      <w:r>
        <w:rPr>
          <w:b w:val="true"/>
          <w:bCs w:val="true"/>
          <w:rtl w:val="true"/>
        </w:rPr>
        <w:t xml:space="preserve">: </w:t>
      </w:r>
      <w:r>
        <w:rPr>
          <w:b w:val="true"/>
          <w:bCs w:val="true"/>
          <w:rtl w:val="true"/>
        </w:rPr>
        <w:t xml:space="preserve">מסמך</w:t>
      </w:r>
      <w:r>
        <w:rPr>
          <w:b w:val="true"/>
          <w:bCs w:val="true"/>
          <w:rtl w:val="true"/>
        </w:rPr>
        <w:t xml:space="preserve"> </w:t>
      </w:r>
      <w:r>
        <w:rPr>
          <w:b w:val="true"/>
          <w:bCs w:val="true"/>
          <w:rtl w:val="true"/>
        </w:rPr>
        <w:t xml:space="preserve">זה</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יכול</w:t>
      </w:r>
      <w:r>
        <w:rPr>
          <w:b w:val="true"/>
          <w:bCs w:val="true"/>
          <w:rtl w:val="true"/>
        </w:rPr>
        <w:t xml:space="preserve"> </w:t>
      </w:r>
      <w:r>
        <w:rPr>
          <w:b w:val="true"/>
          <w:bCs w:val="true"/>
          <w:rtl w:val="true"/>
        </w:rPr>
        <w:t xml:space="preserve">היה</w:t>
      </w:r>
      <w:r>
        <w:rPr>
          <w:b w:val="true"/>
          <w:bCs w:val="true"/>
          <w:rtl w:val="true"/>
        </w:rPr>
        <w:t xml:space="preserve"> </w:t>
      </w:r>
      <w:r>
        <w:rPr>
          <w:b w:val="true"/>
          <w:bCs w:val="true"/>
          <w:rtl w:val="true"/>
        </w:rPr>
        <w:t xml:space="preserve">להודיע</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קיזוז</w:t>
      </w:r>
      <w:r>
        <w:rPr>
          <w:b w:val="true"/>
          <w:bCs w:val="true"/>
          <w:rtl w:val="true"/>
        </w:rPr>
        <w:t xml:space="preserve"> </w:t>
      </w:r>
      <w:r>
        <w:rPr>
          <w:b w:val="true"/>
          <w:bCs w:val="true"/>
          <w:rtl w:val="true"/>
        </w:rPr>
        <w:t xml:space="preserve">שבוצע</w:t>
      </w:r>
      <w:r>
        <w:rPr>
          <w:b w:val="true"/>
          <w:bCs w:val="true"/>
          <w:rtl w:val="true"/>
        </w:rPr>
        <w:t xml:space="preserve"> </w:t>
      </w:r>
      <w:r>
        <w:rPr>
          <w:b w:val="true"/>
          <w:bCs w:val="true"/>
          <w:rtl w:val="true"/>
        </w:rPr>
        <w:t xml:space="preserve">בעבר</w:t>
      </w:r>
      <w:r>
        <w:rPr>
          <w:b w:val="true"/>
          <w:bCs w:val="true"/>
          <w:rtl w:val="true"/>
        </w:rPr>
        <w:t xml:space="preserve">, </w:t>
      </w:r>
      <w:r>
        <w:rPr>
          <w:b w:val="true"/>
          <w:bCs w:val="true"/>
          <w:rtl w:val="true"/>
        </w:rPr>
        <w:t xml:space="preserve">שכן</w:t>
      </w:r>
      <w:r>
        <w:rPr>
          <w:b w:val="true"/>
          <w:bCs w:val="true"/>
          <w:rtl w:val="true"/>
        </w:rPr>
        <w:t xml:space="preserve"> </w:t>
      </w:r>
      <w:r>
        <w:rPr>
          <w:b w:val="true"/>
          <w:bCs w:val="true"/>
          <w:rtl w:val="true"/>
        </w:rPr>
        <w:t xml:space="preserve">כלל</w:t>
      </w:r>
      <w:r>
        <w:rPr>
          <w:b w:val="true"/>
          <w:bCs w:val="true"/>
          <w:rtl w:val="true"/>
        </w:rPr>
        <w:t xml:space="preserve"> </w:t>
      </w:r>
      <w:r>
        <w:rPr>
          <w:b w:val="true"/>
          <w:bCs w:val="true"/>
          <w:rtl w:val="true"/>
        </w:rPr>
        <w:t xml:space="preserve">הוא</w:t>
      </w:r>
      <w:r>
        <w:rPr>
          <w:b w:val="true"/>
          <w:bCs w:val="true"/>
          <w:rtl w:val="true"/>
        </w:rPr>
        <w:t xml:space="preserve"> </w:t>
      </w:r>
      <w:r>
        <w:rPr>
          <w:b w:val="true"/>
          <w:bCs w:val="true"/>
          <w:rtl w:val="true"/>
        </w:rPr>
        <w:t xml:space="preserve">כי</w:t>
      </w:r>
      <w:r>
        <w:rPr>
          <w:b w:val="true"/>
          <w:bCs w:val="true"/>
          <w:rtl w:val="true"/>
        </w:rPr>
        <w:t xml:space="preserve"> </w:t>
      </w:r>
      <w:r>
        <w:rPr>
          <w:b w:val="true"/>
          <w:bCs w:val="true"/>
          <w:rtl w:val="true"/>
        </w:rPr>
        <w:t xml:space="preserve">הודעת</w:t>
      </w:r>
      <w:r>
        <w:rPr>
          <w:b w:val="true"/>
          <w:bCs w:val="true"/>
          <w:rtl w:val="true"/>
        </w:rPr>
        <w:t xml:space="preserve"> </w:t>
      </w:r>
      <w:r>
        <w:rPr>
          <w:b w:val="true"/>
          <w:bCs w:val="true"/>
          <w:rtl w:val="true"/>
        </w:rPr>
        <w:t xml:space="preserve">קיזוז</w:t>
      </w:r>
      <w:r>
        <w:rPr>
          <w:b w:val="true"/>
          <w:bCs w:val="true"/>
          <w:rtl w:val="true"/>
        </w:rPr>
        <w:t xml:space="preserve"> </w:t>
      </w:r>
      <w:r>
        <w:rPr>
          <w:b w:val="true"/>
          <w:bCs w:val="true"/>
          <w:rtl w:val="true"/>
        </w:rPr>
        <w:t xml:space="preserve">היא</w:t>
      </w:r>
      <w:r>
        <w:rPr>
          <w:b w:val="true"/>
          <w:bCs w:val="true"/>
          <w:rtl w:val="true"/>
        </w:rPr>
        <w:t xml:space="preserve"> </w:t>
      </w:r>
      <w:r>
        <w:rPr>
          <w:b w:val="true"/>
          <w:bCs w:val="true"/>
          <w:rtl w:val="true"/>
        </w:rPr>
        <w:t xml:space="preserve">המשכללת</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פעולת</w:t>
      </w:r>
      <w:r>
        <w:rPr>
          <w:b w:val="true"/>
          <w:bCs w:val="true"/>
          <w:rtl w:val="true"/>
        </w:rPr>
        <w:t xml:space="preserve"> </w:t>
      </w:r>
      <w:r>
        <w:rPr>
          <w:b w:val="true"/>
          <w:bCs w:val="true"/>
          <w:rtl w:val="true"/>
        </w:rPr>
        <w:t xml:space="preserve">הקיזוז</w:t>
      </w:r>
      <w:r>
        <w:rPr>
          <w:b w:val="true"/>
          <w:bCs w:val="true"/>
          <w:rtl w:val="true"/>
        </w:rPr>
        <w:t xml:space="preserve"> </w:t>
      </w:r>
      <w:r>
        <w:rPr>
          <w:b w:val="true"/>
          <w:bCs w:val="true"/>
          <w:rtl w:val="true"/>
        </w:rPr>
        <w:t xml:space="preserve">במובן</w:t>
      </w:r>
      <w:r>
        <w:rPr>
          <w:b w:val="true"/>
          <w:bCs w:val="true"/>
          <w:rtl w:val="true"/>
        </w:rPr>
        <w:t xml:space="preserve"> </w:t>
      </w:r>
      <w:r>
        <w:rPr>
          <w:b w:val="true"/>
          <w:bCs w:val="true"/>
          <w:rtl w:val="true"/>
        </w:rPr>
        <w:t xml:space="preserve">זה</w:t>
      </w:r>
      <w:r>
        <w:rPr>
          <w:b w:val="true"/>
          <w:bCs w:val="true"/>
          <w:rtl w:val="true"/>
        </w:rPr>
        <w:t xml:space="preserve"> </w:t>
      </w:r>
      <w:r>
        <w:rPr>
          <w:b w:val="true"/>
          <w:bCs w:val="true"/>
          <w:rtl w:val="true"/>
        </w:rPr>
        <w:t xml:space="preserve">שההודעה</w:t>
      </w:r>
      <w:r>
        <w:rPr>
          <w:b w:val="true"/>
          <w:bCs w:val="true"/>
          <w:rtl w:val="true"/>
        </w:rPr>
        <w:t xml:space="preserve"> </w:t>
      </w:r>
      <w:r>
        <w:rPr>
          <w:b w:val="true"/>
          <w:bCs w:val="true"/>
          <w:rtl w:val="true"/>
        </w:rPr>
        <w:t xml:space="preserve">אינה</w:t>
      </w:r>
      <w:r>
        <w:rPr>
          <w:b w:val="true"/>
          <w:bCs w:val="true"/>
          <w:rtl w:val="true"/>
        </w:rPr>
        <w:t xml:space="preserve"> </w:t>
      </w:r>
      <w:r>
        <w:rPr>
          <w:b w:val="true"/>
          <w:bCs w:val="true"/>
          <w:rtl w:val="true"/>
        </w:rPr>
        <w:t xml:space="preserve">יכולה</w:t>
      </w:r>
      <w:r>
        <w:rPr>
          <w:b w:val="true"/>
          <w:bCs w:val="true"/>
          <w:rtl w:val="true"/>
        </w:rPr>
        <w:t xml:space="preserve"> </w:t>
      </w:r>
      <w:r>
        <w:rPr>
          <w:b w:val="true"/>
          <w:bCs w:val="true"/>
          <w:rtl w:val="true"/>
        </w:rPr>
        <w:t xml:space="preserve">להודיע</w:t>
      </w:r>
      <w:r>
        <w:rPr>
          <w:b w:val="true"/>
          <w:bCs w:val="true"/>
          <w:rtl w:val="true"/>
        </w:rPr>
        <w:t xml:space="preserve">, </w:t>
      </w:r>
      <w:r>
        <w:rPr>
          <w:b w:val="true"/>
          <w:bCs w:val="true"/>
          <w:rtl w:val="true"/>
        </w:rPr>
        <w:t xml:space="preserve">בדיעבד</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קיזוז</w:t>
      </w:r>
      <w:r>
        <w:rPr>
          <w:b w:val="true"/>
          <w:bCs w:val="true"/>
          <w:rtl w:val="true"/>
        </w:rPr>
        <w:t xml:space="preserve"> </w:t>
      </w:r>
      <w:r>
        <w:rPr>
          <w:b w:val="true"/>
          <w:bCs w:val="true"/>
          <w:rtl w:val="true"/>
        </w:rPr>
        <w:t xml:space="preserve">שחל</w:t>
      </w:r>
      <w:r>
        <w:rPr>
          <w:b w:val="true"/>
          <w:bCs w:val="true"/>
          <w:rtl w:val="true"/>
        </w:rPr>
        <w:t xml:space="preserve"> </w:t>
      </w:r>
      <w:r>
        <w:rPr>
          <w:b w:val="true"/>
          <w:bCs w:val="true"/>
          <w:rtl w:val="true"/>
        </w:rPr>
        <w:t xml:space="preserve">קודם</w:t>
      </w:r>
      <w:r>
        <w:rPr>
          <w:b w:val="true"/>
          <w:bCs w:val="true"/>
          <w:rtl w:val="true"/>
        </w:rPr>
        <w:t xml:space="preserve"> </w:t>
      </w:r>
      <w:r>
        <w:rPr>
          <w:b w:val="true"/>
          <w:bCs w:val="true"/>
          <w:rtl w:val="true"/>
        </w:rPr>
        <w:t xml:space="preserve">לכן</w:t>
      </w:r>
      <w:r>
        <w:rPr>
          <w:b w:val="true"/>
          <w:bCs w:val="true"/>
          <w:rtl w:val="true"/>
        </w:rPr>
        <w:t xml:space="preserve"> (</w:t>
      </w:r>
      <w:r>
        <w:rPr>
          <w:b w:val="true"/>
          <w:bCs w:val="true"/>
          <w:rtl w:val="true"/>
        </w:rPr>
        <w:t xml:space="preserve">ראו</w:t>
      </w:r>
      <w:r>
        <w:rPr>
          <w:b w:val="true"/>
          <w:bCs w:val="true"/>
          <w:rtl w:val="true"/>
        </w:rPr>
        <w:t xml:space="preserve">, </w:t>
      </w:r>
      <w:r>
        <w:rPr>
          <w:b w:val="true"/>
          <w:bCs w:val="true"/>
          <w:rtl w:val="true"/>
        </w:rPr>
        <w:t xml:space="preserve">לרנר</w:t>
      </w:r>
      <w:r>
        <w:rPr>
          <w:b w:val="true"/>
          <w:bCs w:val="true"/>
          <w:rtl w:val="true"/>
        </w:rPr>
        <w:t xml:space="preserve"> </w:t>
      </w:r>
      <w:r>
        <w:rPr>
          <w:b w:val="true"/>
          <w:bCs w:val="true"/>
          <w:rtl w:val="true"/>
        </w:rPr>
        <w:t xml:space="preserve">בעמ</w:t>
      </w:r>
      <w:r>
        <w:rPr>
          <w:b w:val="true"/>
          <w:bCs w:val="true"/>
          <w:rtl w:val="true"/>
        </w:rPr>
        <w:t xml:space="preserve">' 57-56). </w:t>
      </w:r>
      <w:r>
        <w:rPr>
          <w:b w:val="true"/>
          <w:bCs w:val="true"/>
          <w:rtl w:val="true"/>
        </w:rPr>
        <w:t xml:space="preserve">ראוי</w:t>
      </w:r>
      <w:r>
        <w:rPr>
          <w:b w:val="true"/>
          <w:bCs w:val="true"/>
          <w:rtl w:val="true"/>
        </w:rPr>
        <w:t xml:space="preserve"> </w:t>
      </w:r>
      <w:r>
        <w:rPr>
          <w:b w:val="true"/>
          <w:bCs w:val="true"/>
          <w:rtl w:val="true"/>
        </w:rPr>
        <w:t xml:space="preserve">לציין</w:t>
      </w:r>
      <w:r>
        <w:rPr>
          <w:b w:val="true"/>
          <w:bCs w:val="true"/>
          <w:rtl w:val="true"/>
        </w:rPr>
        <w:t xml:space="preserve"> </w:t>
      </w:r>
      <w:r>
        <w:rPr>
          <w:b w:val="true"/>
          <w:bCs w:val="true"/>
          <w:rtl w:val="true"/>
        </w:rPr>
        <w:t xml:space="preserve">בהקשר</w:t>
      </w:r>
      <w:r>
        <w:rPr>
          <w:b w:val="true"/>
          <w:bCs w:val="true"/>
          <w:rtl w:val="true"/>
        </w:rPr>
        <w:t xml:space="preserve"> </w:t>
      </w:r>
      <w:r>
        <w:rPr>
          <w:b w:val="true"/>
          <w:bCs w:val="true"/>
          <w:rtl w:val="true"/>
        </w:rPr>
        <w:t xml:space="preserve">זה</w:t>
      </w:r>
      <w:r>
        <w:rPr>
          <w:b w:val="true"/>
          <w:bCs w:val="true"/>
          <w:rtl w:val="true"/>
        </w:rPr>
        <w:t xml:space="preserve">, </w:t>
      </w:r>
      <w:r>
        <w:rPr>
          <w:b w:val="true"/>
          <w:bCs w:val="true"/>
          <w:rtl w:val="true"/>
        </w:rPr>
        <w:t xml:space="preserve">כי</w:t>
      </w:r>
      <w:r>
        <w:rPr>
          <w:b w:val="true"/>
          <w:bCs w:val="true"/>
          <w:rtl w:val="true"/>
        </w:rPr>
        <w:t xml:space="preserve"> </w:t>
      </w:r>
      <w:r>
        <w:rPr>
          <w:b w:val="true"/>
          <w:bCs w:val="true"/>
          <w:rtl w:val="true"/>
        </w:rPr>
        <w:t xml:space="preserve">פרט</w:t>
      </w:r>
      <w:r>
        <w:rPr>
          <w:b w:val="true"/>
          <w:bCs w:val="true"/>
          <w:rtl w:val="true"/>
        </w:rPr>
        <w:t xml:space="preserve"> </w:t>
      </w:r>
      <w:r>
        <w:rPr>
          <w:b w:val="true"/>
          <w:bCs w:val="true"/>
          <w:rtl w:val="true"/>
        </w:rPr>
        <w:t xml:space="preserve">למסמך</w:t>
      </w:r>
      <w:r>
        <w:rPr>
          <w:b w:val="true"/>
          <w:bCs w:val="true"/>
          <w:rtl w:val="true"/>
        </w:rPr>
        <w:t xml:space="preserve"> </w:t>
      </w:r>
      <w:r>
        <w:rPr>
          <w:b w:val="true"/>
          <w:bCs w:val="true"/>
          <w:rtl w:val="true"/>
        </w:rPr>
        <w:t xml:space="preserve">מיום</w:t>
      </w:r>
      <w:r>
        <w:rPr>
          <w:b w:val="true"/>
          <w:bCs w:val="true"/>
          <w:rtl w:val="true"/>
        </w:rPr>
        <w:t xml:space="preserve"> 25.5.1998 </w:t>
      </w:r>
      <w:r>
        <w:rPr>
          <w:b w:val="true"/>
          <w:bCs w:val="true"/>
          <w:rtl w:val="true"/>
        </w:rPr>
        <w:t xml:space="preserve">ולעדותו</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שחק</w:t>
      </w:r>
      <w:r>
        <w:rPr>
          <w:b w:val="true"/>
          <w:bCs w:val="true"/>
          <w:rtl w:val="true"/>
        </w:rPr>
        <w:t xml:space="preserve"> (</w:t>
      </w:r>
      <w:r>
        <w:rPr>
          <w:b w:val="true"/>
          <w:bCs w:val="true"/>
          <w:rtl w:val="true"/>
        </w:rPr>
        <w:t xml:space="preserve">מנהל</w:t>
      </w:r>
      <w:r>
        <w:rPr>
          <w:b w:val="true"/>
          <w:bCs w:val="true"/>
          <w:rtl w:val="true"/>
        </w:rPr>
        <w:t xml:space="preserve"> </w:t>
      </w:r>
      <w:r>
        <w:rPr>
          <w:b w:val="true"/>
          <w:bCs w:val="true"/>
          <w:rtl w:val="true"/>
        </w:rPr>
        <w:t xml:space="preserve">הכספים</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מתמור</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הוצגה</w:t>
      </w:r>
      <w:r>
        <w:rPr>
          <w:b w:val="true"/>
          <w:bCs w:val="true"/>
          <w:rtl w:val="true"/>
        </w:rPr>
        <w:t xml:space="preserve"> </w:t>
      </w:r>
      <w:r>
        <w:rPr>
          <w:b w:val="true"/>
          <w:bCs w:val="true"/>
          <w:rtl w:val="true"/>
        </w:rPr>
        <w:t xml:space="preserve">כל</w:t>
      </w:r>
      <w:r>
        <w:rPr>
          <w:b w:val="true"/>
          <w:bCs w:val="true"/>
          <w:rtl w:val="true"/>
        </w:rPr>
        <w:t xml:space="preserve"> </w:t>
      </w:r>
      <w:r>
        <w:rPr>
          <w:b w:val="true"/>
          <w:bCs w:val="true"/>
          <w:rtl w:val="true"/>
        </w:rPr>
        <w:t xml:space="preserve">ראיה</w:t>
      </w:r>
      <w:r>
        <w:rPr>
          <w:b w:val="true"/>
          <w:bCs w:val="true"/>
          <w:rtl w:val="true"/>
        </w:rPr>
        <w:t xml:space="preserve"> </w:t>
      </w:r>
      <w:r>
        <w:rPr>
          <w:b w:val="true"/>
          <w:bCs w:val="true"/>
          <w:rtl w:val="true"/>
        </w:rPr>
        <w:t xml:space="preserve">או</w:t>
      </w:r>
      <w:r>
        <w:rPr>
          <w:b w:val="true"/>
          <w:bCs w:val="true"/>
          <w:rtl w:val="true"/>
        </w:rPr>
        <w:t xml:space="preserve"> </w:t>
      </w:r>
      <w:r>
        <w:rPr>
          <w:b w:val="true"/>
          <w:bCs w:val="true"/>
          <w:rtl w:val="true"/>
        </w:rPr>
        <w:t xml:space="preserve">עדות</w:t>
      </w:r>
      <w:r>
        <w:rPr>
          <w:b w:val="true"/>
          <w:bCs w:val="true"/>
          <w:rtl w:val="true"/>
        </w:rPr>
        <w:t xml:space="preserve"> </w:t>
      </w:r>
      <w:r>
        <w:rPr>
          <w:b w:val="true"/>
          <w:bCs w:val="true"/>
          <w:rtl w:val="true"/>
        </w:rPr>
        <w:t xml:space="preserve">המבססת</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הטענות</w:t>
      </w:r>
      <w:r>
        <w:rPr>
          <w:b w:val="true"/>
          <w:bCs w:val="true"/>
          <w:rtl w:val="true"/>
        </w:rPr>
        <w:t xml:space="preserve"> </w:t>
      </w:r>
      <w:r>
        <w:rPr>
          <w:b w:val="true"/>
          <w:bCs w:val="true"/>
          <w:rtl w:val="true"/>
        </w:rPr>
        <w:t xml:space="preserve">כי</w:t>
      </w:r>
      <w:r>
        <w:rPr>
          <w:b w:val="true"/>
          <w:bCs w:val="true"/>
          <w:rtl w:val="true"/>
        </w:rPr>
        <w:t xml:space="preserve"> </w:t>
      </w:r>
      <w:r>
        <w:rPr>
          <w:b w:val="true"/>
          <w:bCs w:val="true"/>
          <w:rtl w:val="true"/>
        </w:rPr>
        <w:t xml:space="preserve">נמסרה</w:t>
      </w:r>
      <w:r>
        <w:rPr>
          <w:b w:val="true"/>
          <w:bCs w:val="true"/>
          <w:rtl w:val="true"/>
        </w:rPr>
        <w:t xml:space="preserve"> </w:t>
      </w:r>
      <w:r>
        <w:rPr>
          <w:b w:val="true"/>
          <w:bCs w:val="true"/>
          <w:rtl w:val="true"/>
        </w:rPr>
        <w:t xml:space="preserve">הודעת</w:t>
      </w:r>
      <w:r>
        <w:rPr>
          <w:b w:val="true"/>
          <w:bCs w:val="true"/>
          <w:rtl w:val="true"/>
        </w:rPr>
        <w:t xml:space="preserve"> </w:t>
      </w:r>
      <w:r>
        <w:rPr>
          <w:b w:val="true"/>
          <w:bCs w:val="true"/>
          <w:rtl w:val="true"/>
        </w:rPr>
        <w:t xml:space="preserve">קיזוז</w:t>
      </w:r>
      <w:r>
        <w:rPr>
          <w:b w:val="true"/>
          <w:bCs w:val="true"/>
          <w:rtl w:val="true"/>
        </w:rPr>
        <w:t xml:space="preserve"> "</w:t>
      </w:r>
      <w:r>
        <w:rPr>
          <w:b w:val="true"/>
          <w:bCs w:val="true"/>
          <w:rtl w:val="true"/>
        </w:rPr>
        <w:t xml:space="preserve">בזמן</w:t>
      </w:r>
      <w:r>
        <w:rPr>
          <w:b w:val="true"/>
          <w:bCs w:val="true"/>
          <w:rtl w:val="true"/>
        </w:rPr>
        <w:t xml:space="preserve"> </w:t>
      </w:r>
      <w:r>
        <w:rPr>
          <w:b w:val="true"/>
          <w:bCs w:val="true"/>
          <w:rtl w:val="true"/>
        </w:rPr>
        <w:t xml:space="preserve">אמת</w:t>
      </w:r>
      <w:r>
        <w:rPr>
          <w:b w:val="true"/>
          <w:bCs w:val="true"/>
          <w:rtl w:val="true"/>
        </w:rPr>
        <w:t xml:space="preserve">"; ... </w:t>
      </w:r>
      <w:r>
        <w:rPr>
          <w:b w:val="true"/>
          <w:bCs w:val="true"/>
          <w:rtl w:val="true"/>
        </w:rPr>
        <w:t xml:space="preserve">במילים</w:t>
      </w:r>
      <w:r>
        <w:rPr>
          <w:b w:val="true"/>
          <w:bCs w:val="true"/>
          <w:rtl w:val="true"/>
        </w:rPr>
        <w:t xml:space="preserve"> </w:t>
      </w:r>
      <w:r>
        <w:rPr>
          <w:b w:val="true"/>
          <w:bCs w:val="true"/>
          <w:rtl w:val="true"/>
        </w:rPr>
        <w:t xml:space="preserve">אחרות</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הוצגה</w:t>
      </w:r>
      <w:r>
        <w:rPr>
          <w:b w:val="true"/>
          <w:bCs w:val="true"/>
          <w:rtl w:val="true"/>
        </w:rPr>
        <w:t xml:space="preserve"> </w:t>
      </w:r>
      <w:r>
        <w:rPr>
          <w:b w:val="true"/>
          <w:bCs w:val="true"/>
          <w:rtl w:val="true"/>
        </w:rPr>
        <w:t xml:space="preserve">אינדיקציה</w:t>
      </w:r>
      <w:r>
        <w:rPr>
          <w:b w:val="true"/>
          <w:bCs w:val="true"/>
          <w:rtl w:val="true"/>
        </w:rPr>
        <w:t xml:space="preserve"> </w:t>
      </w:r>
      <w:r>
        <w:rPr>
          <w:b w:val="true"/>
          <w:bCs w:val="true"/>
          <w:rtl w:val="true"/>
        </w:rPr>
        <w:t xml:space="preserve">המבססת</w:t>
      </w:r>
      <w:r>
        <w:rPr>
          <w:b w:val="true"/>
          <w:bCs w:val="true"/>
          <w:rtl w:val="true"/>
        </w:rPr>
        <w:t xml:space="preserve"> </w:t>
      </w:r>
      <w:r>
        <w:rPr>
          <w:b w:val="true"/>
          <w:bCs w:val="true"/>
          <w:rtl w:val="true"/>
        </w:rPr>
        <w:t xml:space="preserve">הסכמה</w:t>
      </w:r>
      <w:r>
        <w:rPr>
          <w:b w:val="true"/>
          <w:bCs w:val="true"/>
          <w:rtl w:val="true"/>
        </w:rPr>
        <w:t xml:space="preserve"> </w:t>
      </w:r>
      <w:r>
        <w:rPr>
          <w:b w:val="true"/>
          <w:bCs w:val="true"/>
          <w:rtl w:val="true"/>
        </w:rPr>
        <w:t xml:space="preserve">לקיזוז</w:t>
      </w:r>
      <w:r>
        <w:rPr>
          <w:b w:val="true"/>
          <w:bCs w:val="true"/>
          <w:rtl w:val="true"/>
        </w:rPr>
        <w:t xml:space="preserve"> </w:t>
      </w:r>
      <w:r>
        <w:rPr>
          <w:b w:val="true"/>
          <w:bCs w:val="true"/>
          <w:rtl w:val="true"/>
        </w:rPr>
        <w:t xml:space="preserve">או</w:t>
      </w:r>
      <w:r>
        <w:rPr>
          <w:b w:val="true"/>
          <w:bCs w:val="true"/>
          <w:rtl w:val="true"/>
        </w:rPr>
        <w:t xml:space="preserve"> </w:t>
      </w:r>
      <w:r>
        <w:rPr>
          <w:b w:val="true"/>
          <w:bCs w:val="true"/>
          <w:rtl w:val="true"/>
        </w:rPr>
        <w:t xml:space="preserve">קיומה</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הודעת</w:t>
      </w:r>
      <w:r>
        <w:rPr>
          <w:b w:val="true"/>
          <w:bCs w:val="true"/>
          <w:rtl w:val="true"/>
        </w:rPr>
        <w:t xml:space="preserve"> </w:t>
      </w:r>
      <w:r>
        <w:rPr>
          <w:b w:val="true"/>
          <w:bCs w:val="true"/>
          <w:rtl w:val="true"/>
        </w:rPr>
        <w:t xml:space="preserve">קיזוז</w:t>
      </w:r>
      <w:r>
        <w:rPr>
          <w:b w:val="true"/>
          <w:bCs w:val="true"/>
          <w:rtl w:val="true"/>
        </w:rPr>
        <w:t xml:space="preserve">, </w:t>
      </w:r>
      <w:r>
        <w:rPr>
          <w:b w:val="true"/>
          <w:bCs w:val="true"/>
          <w:rtl w:val="true"/>
        </w:rPr>
        <w:t xml:space="preserve">וזאת</w:t>
      </w:r>
      <w:r>
        <w:rPr>
          <w:b w:val="true"/>
          <w:bCs w:val="true"/>
          <w:rtl w:val="true"/>
        </w:rPr>
        <w:t xml:space="preserve"> </w:t>
      </w:r>
      <w:r>
        <w:rPr>
          <w:b w:val="true"/>
          <w:bCs w:val="true"/>
          <w:rtl w:val="true"/>
        </w:rPr>
        <w:t xml:space="preserve">על</w:t>
      </w:r>
      <w:r>
        <w:rPr>
          <w:b w:val="true"/>
          <w:bCs w:val="true"/>
          <w:rtl w:val="true"/>
        </w:rPr>
        <w:t xml:space="preserve">-</w:t>
      </w:r>
      <w:r>
        <w:rPr>
          <w:b w:val="true"/>
          <w:bCs w:val="true"/>
          <w:rtl w:val="true"/>
        </w:rPr>
        <w:t xml:space="preserve">פי</w:t>
      </w:r>
      <w:r>
        <w:rPr>
          <w:b w:val="true"/>
          <w:bCs w:val="true"/>
          <w:rtl w:val="true"/>
        </w:rPr>
        <w:t xml:space="preserve"> </w:t>
      </w:r>
      <w:r>
        <w:rPr>
          <w:b w:val="true"/>
          <w:bCs w:val="true"/>
          <w:rtl w:val="true"/>
        </w:rPr>
        <w:t xml:space="preserve">המבחנים</w:t>
      </w:r>
      <w:r>
        <w:rPr>
          <w:b w:val="true"/>
          <w:bCs w:val="true"/>
          <w:rtl w:val="true"/>
        </w:rPr>
        <w:t xml:space="preserve"> </w:t>
      </w:r>
      <w:r>
        <w:rPr>
          <w:b w:val="true"/>
          <w:bCs w:val="true"/>
          <w:rtl w:val="true"/>
        </w:rPr>
        <w:t xml:space="preserve">הראייתיים</w:t>
      </w:r>
      <w:r>
        <w:rPr>
          <w:b w:val="true"/>
          <w:bCs w:val="true"/>
          <w:rtl w:val="true"/>
        </w:rPr>
        <w:t xml:space="preserve"> </w:t>
      </w:r>
      <w:r>
        <w:rPr>
          <w:b w:val="true"/>
          <w:bCs w:val="true"/>
          <w:rtl w:val="true"/>
        </w:rPr>
        <w:t xml:space="preserve">שנקבעו</w:t>
      </w:r>
      <w:r>
        <w:rPr>
          <w:b w:val="true"/>
          <w:bCs w:val="true"/>
          <w:rtl w:val="true"/>
        </w:rPr>
        <w:t xml:space="preserve"> </w:t>
      </w:r>
      <w:r>
        <w:rPr>
          <w:b w:val="true"/>
          <w:bCs w:val="true"/>
          <w:rtl w:val="true"/>
        </w:rPr>
        <w:t xml:space="preserve">בהקשר</w:t>
      </w:r>
      <w:r>
        <w:rPr>
          <w:b w:val="true"/>
          <w:bCs w:val="true"/>
          <w:rtl w:val="true"/>
        </w:rPr>
        <w:t xml:space="preserve"> </w:t>
      </w:r>
      <w:r>
        <w:rPr>
          <w:b w:val="true"/>
          <w:bCs w:val="true"/>
          <w:rtl w:val="true"/>
        </w:rPr>
        <w:t xml:space="preserve">זה</w:t>
      </w:r>
      <w:r>
        <w:rPr>
          <w:b w:val="true"/>
          <w:bCs w:val="true"/>
          <w:rtl w:val="true"/>
        </w:rPr>
        <w:t xml:space="preserve"> </w:t>
      </w:r>
      <w:r>
        <w:rPr>
          <w:b w:val="true"/>
          <w:bCs w:val="true"/>
          <w:rtl w:val="true"/>
        </w:rPr>
        <w:t xml:space="preserve">בפסיקה</w:t>
      </w:r>
      <w:r>
        <w:rPr>
          <w:b w:val="true"/>
          <w:bCs w:val="true"/>
          <w:rtl w:val="true"/>
        </w:rPr>
        <w:t xml:space="preserve"> ...</w:t>
      </w:r>
      <w:r>
        <w:rPr>
          <w:rtl w:val="true"/>
        </w:rPr>
        <w:t xml:space="preserve">"</w:t>
      </w:r>
      <w:hyperlink xmlns:r="http://schemas.openxmlformats.org/officeDocument/2006/relationships" r:id="R889a758a066f44a6">
        <w:r>
          <w:rPr>
            <w:b w:val="true"/>
            <w:bCs w:val="true"/>
            <w:rtl w:val="true"/>
          </w:rPr>
          <w:t xml:space="preserve">ע</w:t>
        </w:r>
        <w:r>
          <w:rPr>
            <w:b w:val="true"/>
            <w:bCs w:val="true"/>
            <w:rtl w:val="true"/>
          </w:rPr>
          <w:t xml:space="preserve">"</w:t>
        </w:r>
        <w:r>
          <w:rPr>
            <w:b w:val="true"/>
            <w:bCs w:val="true"/>
            <w:rtl w:val="true"/>
          </w:rPr>
          <w:t xml:space="preserve">א</w:t>
        </w:r>
        <w:r>
          <w:rPr>
            <w:b w:val="true"/>
            <w:bCs w:val="true"/>
            <w:rtl w:val="true"/>
          </w:rPr>
          <w:t xml:space="preserve"> 8923/08</w:t>
        </w:r>
      </w:hyperlink>
      <w:r>
        <w:rPr>
          <w:rtl w:val="true"/>
        </w:rPr>
        <w:t xml:space="preserve"> </w:t>
      </w:r>
      <w:r>
        <w:rPr>
          <w:b w:val="true"/>
          <w:bCs w:val="true"/>
          <w:u w:val="single"/>
          <w:rtl w:val="true"/>
        </w:rPr>
        <w:t xml:space="preserve">בנק</w:t>
      </w:r>
      <w:r>
        <w:rPr>
          <w:b w:val="true"/>
          <w:bCs w:val="true"/>
          <w:u w:val="single"/>
          <w:rtl w:val="true"/>
        </w:rPr>
        <w:t xml:space="preserve"> </w:t>
      </w:r>
      <w:r>
        <w:rPr>
          <w:b w:val="true"/>
          <w:bCs w:val="true"/>
          <w:u w:val="single"/>
          <w:rtl w:val="true"/>
        </w:rPr>
        <w:t xml:space="preserve">דיסקונט</w:t>
      </w:r>
      <w:r>
        <w:rPr>
          <w:b w:val="true"/>
          <w:bCs w:val="true"/>
          <w:u w:val="single"/>
          <w:rtl w:val="true"/>
        </w:rPr>
        <w:t xml:space="preserve"> </w:t>
      </w:r>
      <w:r>
        <w:rPr>
          <w:b w:val="true"/>
          <w:bCs w:val="true"/>
          <w:u w:val="single"/>
          <w:rtl w:val="true"/>
        </w:rPr>
        <w:t xml:space="preserve">לישראל</w:t>
      </w:r>
      <w:r>
        <w:rPr>
          <w:b w:val="true"/>
          <w:bCs w:val="true"/>
          <w:u w:val="single"/>
          <w:rtl w:val="true"/>
        </w:rPr>
        <w:t xml:space="preserve"> </w:t>
      </w:r>
      <w:r>
        <w:rPr>
          <w:b w:val="true"/>
          <w:bCs w:val="true"/>
          <w:u w:val="single"/>
          <w:rtl w:val="true"/>
        </w:rPr>
        <w:t xml:space="preserve">בע</w:t>
      </w:r>
      <w:r>
        <w:rPr>
          <w:b w:val="true"/>
          <w:bCs w:val="true"/>
          <w:u w:val="single"/>
          <w:rtl w:val="true"/>
        </w:rPr>
        <w:t xml:space="preserve">"</w:t>
      </w:r>
      <w:r>
        <w:rPr>
          <w:b w:val="true"/>
          <w:bCs w:val="true"/>
          <w:u w:val="single"/>
          <w:rtl w:val="true"/>
        </w:rPr>
        <w:t xml:space="preserve">מ</w:t>
      </w:r>
      <w:r>
        <w:rPr>
          <w:b w:val="true"/>
          <w:bCs w:val="true"/>
          <w:u w:val="single"/>
          <w:rtl w:val="true"/>
        </w:rPr>
        <w:t xml:space="preserve"> </w:t>
      </w:r>
      <w:r>
        <w:rPr>
          <w:b w:val="true"/>
          <w:bCs w:val="true"/>
          <w:u w:val="single"/>
          <w:rtl w:val="true"/>
        </w:rPr>
        <w:t xml:space="preserve">נ</w:t>
      </w:r>
      <w:r>
        <w:rPr>
          <w:b w:val="true"/>
          <w:bCs w:val="true"/>
          <w:u w:val="single"/>
          <w:rtl w:val="true"/>
        </w:rPr>
        <w:t xml:space="preserve">' </w:t>
      </w:r>
      <w:r>
        <w:rPr>
          <w:b w:val="true"/>
          <w:bCs w:val="true"/>
          <w:u w:val="single"/>
          <w:rtl w:val="true"/>
        </w:rPr>
        <w:t xml:space="preserve">מתמור</w:t>
      </w:r>
      <w:r>
        <w:rPr>
          <w:b w:val="true"/>
          <w:bCs w:val="true"/>
          <w:u w:val="single"/>
          <w:rtl w:val="true"/>
        </w:rPr>
        <w:t xml:space="preserve"> </w:t>
      </w:r>
      <w:r>
        <w:rPr>
          <w:b w:val="true"/>
          <w:bCs w:val="true"/>
          <w:u w:val="single"/>
          <w:rtl w:val="true"/>
        </w:rPr>
        <w:t xml:space="preserve">בע</w:t>
      </w:r>
      <w:r>
        <w:rPr>
          <w:b w:val="true"/>
          <w:bCs w:val="true"/>
          <w:u w:val="single"/>
          <w:rtl w:val="true"/>
        </w:rPr>
        <w:t xml:space="preserve">"</w:t>
      </w:r>
      <w:r>
        <w:rPr>
          <w:b w:val="true"/>
          <w:bCs w:val="true"/>
          <w:u w:val="single"/>
          <w:rtl w:val="true"/>
        </w:rPr>
        <w:t xml:space="preserve">מ</w:t>
      </w:r>
      <w:r>
        <w:rPr>
          <w:rtl w:val="true"/>
        </w:rPr>
        <w:t xml:space="preserve"> (פורסם בנב( 13.02.2011))..</w:t>
      </w:r>
    </w:p>
    <w:p>
      <w:pPr>
        <w:bidi w:val="true"/>
        <w:ind w:left="720"/>
        <w:jc w:val="both"/>
      </w:pPr>
      <w:r>
        <w:rPr>
          <w:rtl w:val="true"/>
        </w:rPr>
        <w:t xml:space="preserve">העדרה</w:t>
      </w:r>
      <w:r>
        <w:rPr>
          <w:rtl w:val="true"/>
        </w:rPr>
        <w:t xml:space="preserve"> </w:t>
      </w:r>
      <w:r>
        <w:rPr>
          <w:rtl w:val="true"/>
        </w:rPr>
        <w:t xml:space="preserve">של</w:t>
      </w:r>
      <w:r>
        <w:rPr>
          <w:rtl w:val="true"/>
        </w:rPr>
        <w:t xml:space="preserve"> </w:t>
      </w:r>
      <w:r>
        <w:rPr>
          <w:rtl w:val="true"/>
        </w:rPr>
        <w:t xml:space="preserve">הודעת</w:t>
      </w:r>
      <w:r>
        <w:rPr>
          <w:rtl w:val="true"/>
        </w:rPr>
        <w:t xml:space="preserve"> </w:t>
      </w:r>
      <w:r>
        <w:rPr>
          <w:rtl w:val="true"/>
        </w:rPr>
        <w:t xml:space="preserve">קיזוז</w:t>
      </w:r>
      <w:r>
        <w:rPr>
          <w:rtl w:val="true"/>
        </w:rPr>
        <w:t xml:space="preserve"> </w:t>
      </w:r>
      <w:r>
        <w:rPr>
          <w:rtl w:val="true"/>
        </w:rPr>
        <w:t xml:space="preserve">מונע</w:t>
      </w:r>
      <w:r>
        <w:rPr>
          <w:rtl w:val="true"/>
        </w:rPr>
        <w:t xml:space="preserve"> </w:t>
      </w:r>
      <w:r>
        <w:rPr>
          <w:rtl w:val="true"/>
        </w:rPr>
        <w:t xml:space="preserve">את</w:t>
      </w:r>
      <w:r>
        <w:rPr>
          <w:rtl w:val="true"/>
        </w:rPr>
        <w:t xml:space="preserve"> </w:t>
      </w:r>
      <w:r>
        <w:rPr>
          <w:rtl w:val="true"/>
        </w:rPr>
        <w:t xml:space="preserve">שכלולה</w:t>
      </w:r>
      <w:r>
        <w:rPr>
          <w:rtl w:val="true"/>
        </w:rPr>
        <w:t xml:space="preserve"> </w:t>
      </w:r>
      <w:r>
        <w:rPr>
          <w:rtl w:val="true"/>
        </w:rPr>
        <w:t xml:space="preserve">של</w:t>
      </w:r>
      <w:r>
        <w:rPr>
          <w:rtl w:val="true"/>
        </w:rPr>
        <w:t xml:space="preserve"> </w:t>
      </w:r>
      <w:r>
        <w:rPr>
          <w:rtl w:val="true"/>
        </w:rPr>
        <w:t xml:space="preserve">פעולת</w:t>
      </w:r>
      <w:r>
        <w:rPr>
          <w:rtl w:val="true"/>
        </w:rPr>
        <w:t xml:space="preserve"> </w:t>
      </w:r>
      <w:r>
        <w:rPr>
          <w:rtl w:val="true"/>
        </w:rPr>
        <w:t xml:space="preserve">הקיזוז</w:t>
      </w:r>
      <w:r>
        <w:rPr>
          <w:rtl w:val="true"/>
        </w:rPr>
        <w:t xml:space="preserve">:</w:t>
      </w:r>
    </w:p>
    <w:p>
      <w:pPr>
        <w:bidi w:val="true"/>
        <w:ind w:left="720"/>
        <w:jc w:val="both"/>
      </w:pPr>
      <w:r>
        <w:rPr>
          <w:rtl w:val="true"/>
        </w:rPr>
        <w:t xml:space="preserve">"</w:t>
      </w:r>
      <w:r>
        <w:rPr>
          <w:b w:val="true"/>
          <w:bCs w:val="true"/>
          <w:rtl w:val="true"/>
        </w:rPr>
        <w:t xml:space="preserve">צויין</w:t>
      </w:r>
      <w:r>
        <w:rPr>
          <w:b w:val="true"/>
          <w:bCs w:val="true"/>
          <w:rtl w:val="true"/>
        </w:rPr>
        <w:t xml:space="preserve"> </w:t>
      </w:r>
      <w:r>
        <w:rPr>
          <w:b w:val="true"/>
          <w:bCs w:val="true"/>
          <w:rtl w:val="true"/>
        </w:rPr>
        <w:t xml:space="preserve">כי</w:t>
      </w:r>
      <w:r>
        <w:rPr>
          <w:b w:val="true"/>
          <w:bCs w:val="true"/>
          <w:rtl w:val="true"/>
        </w:rPr>
        <w:t xml:space="preserve"> </w:t>
      </w:r>
      <w:r>
        <w:rPr>
          <w:b w:val="true"/>
          <w:bCs w:val="true"/>
          <w:rtl w:val="true"/>
        </w:rPr>
        <w:t xml:space="preserve">בענייננו</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ניתנה</w:t>
      </w:r>
      <w:r>
        <w:rPr>
          <w:b w:val="true"/>
          <w:bCs w:val="true"/>
          <w:rtl w:val="true"/>
        </w:rPr>
        <w:t xml:space="preserve"> </w:t>
      </w:r>
      <w:r>
        <w:rPr>
          <w:b w:val="true"/>
          <w:bCs w:val="true"/>
          <w:rtl w:val="true"/>
        </w:rPr>
        <w:t xml:space="preserve">מעולם</w:t>
      </w:r>
      <w:r>
        <w:rPr>
          <w:b w:val="true"/>
          <w:bCs w:val="true"/>
          <w:rtl w:val="true"/>
        </w:rPr>
        <w:t xml:space="preserve"> </w:t>
      </w:r>
      <w:r>
        <w:rPr>
          <w:b w:val="true"/>
          <w:bCs w:val="true"/>
          <w:rtl w:val="true"/>
        </w:rPr>
        <w:t xml:space="preserve">הודעת</w:t>
      </w:r>
      <w:r>
        <w:rPr>
          <w:b w:val="true"/>
          <w:bCs w:val="true"/>
          <w:rtl w:val="true"/>
        </w:rPr>
        <w:t xml:space="preserve"> </w:t>
      </w:r>
      <w:r>
        <w:rPr>
          <w:b w:val="true"/>
          <w:bCs w:val="true"/>
          <w:rtl w:val="true"/>
        </w:rPr>
        <w:t xml:space="preserve">קיזוז</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המשיבה</w:t>
      </w:r>
      <w:r>
        <w:rPr>
          <w:b w:val="true"/>
          <w:bCs w:val="true"/>
          <w:rtl w:val="true"/>
        </w:rPr>
        <w:t xml:space="preserve">. </w:t>
      </w:r>
      <w:r>
        <w:rPr>
          <w:b w:val="true"/>
          <w:bCs w:val="true"/>
          <w:rtl w:val="true"/>
        </w:rPr>
        <w:t xml:space="preserve">גם</w:t>
      </w:r>
      <w:r>
        <w:rPr>
          <w:b w:val="true"/>
          <w:bCs w:val="true"/>
          <w:rtl w:val="true"/>
        </w:rPr>
        <w:t xml:space="preserve"> </w:t>
      </w:r>
      <w:r>
        <w:rPr>
          <w:b w:val="true"/>
          <w:bCs w:val="true"/>
          <w:rtl w:val="true"/>
        </w:rPr>
        <w:t xml:space="preserve">אם</w:t>
      </w:r>
      <w:r>
        <w:rPr>
          <w:b w:val="true"/>
          <w:bCs w:val="true"/>
          <w:rtl w:val="true"/>
        </w:rPr>
        <w:t xml:space="preserve"> </w:t>
      </w:r>
      <w:r>
        <w:rPr>
          <w:b w:val="true"/>
          <w:bCs w:val="true"/>
          <w:rtl w:val="true"/>
        </w:rPr>
        <w:t xml:space="preserve">נראה</w:t>
      </w:r>
      <w:r>
        <w:rPr>
          <w:b w:val="true"/>
          <w:bCs w:val="true"/>
          <w:rtl w:val="true"/>
        </w:rPr>
        <w:t xml:space="preserve"> </w:t>
      </w:r>
      <w:r>
        <w:rPr>
          <w:b w:val="true"/>
          <w:bCs w:val="true"/>
          <w:rtl w:val="true"/>
        </w:rPr>
        <w:t xml:space="preserve">בתגובתה</w:t>
      </w:r>
      <w:r>
        <w:rPr>
          <w:b w:val="true"/>
          <w:bCs w:val="true"/>
          <w:rtl w:val="true"/>
        </w:rPr>
        <w:t xml:space="preserve"> </w:t>
      </w:r>
      <w:r>
        <w:rPr>
          <w:b w:val="true"/>
          <w:bCs w:val="true"/>
          <w:rtl w:val="true"/>
        </w:rPr>
        <w:t xml:space="preserve">לבקשה</w:t>
      </w:r>
      <w:r>
        <w:rPr>
          <w:b w:val="true"/>
          <w:bCs w:val="true"/>
          <w:rtl w:val="true"/>
        </w:rPr>
        <w:t xml:space="preserve"> </w:t>
      </w:r>
      <w:r>
        <w:rPr>
          <w:b w:val="true"/>
          <w:bCs w:val="true"/>
          <w:rtl w:val="true"/>
        </w:rPr>
        <w:t xml:space="preserve">משום</w:t>
      </w:r>
      <w:r>
        <w:rPr>
          <w:b w:val="true"/>
          <w:bCs w:val="true"/>
          <w:rtl w:val="true"/>
        </w:rPr>
        <w:t xml:space="preserve"> </w:t>
      </w:r>
      <w:r>
        <w:rPr>
          <w:b w:val="true"/>
          <w:bCs w:val="true"/>
          <w:rtl w:val="true"/>
        </w:rPr>
        <w:t xml:space="preserve">הודעת</w:t>
      </w:r>
      <w:r>
        <w:rPr>
          <w:b w:val="true"/>
          <w:bCs w:val="true"/>
          <w:rtl w:val="true"/>
        </w:rPr>
        <w:t xml:space="preserve"> </w:t>
      </w:r>
      <w:r>
        <w:rPr>
          <w:b w:val="true"/>
          <w:bCs w:val="true"/>
          <w:rtl w:val="true"/>
        </w:rPr>
        <w:t xml:space="preserve">קיזוז</w:t>
      </w:r>
      <w:r>
        <w:rPr>
          <w:b w:val="true"/>
          <w:bCs w:val="true"/>
          <w:rtl w:val="true"/>
        </w:rPr>
        <w:t xml:space="preserve">, </w:t>
      </w:r>
      <w:r>
        <w:rPr>
          <w:b w:val="true"/>
          <w:bCs w:val="true"/>
          <w:rtl w:val="true"/>
        </w:rPr>
        <w:t xml:space="preserve">הרי</w:t>
      </w:r>
      <w:r>
        <w:rPr>
          <w:b w:val="true"/>
          <w:bCs w:val="true"/>
          <w:rtl w:val="true"/>
        </w:rPr>
        <w:t xml:space="preserve"> </w:t>
      </w:r>
      <w:r>
        <w:rPr>
          <w:b w:val="true"/>
          <w:bCs w:val="true"/>
          <w:rtl w:val="true"/>
        </w:rPr>
        <w:t xml:space="preserve">שהפועל</w:t>
      </w:r>
      <w:r>
        <w:rPr>
          <w:b w:val="true"/>
          <w:bCs w:val="true"/>
          <w:rtl w:val="true"/>
        </w:rPr>
        <w:t xml:space="preserve"> </w:t>
      </w:r>
      <w:r>
        <w:rPr>
          <w:b w:val="true"/>
          <w:bCs w:val="true"/>
          <w:rtl w:val="true"/>
        </w:rPr>
        <w:t xml:space="preserve">היוצא</w:t>
      </w:r>
      <w:r>
        <w:rPr>
          <w:b w:val="true"/>
          <w:bCs w:val="true"/>
          <w:rtl w:val="true"/>
        </w:rPr>
        <w:t xml:space="preserve"> </w:t>
      </w:r>
      <w:r>
        <w:rPr>
          <w:b w:val="true"/>
          <w:bCs w:val="true"/>
          <w:rtl w:val="true"/>
        </w:rPr>
        <w:t xml:space="preserve">מכך</w:t>
      </w:r>
      <w:r>
        <w:rPr>
          <w:b w:val="true"/>
          <w:bCs w:val="true"/>
          <w:rtl w:val="true"/>
        </w:rPr>
        <w:t xml:space="preserve"> </w:t>
      </w:r>
      <w:r>
        <w:rPr>
          <w:b w:val="true"/>
          <w:bCs w:val="true"/>
          <w:rtl w:val="true"/>
        </w:rPr>
        <w:t xml:space="preserve">הוא</w:t>
      </w:r>
      <w:r>
        <w:rPr>
          <w:b w:val="true"/>
          <w:bCs w:val="true"/>
          <w:rtl w:val="true"/>
        </w:rPr>
        <w:t xml:space="preserve"> </w:t>
      </w:r>
      <w:r>
        <w:rPr>
          <w:b w:val="true"/>
          <w:bCs w:val="true"/>
          <w:rtl w:val="true"/>
        </w:rPr>
        <w:t xml:space="preserve">שזכות</w:t>
      </w:r>
      <w:r>
        <w:rPr>
          <w:b w:val="true"/>
          <w:bCs w:val="true"/>
          <w:rtl w:val="true"/>
        </w:rPr>
        <w:t xml:space="preserve"> </w:t>
      </w:r>
      <w:r>
        <w:rPr>
          <w:b w:val="true"/>
          <w:bCs w:val="true"/>
          <w:rtl w:val="true"/>
        </w:rPr>
        <w:t xml:space="preserve">הקיזוז</w:t>
      </w:r>
      <w:r>
        <w:rPr>
          <w:b w:val="true"/>
          <w:bCs w:val="true"/>
          <w:rtl w:val="true"/>
        </w:rPr>
        <w:t xml:space="preserve"> </w:t>
      </w:r>
      <w:r>
        <w:rPr>
          <w:b w:val="true"/>
          <w:bCs w:val="true"/>
          <w:rtl w:val="true"/>
        </w:rPr>
        <w:t xml:space="preserve">התגבשה</w:t>
      </w:r>
      <w:r>
        <w:rPr>
          <w:b w:val="true"/>
          <w:bCs w:val="true"/>
          <w:rtl w:val="true"/>
        </w:rPr>
        <w:t xml:space="preserve"> </w:t>
      </w:r>
      <w:r>
        <w:rPr>
          <w:b w:val="true"/>
          <w:bCs w:val="true"/>
          <w:rtl w:val="true"/>
        </w:rPr>
        <w:t xml:space="preserve">רק</w:t>
      </w:r>
      <w:r>
        <w:rPr>
          <w:b w:val="true"/>
          <w:bCs w:val="true"/>
          <w:rtl w:val="true"/>
        </w:rPr>
        <w:t xml:space="preserve"> </w:t>
      </w:r>
      <w:r>
        <w:rPr>
          <w:b w:val="true"/>
          <w:bCs w:val="true"/>
          <w:rtl w:val="true"/>
        </w:rPr>
        <w:t xml:space="preserve">עם</w:t>
      </w:r>
      <w:r>
        <w:rPr>
          <w:b w:val="true"/>
          <w:bCs w:val="true"/>
          <w:rtl w:val="true"/>
        </w:rPr>
        <w:t xml:space="preserve"> </w:t>
      </w:r>
      <w:r>
        <w:rPr>
          <w:b w:val="true"/>
          <w:bCs w:val="true"/>
          <w:rtl w:val="true"/>
        </w:rPr>
        <w:t xml:space="preserve">הגשת</w:t>
      </w:r>
      <w:r>
        <w:rPr>
          <w:b w:val="true"/>
          <w:bCs w:val="true"/>
          <w:rtl w:val="true"/>
        </w:rPr>
        <w:t xml:space="preserve"> </w:t>
      </w:r>
      <w:r>
        <w:rPr>
          <w:b w:val="true"/>
          <w:bCs w:val="true"/>
          <w:rtl w:val="true"/>
        </w:rPr>
        <w:t xml:space="preserve">התגובה</w:t>
      </w:r>
      <w:r>
        <w:rPr>
          <w:b w:val="true"/>
          <w:bCs w:val="true"/>
          <w:rtl w:val="true"/>
        </w:rPr>
        <w:t xml:space="preserve">, </w:t>
      </w:r>
      <w:r>
        <w:rPr>
          <w:b w:val="true"/>
          <w:bCs w:val="true"/>
          <w:rtl w:val="true"/>
        </w:rPr>
        <w:t xml:space="preserve">קרי</w:t>
      </w:r>
      <w:r>
        <w:rPr>
          <w:b w:val="true"/>
          <w:bCs w:val="true"/>
          <w:rtl w:val="true"/>
        </w:rPr>
        <w:t xml:space="preserve">, </w:t>
      </w:r>
      <w:r>
        <w:rPr>
          <w:b w:val="true"/>
          <w:bCs w:val="true"/>
          <w:rtl w:val="true"/>
        </w:rPr>
        <w:t xml:space="preserve">זמן</w:t>
      </w:r>
      <w:r>
        <w:rPr>
          <w:b w:val="true"/>
          <w:bCs w:val="true"/>
          <w:rtl w:val="true"/>
        </w:rPr>
        <w:t xml:space="preserve"> </w:t>
      </w:r>
      <w:r>
        <w:rPr>
          <w:b w:val="true"/>
          <w:bCs w:val="true"/>
          <w:rtl w:val="true"/>
        </w:rPr>
        <w:t xml:space="preserve">רב</w:t>
      </w:r>
      <w:r>
        <w:rPr>
          <w:b w:val="true"/>
          <w:bCs w:val="true"/>
          <w:rtl w:val="true"/>
        </w:rPr>
        <w:t xml:space="preserve"> </w:t>
      </w:r>
      <w:r>
        <w:rPr>
          <w:b w:val="true"/>
          <w:bCs w:val="true"/>
          <w:rtl w:val="true"/>
        </w:rPr>
        <w:t xml:space="preserve">לאחר</w:t>
      </w:r>
      <w:r>
        <w:rPr>
          <w:b w:val="true"/>
          <w:bCs w:val="true"/>
          <w:rtl w:val="true"/>
        </w:rPr>
        <w:t xml:space="preserve"> </w:t>
      </w:r>
      <w:r>
        <w:rPr>
          <w:b w:val="true"/>
          <w:bCs w:val="true"/>
          <w:rtl w:val="true"/>
        </w:rPr>
        <w:t xml:space="preserve">תחילת</w:t>
      </w:r>
      <w:r>
        <w:rPr>
          <w:b w:val="true"/>
          <w:bCs w:val="true"/>
          <w:rtl w:val="true"/>
        </w:rPr>
        <w:t xml:space="preserve"> </w:t>
      </w:r>
      <w:r>
        <w:rPr>
          <w:b w:val="true"/>
          <w:bCs w:val="true"/>
          <w:rtl w:val="true"/>
        </w:rPr>
        <w:t xml:space="preserve">הליכי</w:t>
      </w:r>
      <w:r>
        <w:rPr>
          <w:b w:val="true"/>
          <w:bCs w:val="true"/>
          <w:rtl w:val="true"/>
        </w:rPr>
        <w:t xml:space="preserve"> </w:t>
      </w:r>
      <w:r>
        <w:rPr>
          <w:b w:val="true"/>
          <w:bCs w:val="true"/>
          <w:rtl w:val="true"/>
        </w:rPr>
        <w:t xml:space="preserve">הכינוס</w:t>
      </w:r>
      <w:r>
        <w:rPr>
          <w:b w:val="true"/>
          <w:bCs w:val="true"/>
          <w:rtl w:val="true"/>
        </w:rPr>
        <w:t xml:space="preserve">: "</w:t>
      </w:r>
      <w:r>
        <w:rPr>
          <w:b w:val="true"/>
          <w:bCs w:val="true"/>
          <w:rtl w:val="true"/>
        </w:rPr>
        <w:t xml:space="preserve">הודעת</w:t>
      </w:r>
      <w:r>
        <w:rPr>
          <w:b w:val="true"/>
          <w:bCs w:val="true"/>
          <w:rtl w:val="true"/>
        </w:rPr>
        <w:t xml:space="preserve"> </w:t>
      </w:r>
      <w:r>
        <w:rPr>
          <w:b w:val="true"/>
          <w:bCs w:val="true"/>
          <w:rtl w:val="true"/>
        </w:rPr>
        <w:t xml:space="preserve">הקיזוז</w:t>
      </w:r>
      <w:r>
        <w:rPr>
          <w:b w:val="true"/>
          <w:bCs w:val="true"/>
          <w:rtl w:val="true"/>
        </w:rPr>
        <w:t xml:space="preserve"> </w:t>
      </w:r>
      <w:r>
        <w:rPr>
          <w:b w:val="true"/>
          <w:bCs w:val="true"/>
          <w:rtl w:val="true"/>
        </w:rPr>
        <w:t xml:space="preserve">יוצרת</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הקיזוז</w:t>
      </w:r>
      <w:r>
        <w:rPr>
          <w:b w:val="true"/>
          <w:bCs w:val="true"/>
          <w:rtl w:val="true"/>
        </w:rPr>
        <w:t xml:space="preserve"> </w:t>
      </w:r>
      <w:r>
        <w:rPr>
          <w:b w:val="true"/>
          <w:bCs w:val="true"/>
          <w:rtl w:val="true"/>
        </w:rPr>
        <w:t xml:space="preserve">ואינה</w:t>
      </w:r>
      <w:r>
        <w:rPr>
          <w:b w:val="true"/>
          <w:bCs w:val="true"/>
          <w:rtl w:val="true"/>
        </w:rPr>
        <w:t xml:space="preserve"> </w:t>
      </w:r>
      <w:r>
        <w:rPr>
          <w:b w:val="true"/>
          <w:bCs w:val="true"/>
          <w:rtl w:val="true"/>
        </w:rPr>
        <w:t xml:space="preserve">מודיעה</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קיזוז</w:t>
      </w:r>
      <w:r>
        <w:rPr>
          <w:b w:val="true"/>
          <w:bCs w:val="true"/>
          <w:rtl w:val="true"/>
        </w:rPr>
        <w:t xml:space="preserve"> </w:t>
      </w:r>
      <w:r>
        <w:rPr>
          <w:b w:val="true"/>
          <w:bCs w:val="true"/>
          <w:rtl w:val="true"/>
        </w:rPr>
        <w:t xml:space="preserve">שחל</w:t>
      </w:r>
      <w:r>
        <w:rPr>
          <w:b w:val="true"/>
          <w:bCs w:val="true"/>
          <w:rtl w:val="true"/>
        </w:rPr>
        <w:t xml:space="preserve"> </w:t>
      </w:r>
      <w:r>
        <w:rPr>
          <w:b w:val="true"/>
          <w:bCs w:val="true"/>
          <w:rtl w:val="true"/>
        </w:rPr>
        <w:t xml:space="preserve">קודם</w:t>
      </w:r>
      <w:r>
        <w:rPr>
          <w:b w:val="true"/>
          <w:bCs w:val="true"/>
          <w:rtl w:val="true"/>
        </w:rPr>
        <w:t xml:space="preserve"> </w:t>
      </w:r>
      <w:r>
        <w:rPr>
          <w:b w:val="true"/>
          <w:bCs w:val="true"/>
          <w:rtl w:val="true"/>
        </w:rPr>
        <w:t xml:space="preserve">לכן</w:t>
      </w:r>
      <w:r>
        <w:rPr>
          <w:b w:val="true"/>
          <w:bCs w:val="true"/>
          <w:rtl w:val="true"/>
        </w:rPr>
        <w:t xml:space="preserve">"... </w:t>
      </w:r>
      <w:r>
        <w:rPr>
          <w:b w:val="true"/>
          <w:bCs w:val="true"/>
          <w:rtl w:val="true"/>
        </w:rPr>
        <w:t xml:space="preserve">לפיכך</w:t>
      </w:r>
      <w:r>
        <w:rPr>
          <w:b w:val="true"/>
          <w:bCs w:val="true"/>
          <w:rtl w:val="true"/>
        </w:rPr>
        <w:t xml:space="preserve"> </w:t>
      </w:r>
      <w:r>
        <w:rPr>
          <w:b w:val="true"/>
          <w:bCs w:val="true"/>
          <w:rtl w:val="true"/>
        </w:rPr>
        <w:t xml:space="preserve">אין</w:t>
      </w:r>
      <w:r>
        <w:rPr>
          <w:b w:val="true"/>
          <w:bCs w:val="true"/>
          <w:rtl w:val="true"/>
        </w:rPr>
        <w:t xml:space="preserve"> </w:t>
      </w:r>
      <w:r>
        <w:rPr>
          <w:b w:val="true"/>
          <w:bCs w:val="true"/>
          <w:rtl w:val="true"/>
        </w:rPr>
        <w:t xml:space="preserve">קיזוז</w:t>
      </w:r>
      <w:r>
        <w:rPr>
          <w:b w:val="true"/>
          <w:bCs w:val="true"/>
          <w:rtl w:val="true"/>
        </w:rPr>
        <w:t xml:space="preserve"> </w:t>
      </w:r>
      <w:r>
        <w:rPr>
          <w:b w:val="true"/>
          <w:bCs w:val="true"/>
          <w:rtl w:val="true"/>
        </w:rPr>
        <w:t xml:space="preserve">בהעדרה</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הודעת</w:t>
      </w:r>
      <w:r>
        <w:rPr>
          <w:b w:val="true"/>
          <w:bCs w:val="true"/>
          <w:rtl w:val="true"/>
        </w:rPr>
        <w:t xml:space="preserve"> </w:t>
      </w:r>
      <w:r>
        <w:rPr>
          <w:b w:val="true"/>
          <w:bCs w:val="true"/>
          <w:rtl w:val="true"/>
        </w:rPr>
        <w:t xml:space="preserve">קיזוז</w:t>
      </w:r>
      <w:r>
        <w:rPr>
          <w:b w:val="true"/>
          <w:bCs w:val="true"/>
          <w:rtl w:val="true"/>
        </w:rPr>
        <w:t xml:space="preserve">. </w:t>
      </w:r>
      <w:r>
        <w:rPr>
          <w:b w:val="true"/>
          <w:bCs w:val="true"/>
          <w:rtl w:val="true"/>
        </w:rPr>
        <w:t xml:space="preserve">ההודעה</w:t>
      </w:r>
      <w:r>
        <w:rPr>
          <w:b w:val="true"/>
          <w:bCs w:val="true"/>
          <w:rtl w:val="true"/>
        </w:rPr>
        <w:t xml:space="preserve"> </w:t>
      </w:r>
      <w:r>
        <w:rPr>
          <w:b w:val="true"/>
          <w:bCs w:val="true"/>
          <w:rtl w:val="true"/>
        </w:rPr>
        <w:t xml:space="preserve">יוצרת</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הקיזוז</w:t>
      </w:r>
      <w:r>
        <w:rPr>
          <w:b w:val="true"/>
          <w:bCs w:val="true"/>
          <w:rtl w:val="true"/>
        </w:rPr>
        <w:t xml:space="preserve"> </w:t>
      </w:r>
      <w:r>
        <w:rPr>
          <w:b w:val="true"/>
          <w:bCs w:val="true"/>
          <w:rtl w:val="true"/>
        </w:rPr>
        <w:t xml:space="preserve">וקובעת</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מועד</w:t>
      </w:r>
      <w:r>
        <w:rPr>
          <w:b w:val="true"/>
          <w:bCs w:val="true"/>
          <w:rtl w:val="true"/>
        </w:rPr>
        <w:t xml:space="preserve"> </w:t>
      </w:r>
      <w:r>
        <w:rPr>
          <w:b w:val="true"/>
          <w:bCs w:val="true"/>
          <w:rtl w:val="true"/>
        </w:rPr>
        <w:t xml:space="preserve">תחולתו</w:t>
      </w:r>
      <w:r>
        <w:rPr>
          <w:b w:val="true"/>
          <w:bCs w:val="true"/>
          <w:rtl w:val="true"/>
        </w:rPr>
        <w:t xml:space="preserve">" (</w:t>
      </w:r>
      <w:r>
        <w:rPr>
          <w:b w:val="true"/>
          <w:bCs w:val="true"/>
          <w:rtl w:val="true"/>
        </w:rPr>
        <w:t xml:space="preserve">ש</w:t>
      </w:r>
      <w:r>
        <w:rPr>
          <w:b w:val="true"/>
          <w:bCs w:val="true"/>
          <w:rtl w:val="true"/>
        </w:rPr>
        <w:t xml:space="preserve">. </w:t>
      </w:r>
      <w:r>
        <w:rPr>
          <w:b w:val="true"/>
          <w:bCs w:val="true"/>
          <w:rtl w:val="true"/>
        </w:rPr>
        <w:t xml:space="preserve">לרנר</w:t>
      </w:r>
      <w:r>
        <w:rPr>
          <w:b w:val="true"/>
          <w:bCs w:val="true"/>
          <w:rtl w:val="true"/>
        </w:rPr>
        <w:t xml:space="preserve"> </w:t>
      </w:r>
      <w:r>
        <w:rPr>
          <w:b w:val="true"/>
          <w:bCs w:val="true"/>
          <w:rtl w:val="true"/>
        </w:rPr>
        <w:t xml:space="preserve">קיזוז</w:t>
      </w:r>
      <w:r>
        <w:rPr>
          <w:b w:val="true"/>
          <w:bCs w:val="true"/>
          <w:rtl w:val="true"/>
        </w:rPr>
        <w:t xml:space="preserve"> </w:t>
      </w:r>
      <w:r>
        <w:rPr>
          <w:b w:val="true"/>
          <w:bCs w:val="true"/>
          <w:rtl w:val="true"/>
        </w:rPr>
        <w:t xml:space="preserve">חיובים</w:t>
      </w:r>
      <w:r>
        <w:rPr>
          <w:b w:val="true"/>
          <w:bCs w:val="true"/>
          <w:rtl w:val="true"/>
        </w:rPr>
        <w:t xml:space="preserve"> (2009) </w:t>
      </w:r>
      <w:r>
        <w:rPr>
          <w:b w:val="true"/>
          <w:bCs w:val="true"/>
          <w:rtl w:val="true"/>
        </w:rPr>
        <w:t xml:space="preserve">ע</w:t>
      </w:r>
      <w:r>
        <w:rPr>
          <w:b w:val="true"/>
          <w:bCs w:val="true"/>
          <w:rtl w:val="true"/>
        </w:rPr>
        <w:t xml:space="preserve">' 56).</w:t>
      </w:r>
      <w:r>
        <w:rPr>
          <w:rtl w:val="true"/>
        </w:rPr>
        <w:t xml:space="preserve">" (</w:t>
      </w:r>
      <w:hyperlink xmlns:r="http://schemas.openxmlformats.org/officeDocument/2006/relationships" r:id="Rf60628fb721e4a37">
        <w:r>
          <w:rPr>
            <w:rtl w:val="true"/>
          </w:rPr>
          <w:t xml:space="preserve">פר</w:t>
        </w:r>
        <w:r>
          <w:rPr>
            <w:rStyle w:val="Hyperlink"/>
            <w:rtl w:val="true"/>
          </w:rPr>
          <w:t xml:space="preserve">"</w:t>
        </w:r>
        <w:r>
          <w:rPr>
            <w:rtl w:val="true"/>
          </w:rPr>
          <w:t xml:space="preserve">ק</w:t>
        </w:r>
        <w:r>
          <w:rPr>
            <w:rStyle w:val="Hyperlink"/>
            <w:rtl w:val="true"/>
          </w:rPr>
          <w:t xml:space="preserve"> (</w:t>
        </w:r>
        <w:r>
          <w:rPr>
            <w:rtl w:val="true"/>
          </w:rPr>
          <w:t xml:space="preserve">ת</w:t>
        </w:r>
        <w:r>
          <w:rPr>
            <w:rStyle w:val="Hyperlink"/>
            <w:rtl w:val="true"/>
          </w:rPr>
          <w:t xml:space="preserve">"</w:t>
        </w:r>
        <w:r>
          <w:rPr>
            <w:rtl w:val="true"/>
          </w:rPr>
          <w:t xml:space="preserve">א</w:t>
        </w:r>
        <w:r>
          <w:rPr>
            <w:rStyle w:val="Hyperlink"/>
            <w:rtl w:val="true"/>
          </w:rPr>
          <w:t xml:space="preserve">) 33845-10-13</w:t>
        </w:r>
      </w:hyperlink>
      <w:r>
        <w:rPr>
          <w:rtl w:val="true"/>
        </w:rPr>
        <w:t xml:space="preserve"> </w:t>
      </w:r>
      <w:r>
        <w:rPr>
          <w:b w:val="true"/>
          <w:bCs w:val="true"/>
          <w:u w:val="single"/>
          <w:rtl w:val="true"/>
        </w:rPr>
        <w:t xml:space="preserve">עו</w:t>
      </w:r>
      <w:r>
        <w:rPr>
          <w:b w:val="true"/>
          <w:bCs w:val="true"/>
          <w:u w:val="single"/>
          <w:rtl w:val="true"/>
        </w:rPr>
        <w:t xml:space="preserve">"</w:t>
      </w:r>
      <w:r>
        <w:rPr>
          <w:b w:val="true"/>
          <w:bCs w:val="true"/>
          <w:u w:val="single"/>
          <w:rtl w:val="true"/>
        </w:rPr>
        <w:t xml:space="preserve">ד</w:t>
      </w:r>
      <w:r>
        <w:rPr>
          <w:b w:val="true"/>
          <w:bCs w:val="true"/>
          <w:u w:val="single"/>
          <w:rtl w:val="true"/>
        </w:rPr>
        <w:t xml:space="preserve"> </w:t>
      </w:r>
      <w:r>
        <w:rPr>
          <w:b w:val="true"/>
          <w:bCs w:val="true"/>
          <w:u w:val="single"/>
          <w:rtl w:val="true"/>
        </w:rPr>
        <w:t xml:space="preserve">עמית</w:t>
      </w:r>
      <w:r>
        <w:rPr>
          <w:b w:val="true"/>
          <w:bCs w:val="true"/>
          <w:u w:val="single"/>
          <w:rtl w:val="true"/>
        </w:rPr>
        <w:t xml:space="preserve"> </w:t>
      </w:r>
      <w:r>
        <w:rPr>
          <w:b w:val="true"/>
          <w:bCs w:val="true"/>
          <w:u w:val="single"/>
          <w:rtl w:val="true"/>
        </w:rPr>
        <w:t xml:space="preserve">לדרמן</w:t>
      </w:r>
      <w:r>
        <w:rPr>
          <w:b w:val="true"/>
          <w:bCs w:val="true"/>
          <w:u w:val="single"/>
          <w:rtl w:val="true"/>
        </w:rPr>
        <w:t xml:space="preserve"> </w:t>
      </w:r>
      <w:r>
        <w:rPr>
          <w:b w:val="true"/>
          <w:bCs w:val="true"/>
          <w:u w:val="single"/>
          <w:rtl w:val="true"/>
        </w:rPr>
        <w:t xml:space="preserve">נ</w:t>
      </w:r>
      <w:r>
        <w:rPr>
          <w:b w:val="true"/>
          <w:bCs w:val="true"/>
          <w:u w:val="single"/>
          <w:rtl w:val="true"/>
        </w:rPr>
        <w:t xml:space="preserve">' </w:t>
      </w:r>
      <w:r>
        <w:rPr>
          <w:b w:val="true"/>
          <w:bCs w:val="true"/>
          <w:u w:val="single"/>
          <w:rtl w:val="true"/>
        </w:rPr>
        <w:t xml:space="preserve">סמינר</w:t>
      </w:r>
      <w:r>
        <w:rPr>
          <w:b w:val="true"/>
          <w:bCs w:val="true"/>
          <w:u w:val="single"/>
          <w:rtl w:val="true"/>
        </w:rPr>
        <w:t xml:space="preserve"> </w:t>
      </w:r>
      <w:r>
        <w:rPr>
          <w:b w:val="true"/>
          <w:bCs w:val="true"/>
          <w:u w:val="single"/>
          <w:rtl w:val="true"/>
        </w:rPr>
        <w:t xml:space="preserve">הקיבוצים</w:t>
      </w:r>
      <w:r>
        <w:rPr>
          <w:b w:val="true"/>
          <w:bCs w:val="true"/>
          <w:u w:val="single"/>
          <w:rtl w:val="true"/>
        </w:rPr>
        <w:t xml:space="preserve">, </w:t>
      </w:r>
      <w:r>
        <w:rPr>
          <w:b w:val="true"/>
          <w:bCs w:val="true"/>
          <w:u w:val="single"/>
          <w:rtl w:val="true"/>
        </w:rPr>
        <w:t xml:space="preserve">המכללה</w:t>
      </w:r>
      <w:r>
        <w:rPr>
          <w:b w:val="true"/>
          <w:bCs w:val="true"/>
          <w:u w:val="single"/>
          <w:rtl w:val="true"/>
        </w:rPr>
        <w:t xml:space="preserve"> </w:t>
      </w:r>
      <w:r>
        <w:rPr>
          <w:b w:val="true"/>
          <w:bCs w:val="true"/>
          <w:u w:val="single"/>
          <w:rtl w:val="true"/>
        </w:rPr>
        <w:t xml:space="preserve">לחינוך</w:t>
      </w:r>
      <w:r>
        <w:rPr>
          <w:b w:val="true"/>
          <w:bCs w:val="true"/>
          <w:u w:val="single"/>
          <w:rtl w:val="true"/>
        </w:rPr>
        <w:t xml:space="preserve">, </w:t>
      </w:r>
      <w:r>
        <w:rPr>
          <w:b w:val="true"/>
          <w:bCs w:val="true"/>
          <w:u w:val="single"/>
          <w:rtl w:val="true"/>
        </w:rPr>
        <w:t xml:space="preserve">לטכנולוגיה</w:t>
      </w:r>
      <w:r>
        <w:rPr>
          <w:b w:val="true"/>
          <w:bCs w:val="true"/>
          <w:u w:val="single"/>
          <w:rtl w:val="true"/>
        </w:rPr>
        <w:t xml:space="preserve"> </w:t>
      </w:r>
      <w:r>
        <w:rPr>
          <w:b w:val="true"/>
          <w:bCs w:val="true"/>
          <w:u w:val="single"/>
          <w:rtl w:val="true"/>
        </w:rPr>
        <w:t xml:space="preserve">ולאמנויות</w:t>
      </w:r>
      <w:r>
        <w:rPr>
          <w:b w:val="true"/>
          <w:bCs w:val="true"/>
          <w:u w:val="single"/>
          <w:rtl w:val="true"/>
        </w:rPr>
        <w:t xml:space="preserve"> </w:t>
      </w:r>
      <w:r>
        <w:rPr>
          <w:b w:val="true"/>
          <w:bCs w:val="true"/>
          <w:u w:val="single"/>
          <w:rtl w:val="true"/>
        </w:rPr>
        <w:t xml:space="preserve">בע</w:t>
      </w:r>
      <w:r>
        <w:rPr>
          <w:b w:val="true"/>
          <w:bCs w:val="true"/>
          <w:u w:val="single"/>
          <w:rtl w:val="true"/>
        </w:rPr>
        <w:t xml:space="preserve">"</w:t>
      </w:r>
      <w:r>
        <w:rPr>
          <w:b w:val="true"/>
          <w:bCs w:val="true"/>
          <w:u w:val="single"/>
          <w:rtl w:val="true"/>
        </w:rPr>
        <w:t xml:space="preserve">מ</w:t>
      </w:r>
      <w:r>
        <w:rPr>
          <w:rtl w:val="true"/>
        </w:rPr>
        <w:t xml:space="preserve"> (</w:t>
      </w:r>
      <w:r>
        <w:rPr>
          <w:rtl w:val="true"/>
        </w:rPr>
        <w:t xml:space="preserve">פורסם</w:t>
      </w:r>
      <w:r>
        <w:rPr>
          <w:rtl w:val="true"/>
        </w:rPr>
        <w:t xml:space="preserve"> </w:t>
      </w:r>
      <w:r>
        <w:rPr>
          <w:rtl w:val="true"/>
        </w:rPr>
        <w:t xml:space="preserve">בנבו</w:t>
      </w:r>
      <w:r>
        <w:rPr>
          <w:rtl w:val="true"/>
        </w:rPr>
        <w:t xml:space="preserve">, 26.03.2014)).</w:t>
      </w:r>
    </w:p>
    <w:p>
      <w:pPr>
        <w:bidi w:val="true"/>
        <w:jc w:val="both"/>
      </w:pPr>
      <w:r>
        <w:rPr>
          <w:rtl w:val="true"/>
        </w:rPr>
        <w:t xml:space="preserve"> </w:t>
      </w:r>
    </w:p>
    <w:p>
      <w:pPr>
        <w:bidi w:val="true"/>
        <w:jc w:val="both"/>
      </w:pPr>
      <w:r>
        <w:rPr>
          <w:rtl w:val="true"/>
        </w:rPr>
        <w:t xml:space="preserve"> </w:t>
      </w:r>
      <w:r>
        <w:rPr>
          <w:rtl w:val="true"/>
        </w:rPr>
        <w:t xml:space="preserve">זאת</w:t>
      </w:r>
      <w:r>
        <w:rPr>
          <w:rtl w:val="true"/>
        </w:rPr>
        <w:t xml:space="preserve"> </w:t>
      </w:r>
      <w:r>
        <w:rPr>
          <w:rtl w:val="true"/>
        </w:rPr>
        <w:t xml:space="preserve">ועוד</w:t>
      </w:r>
      <w:r>
        <w:rPr>
          <w:rtl w:val="true"/>
        </w:rPr>
        <w:t xml:space="preserve">,</w:t>
      </w:r>
      <w:r>
        <w:rPr>
          <w:rtl w:val="true"/>
        </w:rPr>
        <w:t xml:space="preserve"> סעיף 53 (א) של החוק החוזים מאפשר</w:t>
      </w:r>
      <w:r>
        <w:rPr>
          <w:rtl w:val="true"/>
        </w:rPr>
        <w:t xml:space="preserve"> </w:t>
      </w:r>
      <w:r>
        <w:rPr>
          <w:rtl w:val="true"/>
        </w:rPr>
        <w:t xml:space="preserve">קיזוז</w:t>
      </w:r>
      <w:r>
        <w:rPr>
          <w:rtl w:val="true"/>
        </w:rPr>
        <w:t xml:space="preserve"> </w:t>
      </w:r>
      <w:r>
        <w:rPr>
          <w:rtl w:val="true"/>
        </w:rPr>
        <w:t xml:space="preserve">כאשר</w:t>
      </w:r>
      <w:r>
        <w:rPr>
          <w:rtl w:val="true"/>
        </w:rPr>
        <w:t xml:space="preserve"> </w:t>
      </w:r>
      <w:r>
        <w:rPr>
          <w:rtl w:val="true"/>
        </w:rPr>
        <w:t xml:space="preserve">מדובר</w:t>
      </w:r>
      <w:r>
        <w:rPr>
          <w:rtl w:val="true"/>
        </w:rPr>
        <w:t xml:space="preserve"> </w:t>
      </w:r>
      <w:r>
        <w:rPr>
          <w:rtl w:val="true"/>
        </w:rPr>
        <w:t xml:space="preserve">ב"חיובים כספיים שצדדים חבים זה לזה</w:t>
      </w:r>
      <w:r>
        <w:rPr>
          <w:rtl w:val="true"/>
        </w:rPr>
        <w:t xml:space="preserve">". </w:t>
      </w:r>
      <w:r>
        <w:rPr>
          <w:rtl w:val="true"/>
        </w:rPr>
        <w:t xml:space="preserve">משמע</w:t>
      </w:r>
      <w:r>
        <w:rPr>
          <w:rtl w:val="true"/>
        </w:rPr>
        <w:t xml:space="preserve">, </w:t>
      </w:r>
      <w:r>
        <w:rPr>
          <w:rtl w:val="true"/>
        </w:rPr>
        <w:t xml:space="preserve">פעולת</w:t>
      </w:r>
      <w:r>
        <w:rPr>
          <w:rtl w:val="true"/>
        </w:rPr>
        <w:t xml:space="preserve"> </w:t>
      </w:r>
      <w:r>
        <w:rPr>
          <w:rtl w:val="true"/>
        </w:rPr>
        <w:t xml:space="preserve">קיזוז</w:t>
      </w:r>
      <w:r>
        <w:rPr>
          <w:rtl w:val="true"/>
        </w:rPr>
        <w:t xml:space="preserve"> </w:t>
      </w:r>
      <w:r>
        <w:rPr>
          <w:rtl w:val="true"/>
        </w:rPr>
        <w:t xml:space="preserve">יכולה</w:t>
      </w:r>
      <w:r>
        <w:rPr>
          <w:rtl w:val="true"/>
        </w:rPr>
        <w:t xml:space="preserve"> </w:t>
      </w:r>
      <w:r>
        <w:rPr>
          <w:rtl w:val="true"/>
        </w:rPr>
        <w:t xml:space="preserve">להיעשות</w:t>
      </w:r>
      <w:r>
        <w:rPr>
          <w:rtl w:val="true"/>
        </w:rPr>
        <w:t xml:space="preserve"> </w:t>
      </w:r>
      <w:r>
        <w:rPr>
          <w:rtl w:val="true"/>
        </w:rPr>
        <w:t xml:space="preserve">אך</w:t>
      </w:r>
      <w:r>
        <w:rPr>
          <w:rtl w:val="true"/>
        </w:rPr>
        <w:t xml:space="preserve"> </w:t>
      </w:r>
      <w:r>
        <w:rPr>
          <w:rtl w:val="true"/>
        </w:rPr>
        <w:t xml:space="preserve">ורק</w:t>
      </w:r>
      <w:r>
        <w:rPr>
          <w:rtl w:val="true"/>
        </w:rPr>
        <w:t xml:space="preserve"> </w:t>
      </w:r>
      <w:r>
        <w:rPr>
          <w:rtl w:val="true"/>
        </w:rPr>
        <w:t xml:space="preserve">כאשר</w:t>
      </w:r>
      <w:r>
        <w:rPr>
          <w:rtl w:val="true"/>
        </w:rPr>
        <w:t xml:space="preserve"> </w:t>
      </w:r>
      <w:r>
        <w:rPr>
          <w:rtl w:val="true"/>
        </w:rPr>
        <w:t xml:space="preserve">עסקינן</w:t>
      </w:r>
      <w:r>
        <w:rPr>
          <w:rtl w:val="true"/>
        </w:rPr>
        <w:t xml:space="preserve"> </w:t>
      </w:r>
      <w:r>
        <w:rPr>
          <w:rtl w:val="true"/>
        </w:rPr>
        <w:t xml:space="preserve">בחובות</w:t>
      </w:r>
      <w:r>
        <w:rPr>
          <w:rtl w:val="true"/>
        </w:rPr>
        <w:t xml:space="preserve"> </w:t>
      </w:r>
      <w:r>
        <w:rPr>
          <w:rtl w:val="true"/>
        </w:rPr>
        <w:t xml:space="preserve">הדדיים</w:t>
      </w:r>
      <w:r>
        <w:rPr>
          <w:rtl w:val="true"/>
        </w:rPr>
        <w:t xml:space="preserve">, </w:t>
      </w:r>
      <w:r>
        <w:rPr>
          <w:rtl w:val="true"/>
        </w:rPr>
        <w:t xml:space="preserve">קרי</w:t>
      </w:r>
      <w:r>
        <w:rPr>
          <w:rtl w:val="true"/>
        </w:rPr>
        <w:t xml:space="preserve">, </w:t>
      </w:r>
      <w:r>
        <w:rPr>
          <w:rtl w:val="true"/>
        </w:rPr>
        <w:t xml:space="preserve">שאותם</w:t>
      </w:r>
      <w:r>
        <w:rPr>
          <w:rtl w:val="true"/>
        </w:rPr>
        <w:t xml:space="preserve"> </w:t>
      </w:r>
      <w:r>
        <w:rPr>
          <w:rtl w:val="true"/>
        </w:rPr>
        <w:t xml:space="preserve">צדדים</w:t>
      </w:r>
      <w:r>
        <w:rPr>
          <w:rtl w:val="true"/>
        </w:rPr>
        <w:t xml:space="preserve"> </w:t>
      </w:r>
      <w:r>
        <w:rPr>
          <w:rtl w:val="true"/>
        </w:rPr>
        <w:t xml:space="preserve">ממש</w:t>
      </w:r>
      <w:r>
        <w:rPr>
          <w:rtl w:val="true"/>
        </w:rPr>
        <w:t xml:space="preserve"> </w:t>
      </w:r>
      <w:r>
        <w:rPr>
          <w:rtl w:val="true"/>
        </w:rPr>
        <w:t xml:space="preserve">חייבים</w:t>
      </w:r>
      <w:r>
        <w:rPr>
          <w:rtl w:val="true"/>
        </w:rPr>
        <w:t xml:space="preserve"> </w:t>
      </w:r>
      <w:r>
        <w:rPr>
          <w:rtl w:val="true"/>
        </w:rPr>
        <w:t xml:space="preserve">זה</w:t>
      </w:r>
      <w:r>
        <w:rPr>
          <w:rtl w:val="true"/>
        </w:rPr>
        <w:t xml:space="preserve"> </w:t>
      </w:r>
      <w:r>
        <w:rPr>
          <w:rtl w:val="true"/>
        </w:rPr>
        <w:t xml:space="preserve">לזה</w:t>
      </w:r>
      <w:r>
        <w:rPr>
          <w:rtl w:val="true"/>
        </w:rPr>
        <w:t xml:space="preserve"> </w:t>
      </w:r>
      <w:r>
        <w:rPr>
          <w:rtl w:val="true"/>
        </w:rPr>
        <w:t xml:space="preserve">חוב</w:t>
      </w:r>
      <w:r>
        <w:rPr>
          <w:rtl w:val="true"/>
        </w:rPr>
        <w:t xml:space="preserve"> </w:t>
      </w:r>
      <w:r>
        <w:rPr>
          <w:rtl w:val="true"/>
        </w:rPr>
        <w:t xml:space="preserve">כספי</w:t>
      </w:r>
      <w:r>
        <w:rPr>
          <w:rtl w:val="true"/>
        </w:rPr>
        <w:t xml:space="preserve">: "</w:t>
      </w:r>
      <w:r>
        <w:rPr>
          <w:b w:val="true"/>
          <w:bCs w:val="true"/>
          <w:rtl w:val="true"/>
        </w:rPr>
        <w:t xml:space="preserve">בנוסף</w:t>
      </w:r>
      <w:r>
        <w:rPr>
          <w:b w:val="true"/>
          <w:bCs w:val="true"/>
          <w:rtl w:val="true"/>
        </w:rPr>
        <w:t xml:space="preserve">, </w:t>
      </w:r>
      <w:r>
        <w:rPr>
          <w:b w:val="true"/>
          <w:bCs w:val="true"/>
          <w:rtl w:val="true"/>
        </w:rPr>
        <w:t xml:space="preserve">יש</w:t>
      </w:r>
      <w:r>
        <w:rPr>
          <w:b w:val="true"/>
          <w:bCs w:val="true"/>
          <w:rtl w:val="true"/>
        </w:rPr>
        <w:t xml:space="preserve"> </w:t>
      </w:r>
      <w:r>
        <w:rPr>
          <w:b w:val="true"/>
          <w:bCs w:val="true"/>
          <w:rtl w:val="true"/>
        </w:rPr>
        <w:t xml:space="preserve">לבחון</w:t>
      </w:r>
      <w:r>
        <w:rPr>
          <w:b w:val="true"/>
          <w:bCs w:val="true"/>
          <w:rtl w:val="true"/>
        </w:rPr>
        <w:t xml:space="preserve"> </w:t>
      </w:r>
      <w:r>
        <w:rPr>
          <w:b w:val="true"/>
          <w:bCs w:val="true"/>
          <w:rtl w:val="true"/>
        </w:rPr>
        <w:t xml:space="preserve">האם</w:t>
      </w:r>
      <w:r>
        <w:rPr>
          <w:b w:val="true"/>
          <w:bCs w:val="true"/>
          <w:rtl w:val="true"/>
        </w:rPr>
        <w:t xml:space="preserve"> </w:t>
      </w:r>
      <w:r>
        <w:rPr>
          <w:b w:val="true"/>
          <w:bCs w:val="true"/>
          <w:rtl w:val="true"/>
        </w:rPr>
        <w:t xml:space="preserve">מתקיים</w:t>
      </w:r>
      <w:r>
        <w:rPr>
          <w:b w:val="true"/>
          <w:bCs w:val="true"/>
          <w:rtl w:val="true"/>
        </w:rPr>
        <w:t xml:space="preserve"> </w:t>
      </w:r>
      <w:r>
        <w:rPr>
          <w:b w:val="true"/>
          <w:bCs w:val="true"/>
          <w:rtl w:val="true"/>
        </w:rPr>
        <w:t xml:space="preserve">התנאי</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זהות</w:t>
      </w:r>
      <w:r>
        <w:rPr>
          <w:b w:val="true"/>
          <w:bCs w:val="true"/>
          <w:rtl w:val="true"/>
        </w:rPr>
        <w:t xml:space="preserve"> </w:t>
      </w:r>
      <w:r>
        <w:rPr>
          <w:b w:val="true"/>
          <w:bCs w:val="true"/>
          <w:rtl w:val="true"/>
        </w:rPr>
        <w:t xml:space="preserve">בין</w:t>
      </w:r>
      <w:r>
        <w:rPr>
          <w:b w:val="true"/>
          <w:bCs w:val="true"/>
          <w:rtl w:val="true"/>
        </w:rPr>
        <w:t xml:space="preserve"> </w:t>
      </w:r>
      <w:r>
        <w:rPr>
          <w:b w:val="true"/>
          <w:bCs w:val="true"/>
          <w:rtl w:val="true"/>
        </w:rPr>
        <w:t xml:space="preserve">הצדדים</w:t>
      </w:r>
      <w:r>
        <w:rPr>
          <w:b w:val="true"/>
          <w:bCs w:val="true"/>
          <w:rtl w:val="true"/>
        </w:rPr>
        <w:t xml:space="preserve"> </w:t>
      </w:r>
      <w:r>
        <w:rPr>
          <w:b w:val="true"/>
          <w:bCs w:val="true"/>
          <w:rtl w:val="true"/>
        </w:rPr>
        <w:t xml:space="preserve">לקיזוז</w:t>
      </w:r>
      <w:r>
        <w:rPr>
          <w:b w:val="true"/>
          <w:bCs w:val="true"/>
          <w:rtl w:val="true"/>
        </w:rPr>
        <w:t xml:space="preserve">. </w:t>
      </w:r>
      <w:r>
        <w:rPr>
          <w:b w:val="true"/>
          <w:bCs w:val="true"/>
          <w:rtl w:val="true"/>
        </w:rPr>
        <w:t xml:space="preserve">שכן</w:t>
      </w:r>
      <w:r>
        <w:rPr>
          <w:b w:val="true"/>
          <w:bCs w:val="true"/>
          <w:rtl w:val="true"/>
        </w:rPr>
        <w:t xml:space="preserve">, </w:t>
      </w:r>
      <w:r>
        <w:rPr>
          <w:b w:val="true"/>
          <w:bCs w:val="true"/>
          <w:rtl w:val="true"/>
        </w:rPr>
        <w:t xml:space="preserve">תנאי</w:t>
      </w:r>
      <w:r>
        <w:rPr>
          <w:b w:val="true"/>
          <w:bCs w:val="true"/>
          <w:rtl w:val="true"/>
        </w:rPr>
        <w:t xml:space="preserve"> </w:t>
      </w:r>
      <w:r>
        <w:rPr>
          <w:b w:val="true"/>
          <w:bCs w:val="true"/>
          <w:rtl w:val="true"/>
        </w:rPr>
        <w:t xml:space="preserve">לקיזוז</w:t>
      </w:r>
      <w:r>
        <w:rPr>
          <w:b w:val="true"/>
          <w:bCs w:val="true"/>
          <w:rtl w:val="true"/>
        </w:rPr>
        <w:t xml:space="preserve"> </w:t>
      </w:r>
      <w:r>
        <w:rPr>
          <w:b w:val="true"/>
          <w:bCs w:val="true"/>
          <w:rtl w:val="true"/>
        </w:rPr>
        <w:t xml:space="preserve">הוא</w:t>
      </w:r>
      <w:r>
        <w:rPr>
          <w:b w:val="true"/>
          <w:bCs w:val="true"/>
          <w:rtl w:val="true"/>
        </w:rPr>
        <w:t xml:space="preserve"> </w:t>
      </w:r>
      <w:r>
        <w:rPr>
          <w:b w:val="true"/>
          <w:bCs w:val="true"/>
          <w:rtl w:val="true"/>
        </w:rPr>
        <w:t xml:space="preserve">שהחובות</w:t>
      </w:r>
      <w:r>
        <w:rPr>
          <w:b w:val="true"/>
          <w:bCs w:val="true"/>
          <w:rtl w:val="true"/>
        </w:rPr>
        <w:t xml:space="preserve"> </w:t>
      </w:r>
      <w:r>
        <w:rPr>
          <w:b w:val="true"/>
          <w:bCs w:val="true"/>
          <w:rtl w:val="true"/>
        </w:rPr>
        <w:t xml:space="preserve">המקוזזים</w:t>
      </w:r>
      <w:r>
        <w:rPr>
          <w:b w:val="true"/>
          <w:bCs w:val="true"/>
          <w:rtl w:val="true"/>
        </w:rPr>
        <w:t xml:space="preserve"> </w:t>
      </w:r>
      <w:r>
        <w:rPr>
          <w:b w:val="true"/>
          <w:bCs w:val="true"/>
          <w:rtl w:val="true"/>
        </w:rPr>
        <w:t xml:space="preserve">יהיו</w:t>
      </w:r>
      <w:r>
        <w:rPr>
          <w:b w:val="true"/>
          <w:bCs w:val="true"/>
          <w:rtl w:val="true"/>
        </w:rPr>
        <w:t xml:space="preserve"> "</w:t>
      </w:r>
      <w:r>
        <w:rPr>
          <w:b w:val="true"/>
          <w:bCs w:val="true"/>
          <w:rtl w:val="true"/>
        </w:rPr>
        <w:t xml:space="preserve">הדדיים</w:t>
      </w:r>
      <w:r>
        <w:rPr>
          <w:b w:val="true"/>
          <w:bCs w:val="true"/>
          <w:rtl w:val="true"/>
        </w:rPr>
        <w:t xml:space="preserve">". </w:t>
      </w:r>
      <w:r>
        <w:rPr>
          <w:b w:val="true"/>
          <w:bCs w:val="true"/>
          <w:rtl w:val="true"/>
        </w:rPr>
        <w:t xml:space="preserve">דרישת</w:t>
      </w:r>
      <w:r>
        <w:rPr>
          <w:b w:val="true"/>
          <w:bCs w:val="true"/>
          <w:rtl w:val="true"/>
        </w:rPr>
        <w:t xml:space="preserve"> </w:t>
      </w:r>
      <w:r>
        <w:rPr>
          <w:b w:val="true"/>
          <w:bCs w:val="true"/>
          <w:rtl w:val="true"/>
        </w:rPr>
        <w:t xml:space="preserve">ההדדיות</w:t>
      </w:r>
      <w:r>
        <w:rPr>
          <w:b w:val="true"/>
          <w:bCs w:val="true"/>
          <w:rtl w:val="true"/>
        </w:rPr>
        <w:t xml:space="preserve"> </w:t>
      </w:r>
      <w:r>
        <w:rPr>
          <w:b w:val="true"/>
          <w:bCs w:val="true"/>
          <w:rtl w:val="true"/>
        </w:rPr>
        <w:t xml:space="preserve">מתייחסת</w:t>
      </w:r>
      <w:r>
        <w:rPr>
          <w:b w:val="true"/>
          <w:bCs w:val="true"/>
          <w:rtl w:val="true"/>
        </w:rPr>
        <w:t xml:space="preserve"> </w:t>
      </w:r>
      <w:r>
        <w:rPr>
          <w:b w:val="true"/>
          <w:bCs w:val="true"/>
          <w:rtl w:val="true"/>
        </w:rPr>
        <w:t xml:space="preserve">לזהותם</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הנושה</w:t>
      </w:r>
      <w:r>
        <w:rPr>
          <w:b w:val="true"/>
          <w:bCs w:val="true"/>
          <w:rtl w:val="true"/>
        </w:rPr>
        <w:t xml:space="preserve"> </w:t>
      </w:r>
      <w:r>
        <w:rPr>
          <w:b w:val="true"/>
          <w:bCs w:val="true"/>
          <w:rtl w:val="true"/>
        </w:rPr>
        <w:t xml:space="preserve">והחייב</w:t>
      </w:r>
      <w:r>
        <w:rPr>
          <w:b w:val="true"/>
          <w:bCs w:val="true"/>
          <w:rtl w:val="true"/>
        </w:rPr>
        <w:t xml:space="preserve">, </w:t>
      </w:r>
      <w:r>
        <w:rPr>
          <w:b w:val="true"/>
          <w:bCs w:val="true"/>
          <w:rtl w:val="true"/>
        </w:rPr>
        <w:t xml:space="preserve">שהם</w:t>
      </w:r>
      <w:r>
        <w:rPr>
          <w:b w:val="true"/>
          <w:bCs w:val="true"/>
          <w:rtl w:val="true"/>
        </w:rPr>
        <w:t xml:space="preserve"> </w:t>
      </w:r>
      <w:r>
        <w:rPr>
          <w:b w:val="true"/>
          <w:bCs w:val="true"/>
          <w:rtl w:val="true"/>
        </w:rPr>
        <w:t xml:space="preserve">הצדדים</w:t>
      </w:r>
      <w:r>
        <w:rPr>
          <w:b w:val="true"/>
          <w:bCs w:val="true"/>
          <w:rtl w:val="true"/>
        </w:rPr>
        <w:t xml:space="preserve"> </w:t>
      </w:r>
      <w:r>
        <w:rPr>
          <w:b w:val="true"/>
          <w:bCs w:val="true"/>
          <w:rtl w:val="true"/>
        </w:rPr>
        <w:t xml:space="preserve">לפעולת</w:t>
      </w:r>
      <w:r>
        <w:rPr>
          <w:b w:val="true"/>
          <w:bCs w:val="true"/>
          <w:rtl w:val="true"/>
        </w:rPr>
        <w:t xml:space="preserve"> </w:t>
      </w:r>
      <w:r>
        <w:rPr>
          <w:b w:val="true"/>
          <w:bCs w:val="true"/>
          <w:rtl w:val="true"/>
        </w:rPr>
        <w:t xml:space="preserve">הקיזוז</w:t>
      </w:r>
      <w:r>
        <w:rPr>
          <w:b w:val="true"/>
          <w:bCs w:val="true"/>
          <w:rtl w:val="true"/>
        </w:rPr>
        <w:t xml:space="preserve">. </w:t>
      </w:r>
      <w:r>
        <w:rPr>
          <w:b w:val="true"/>
          <w:bCs w:val="true"/>
          <w:rtl w:val="true"/>
        </w:rPr>
        <w:t xml:space="preserve">כל</w:t>
      </w:r>
      <w:r>
        <w:rPr>
          <w:b w:val="true"/>
          <w:bCs w:val="true"/>
          <w:rtl w:val="true"/>
        </w:rPr>
        <w:t xml:space="preserve"> </w:t>
      </w:r>
      <w:r>
        <w:rPr>
          <w:b w:val="true"/>
          <w:bCs w:val="true"/>
          <w:rtl w:val="true"/>
        </w:rPr>
        <w:t xml:space="preserve">אחד</w:t>
      </w:r>
      <w:r>
        <w:rPr>
          <w:b w:val="true"/>
          <w:bCs w:val="true"/>
          <w:rtl w:val="true"/>
        </w:rPr>
        <w:t xml:space="preserve"> </w:t>
      </w:r>
      <w:r>
        <w:rPr>
          <w:b w:val="true"/>
          <w:bCs w:val="true"/>
          <w:rtl w:val="true"/>
        </w:rPr>
        <w:t xml:space="preserve">מהצדדים</w:t>
      </w:r>
      <w:r>
        <w:rPr>
          <w:b w:val="true"/>
          <w:bCs w:val="true"/>
          <w:rtl w:val="true"/>
        </w:rPr>
        <w:t xml:space="preserve"> </w:t>
      </w:r>
      <w:r>
        <w:rPr>
          <w:b w:val="true"/>
          <w:bCs w:val="true"/>
          <w:rtl w:val="true"/>
        </w:rPr>
        <w:t xml:space="preserve">חייב</w:t>
      </w:r>
      <w:r>
        <w:rPr>
          <w:b w:val="true"/>
          <w:bCs w:val="true"/>
          <w:rtl w:val="true"/>
        </w:rPr>
        <w:t xml:space="preserve"> </w:t>
      </w:r>
      <w:r>
        <w:rPr>
          <w:b w:val="true"/>
          <w:bCs w:val="true"/>
          <w:rtl w:val="true"/>
        </w:rPr>
        <w:t xml:space="preserve">להיות</w:t>
      </w:r>
      <w:r>
        <w:rPr>
          <w:b w:val="true"/>
          <w:bCs w:val="true"/>
          <w:rtl w:val="true"/>
        </w:rPr>
        <w:t xml:space="preserve"> </w:t>
      </w:r>
      <w:r>
        <w:rPr>
          <w:b w:val="true"/>
          <w:bCs w:val="true"/>
          <w:rtl w:val="true"/>
        </w:rPr>
        <w:t xml:space="preserve">החייב</w:t>
      </w:r>
      <w:r>
        <w:rPr>
          <w:b w:val="true"/>
          <w:bCs w:val="true"/>
          <w:rtl w:val="true"/>
        </w:rPr>
        <w:t xml:space="preserve"> </w:t>
      </w:r>
      <w:r>
        <w:rPr>
          <w:b w:val="true"/>
          <w:bCs w:val="true"/>
          <w:rtl w:val="true"/>
        </w:rPr>
        <w:t xml:space="preserve">והנושה</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הצד</w:t>
      </w:r>
      <w:r>
        <w:rPr>
          <w:b w:val="true"/>
          <w:bCs w:val="true"/>
          <w:rtl w:val="true"/>
        </w:rPr>
        <w:t xml:space="preserve"> </w:t>
      </w:r>
      <w:r>
        <w:rPr>
          <w:b w:val="true"/>
          <w:bCs w:val="true"/>
          <w:rtl w:val="true"/>
        </w:rPr>
        <w:t xml:space="preserve">האחר</w:t>
      </w:r>
      <w:r>
        <w:rPr>
          <w:b w:val="true"/>
          <w:bCs w:val="true"/>
          <w:rtl w:val="true"/>
        </w:rPr>
        <w:t xml:space="preserve">. (</w:t>
      </w:r>
      <w:r>
        <w:rPr>
          <w:b w:val="true"/>
          <w:bCs w:val="true"/>
          <w:rtl w:val="true"/>
        </w:rPr>
        <w:t xml:space="preserve">פרופ</w:t>
      </w:r>
      <w:r>
        <w:rPr>
          <w:b w:val="true"/>
          <w:bCs w:val="true"/>
          <w:rtl w:val="true"/>
        </w:rPr>
        <w:t xml:space="preserve">' </w:t>
      </w:r>
      <w:r>
        <w:rPr>
          <w:b w:val="true"/>
          <w:bCs w:val="true"/>
          <w:rtl w:val="true"/>
        </w:rPr>
        <w:t xml:space="preserve">מנחם</w:t>
      </w:r>
      <w:r>
        <w:rPr>
          <w:b w:val="true"/>
          <w:bCs w:val="true"/>
          <w:rtl w:val="true"/>
        </w:rPr>
        <w:t xml:space="preserve"> </w:t>
      </w:r>
      <w:r>
        <w:rPr>
          <w:b w:val="true"/>
          <w:bCs w:val="true"/>
          <w:rtl w:val="true"/>
        </w:rPr>
        <w:t xml:space="preserve">מאוטנר</w:t>
      </w:r>
      <w:r>
        <w:rPr>
          <w:b w:val="true"/>
          <w:bCs w:val="true"/>
          <w:rtl w:val="true"/>
        </w:rPr>
        <w:t xml:space="preserve">, </w:t>
      </w:r>
      <w:r>
        <w:rPr>
          <w:b w:val="true"/>
          <w:bCs w:val="true"/>
          <w:rtl w:val="true"/>
        </w:rPr>
        <w:t xml:space="preserve">בחיבורו</w:t>
      </w:r>
      <w:r>
        <w:rPr>
          <w:b w:val="true"/>
          <w:bCs w:val="true"/>
          <w:rtl w:val="true"/>
        </w:rPr>
        <w:t xml:space="preserve"> "</w:t>
      </w:r>
      <w:r>
        <w:rPr>
          <w:b w:val="true"/>
          <w:bCs w:val="true"/>
          <w:rtl w:val="true"/>
        </w:rPr>
        <w:t xml:space="preserve">קיזוז</w:t>
      </w:r>
      <w:r>
        <w:rPr>
          <w:b w:val="true"/>
          <w:bCs w:val="true"/>
          <w:rtl w:val="true"/>
        </w:rPr>
        <w:t xml:space="preserve">", </w:t>
      </w:r>
      <w:r>
        <w:rPr>
          <w:b w:val="true"/>
          <w:bCs w:val="true"/>
          <w:rtl w:val="true"/>
        </w:rPr>
        <w:t xml:space="preserve">במסגרת</w:t>
      </w:r>
      <w:r>
        <w:rPr>
          <w:b w:val="true"/>
          <w:bCs w:val="true"/>
          <w:rtl w:val="true"/>
        </w:rPr>
        <w:t xml:space="preserve"> </w:t>
      </w:r>
      <w:r>
        <w:rPr>
          <w:b w:val="true"/>
          <w:bCs w:val="true"/>
          <w:rtl w:val="true"/>
        </w:rPr>
        <w:t xml:space="preserve">הספר</w:t>
      </w:r>
      <w:r>
        <w:rPr>
          <w:b w:val="true"/>
          <w:bCs w:val="true"/>
          <w:rtl w:val="true"/>
        </w:rPr>
        <w:t xml:space="preserve"> </w:t>
      </w:r>
      <w:r>
        <w:rPr>
          <w:b w:val="true"/>
          <w:bCs w:val="true"/>
          <w:rtl w:val="true"/>
        </w:rPr>
        <w:t xml:space="preserve">דיני</w:t>
      </w:r>
      <w:r>
        <w:rPr>
          <w:b w:val="true"/>
          <w:bCs w:val="true"/>
          <w:rtl w:val="true"/>
        </w:rPr>
        <w:t xml:space="preserve"> </w:t>
      </w:r>
      <w:r>
        <w:rPr>
          <w:b w:val="true"/>
          <w:bCs w:val="true"/>
          <w:rtl w:val="true"/>
        </w:rPr>
        <w:t xml:space="preserve">חיובים</w:t>
      </w:r>
      <w:r>
        <w:rPr>
          <w:b w:val="true"/>
          <w:bCs w:val="true"/>
          <w:rtl w:val="true"/>
        </w:rPr>
        <w:t xml:space="preserve"> – </w:t>
      </w:r>
      <w:r>
        <w:rPr>
          <w:b w:val="true"/>
          <w:bCs w:val="true"/>
          <w:rtl w:val="true"/>
        </w:rPr>
        <w:t xml:space="preserve">חלק</w:t>
      </w:r>
      <w:r>
        <w:rPr>
          <w:b w:val="true"/>
          <w:bCs w:val="true"/>
          <w:rtl w:val="true"/>
        </w:rPr>
        <w:t xml:space="preserve"> </w:t>
      </w:r>
      <w:r>
        <w:rPr>
          <w:b w:val="true"/>
          <w:bCs w:val="true"/>
          <w:rtl w:val="true"/>
        </w:rPr>
        <w:t xml:space="preserve">כללי</w:t>
      </w:r>
      <w:r>
        <w:rPr>
          <w:b w:val="true"/>
          <w:bCs w:val="true"/>
          <w:rtl w:val="true"/>
        </w:rPr>
        <w:t xml:space="preserve">, </w:t>
      </w:r>
      <w:r>
        <w:rPr>
          <w:b w:val="true"/>
          <w:bCs w:val="true"/>
          <w:rtl w:val="true"/>
        </w:rPr>
        <w:t xml:space="preserve">עמ</w:t>
      </w:r>
      <w:r>
        <w:rPr>
          <w:b w:val="true"/>
          <w:bCs w:val="true"/>
          <w:rtl w:val="true"/>
        </w:rPr>
        <w:t xml:space="preserve">' 537-542, </w:t>
      </w:r>
      <w:r>
        <w:rPr>
          <w:b w:val="true"/>
          <w:bCs w:val="true"/>
          <w:rtl w:val="true"/>
        </w:rPr>
        <w:t xml:space="preserve">פרופ</w:t>
      </w:r>
      <w:r>
        <w:rPr>
          <w:b w:val="true"/>
          <w:bCs w:val="true"/>
          <w:rtl w:val="true"/>
        </w:rPr>
        <w:t xml:space="preserve">' </w:t>
      </w:r>
      <w:r>
        <w:rPr>
          <w:b w:val="true"/>
          <w:bCs w:val="true"/>
          <w:rtl w:val="true"/>
        </w:rPr>
        <w:t xml:space="preserve">דניאל</w:t>
      </w:r>
      <w:r>
        <w:rPr>
          <w:b w:val="true"/>
          <w:bCs w:val="true"/>
          <w:rtl w:val="true"/>
        </w:rPr>
        <w:t xml:space="preserve"> </w:t>
      </w:r>
      <w:r>
        <w:rPr>
          <w:b w:val="true"/>
          <w:bCs w:val="true"/>
          <w:rtl w:val="true"/>
        </w:rPr>
        <w:t xml:space="preserve">פרידמן</w:t>
      </w:r>
      <w:r>
        <w:rPr>
          <w:b w:val="true"/>
          <w:bCs w:val="true"/>
          <w:rtl w:val="true"/>
        </w:rPr>
        <w:t xml:space="preserve"> </w:t>
      </w:r>
      <w:r>
        <w:rPr>
          <w:b w:val="true"/>
          <w:bCs w:val="true"/>
          <w:rtl w:val="true"/>
        </w:rPr>
        <w:t xml:space="preserve">עורך</w:t>
      </w:r>
      <w:r>
        <w:rPr>
          <w:b w:val="true"/>
          <w:bCs w:val="true"/>
          <w:rtl w:val="true"/>
        </w:rPr>
        <w:t xml:space="preserve">, </w:t>
      </w:r>
      <w:r>
        <w:rPr>
          <w:b w:val="true"/>
          <w:bCs w:val="true"/>
          <w:rtl w:val="true"/>
        </w:rPr>
        <w:t xml:space="preserve">תשנ</w:t>
      </w:r>
      <w:r>
        <w:rPr>
          <w:b w:val="true"/>
          <w:bCs w:val="true"/>
          <w:rtl w:val="true"/>
        </w:rPr>
        <w:t xml:space="preserve">"</w:t>
      </w:r>
      <w:r>
        <w:rPr>
          <w:b w:val="true"/>
          <w:bCs w:val="true"/>
          <w:rtl w:val="true"/>
        </w:rPr>
        <w:t xml:space="preserve">ד</w:t>
      </w:r>
      <w:r>
        <w:rPr>
          <w:b w:val="true"/>
          <w:bCs w:val="true"/>
          <w:rtl w:val="true"/>
        </w:rPr>
        <w:t xml:space="preserve"> </w:t>
      </w:r>
      <w:r>
        <w:rPr>
          <w:b w:val="true"/>
          <w:bCs w:val="true"/>
          <w:rtl w:val="true"/>
        </w:rPr>
        <w:t xml:space="preserve"> 1994 (</w:t>
      </w:r>
      <w:hyperlink xmlns:r="http://schemas.openxmlformats.org/officeDocument/2006/relationships" r:id="R2b40c623751e4622">
        <w:r>
          <w:rPr>
            <w:rtl w:val="true"/>
          </w:rPr>
          <w:t xml:space="preserve">ע</w:t>
        </w:r>
        <w:r>
          <w:rPr>
            <w:rStyle w:val="Hyperlink"/>
            <w:rtl w:val="true"/>
          </w:rPr>
          <w:t xml:space="preserve">"</w:t>
        </w:r>
        <w:r>
          <w:rPr>
            <w:rtl w:val="true"/>
          </w:rPr>
          <w:t xml:space="preserve">א</w:t>
        </w:r>
        <w:r>
          <w:rPr>
            <w:rStyle w:val="Hyperlink"/>
            <w:rtl w:val="true"/>
          </w:rPr>
          <w:t xml:space="preserve"> (</w:t>
        </w:r>
        <w:r>
          <w:rPr>
            <w:rtl w:val="true"/>
          </w:rPr>
          <w:t xml:space="preserve">ת</w:t>
        </w:r>
        <w:r>
          <w:rPr>
            <w:rStyle w:val="Hyperlink"/>
            <w:rtl w:val="true"/>
          </w:rPr>
          <w:t xml:space="preserve">"</w:t>
        </w:r>
        <w:r>
          <w:rPr>
            <w:rtl w:val="true"/>
          </w:rPr>
          <w:t xml:space="preserve">א</w:t>
        </w:r>
        <w:r>
          <w:rPr>
            <w:rStyle w:val="Hyperlink"/>
            <w:rtl w:val="true"/>
          </w:rPr>
          <w:t xml:space="preserve">) 2641/08</w:t>
        </w:r>
      </w:hyperlink>
      <w:r>
        <w:rPr>
          <w:rtl w:val="true"/>
        </w:rPr>
        <w:t xml:space="preserve"> </w:t>
      </w:r>
      <w:r>
        <w:rPr>
          <w:b w:val="true"/>
          <w:bCs w:val="true"/>
          <w:u w:val="single"/>
          <w:rtl w:val="true"/>
        </w:rPr>
        <w:t xml:space="preserve">שלמה</w:t>
      </w:r>
      <w:r>
        <w:rPr>
          <w:b w:val="true"/>
          <w:bCs w:val="true"/>
          <w:u w:val="single"/>
          <w:rtl w:val="true"/>
        </w:rPr>
        <w:t xml:space="preserve"> </w:t>
      </w:r>
      <w:r>
        <w:rPr>
          <w:b w:val="true"/>
          <w:bCs w:val="true"/>
          <w:u w:val="single"/>
          <w:rtl w:val="true"/>
        </w:rPr>
        <w:t xml:space="preserve">אבניאל</w:t>
      </w:r>
      <w:r>
        <w:rPr>
          <w:b w:val="true"/>
          <w:bCs w:val="true"/>
          <w:u w:val="single"/>
          <w:rtl w:val="true"/>
        </w:rPr>
        <w:t xml:space="preserve"> </w:t>
      </w:r>
      <w:r>
        <w:rPr>
          <w:b w:val="true"/>
          <w:bCs w:val="true"/>
          <w:u w:val="single"/>
          <w:rtl w:val="true"/>
        </w:rPr>
        <w:t xml:space="preserve">נ</w:t>
      </w:r>
      <w:r>
        <w:rPr>
          <w:b w:val="true"/>
          <w:bCs w:val="true"/>
          <w:u w:val="single"/>
          <w:rtl w:val="true"/>
        </w:rPr>
        <w:t xml:space="preserve">' </w:t>
      </w:r>
      <w:r>
        <w:rPr>
          <w:b w:val="true"/>
          <w:bCs w:val="true"/>
          <w:u w:val="single"/>
          <w:rtl w:val="true"/>
        </w:rPr>
        <w:t xml:space="preserve">אפרים</w:t>
      </w:r>
      <w:r>
        <w:rPr>
          <w:b w:val="true"/>
          <w:bCs w:val="true"/>
          <w:u w:val="single"/>
          <w:rtl w:val="true"/>
        </w:rPr>
        <w:t xml:space="preserve"> </w:t>
      </w:r>
      <w:r>
        <w:rPr>
          <w:b w:val="true"/>
          <w:bCs w:val="true"/>
          <w:u w:val="single"/>
          <w:rtl w:val="true"/>
        </w:rPr>
        <w:t xml:space="preserve">פולק</w:t>
      </w:r>
      <w:r>
        <w:rPr>
          <w:rtl w:val="true"/>
        </w:rPr>
        <w:t xml:space="preserve"> (</w:t>
      </w:r>
      <w:r>
        <w:rPr>
          <w:rtl w:val="true"/>
        </w:rPr>
        <w:t xml:space="preserve">פורסם</w:t>
      </w:r>
      <w:r>
        <w:rPr>
          <w:rtl w:val="true"/>
        </w:rPr>
        <w:t xml:space="preserve"> </w:t>
      </w:r>
      <w:r>
        <w:rPr>
          <w:rtl w:val="true"/>
        </w:rPr>
        <w:t xml:space="preserve">בנבו</w:t>
      </w:r>
      <w:r>
        <w:rPr>
          <w:rtl w:val="true"/>
        </w:rPr>
        <w:t xml:space="preserve"> 27.10.2009) </w:t>
      </w:r>
      <w:r>
        <w:rPr>
          <w:rtl w:val="true"/>
        </w:rPr>
        <w:t xml:space="preserve">). </w:t>
      </w:r>
    </w:p>
    <w:p>
      <w:pPr>
        <w:bidi w:val="true"/>
        <w:jc w:val="both"/>
      </w:pPr>
      <w:r>
        <w:rPr>
          <w:rtl w:val="true"/>
        </w:rPr>
        <w:t xml:space="preserve"> </w:t>
      </w:r>
    </w:p>
    <w:p>
      <w:pPr>
        <w:bidi w:val="true"/>
        <w:jc w:val="both"/>
      </w:pPr>
      <w:r>
        <w:rPr>
          <w:rtl w:val="true"/>
        </w:rPr>
        <w:t xml:space="preserve">בנידון דידן, הודעת הקיזוז לא הייתה מפורטת דיה והיא צורפה לראשונה להמחאה במסגרתה הקיזוז בוצע בפועל, שלא להידרש לכך, כי במועד בו הקיזוז בוצע, הנהג, מר אבו כף, טרם הורשע בהליך הפלילי שנוהל כנגדו, וזאת בניגוד גמור להוראת סעיף 53 (א') של חוק החוזים אשר קובעת כי תנאי להפעלתה של זכות הקיזוז הוא שמועד קיומם של שני החיובים הגיע בשעת הקיזוז: </w:t>
      </w:r>
      <w:r>
        <w:rPr>
          <w:b w:val="true"/>
          <w:bCs w:val="true"/>
          <w:rtl w:val="true"/>
        </w:rPr>
        <w:t xml:space="preserve">"חיובים</w:t>
      </w:r>
      <w:r>
        <w:rPr>
          <w:b w:val="true"/>
          <w:bCs w:val="true"/>
          <w:rtl w:val="true"/>
        </w:rPr>
        <w:t xml:space="preserve"> </w:t>
      </w:r>
      <w:r>
        <w:rPr>
          <w:b w:val="true"/>
          <w:bCs w:val="true"/>
          <w:rtl w:val="true"/>
        </w:rPr>
        <w:t xml:space="preserve">כספיים</w:t>
      </w:r>
      <w:r>
        <w:rPr>
          <w:b w:val="true"/>
          <w:bCs w:val="true"/>
          <w:rtl w:val="true"/>
        </w:rPr>
        <w:t xml:space="preserve"> </w:t>
      </w:r>
      <w:r>
        <w:rPr>
          <w:b w:val="true"/>
          <w:bCs w:val="true"/>
          <w:rtl w:val="true"/>
        </w:rPr>
        <w:t xml:space="preserve">שצדדים</w:t>
      </w:r>
      <w:r>
        <w:rPr>
          <w:b w:val="true"/>
          <w:bCs w:val="true"/>
          <w:rtl w:val="true"/>
        </w:rPr>
        <w:t xml:space="preserve"> </w:t>
      </w:r>
      <w:r>
        <w:rPr>
          <w:b w:val="true"/>
          <w:bCs w:val="true"/>
          <w:rtl w:val="true"/>
        </w:rPr>
        <w:t xml:space="preserve">חבים</w:t>
      </w:r>
      <w:r>
        <w:rPr>
          <w:b w:val="true"/>
          <w:bCs w:val="true"/>
          <w:rtl w:val="true"/>
        </w:rPr>
        <w:t xml:space="preserve"> </w:t>
      </w:r>
      <w:r>
        <w:rPr>
          <w:b w:val="true"/>
          <w:bCs w:val="true"/>
          <w:rtl w:val="true"/>
        </w:rPr>
        <w:t xml:space="preserve">זה</w:t>
      </w:r>
      <w:r>
        <w:rPr>
          <w:b w:val="true"/>
          <w:bCs w:val="true"/>
          <w:rtl w:val="true"/>
        </w:rPr>
        <w:t xml:space="preserve"> </w:t>
      </w:r>
      <w:r>
        <w:rPr>
          <w:b w:val="true"/>
          <w:bCs w:val="true"/>
          <w:rtl w:val="true"/>
        </w:rPr>
        <w:t xml:space="preserve">לזה</w:t>
      </w:r>
      <w:r>
        <w:rPr>
          <w:b w:val="true"/>
          <w:bCs w:val="true"/>
          <w:rtl w:val="true"/>
        </w:rPr>
        <w:t xml:space="preserve"> </w:t>
      </w:r>
      <w:r>
        <w:rPr>
          <w:b w:val="true"/>
          <w:bCs w:val="true"/>
          <w:rtl w:val="true"/>
        </w:rPr>
        <w:t xml:space="preserve">מתוך</w:t>
      </w:r>
      <w:r>
        <w:rPr>
          <w:b w:val="true"/>
          <w:bCs w:val="true"/>
          <w:rtl w:val="true"/>
        </w:rPr>
        <w:t xml:space="preserve"> </w:t>
      </w:r>
      <w:r>
        <w:rPr>
          <w:b w:val="true"/>
          <w:bCs w:val="true"/>
          <w:rtl w:val="true"/>
        </w:rPr>
        <w:t xml:space="preserve">עסקה</w:t>
      </w:r>
      <w:r>
        <w:rPr>
          <w:b w:val="true"/>
          <w:bCs w:val="true"/>
          <w:rtl w:val="true"/>
        </w:rPr>
        <w:t xml:space="preserve"> </w:t>
      </w:r>
      <w:r>
        <w:rPr>
          <w:b w:val="true"/>
          <w:bCs w:val="true"/>
          <w:rtl w:val="true"/>
        </w:rPr>
        <w:t xml:space="preserve">אחת</w:t>
      </w:r>
      <w:r>
        <w:rPr>
          <w:b w:val="true"/>
          <w:bCs w:val="true"/>
          <w:rtl w:val="true"/>
        </w:rPr>
        <w:t xml:space="preserve"> </w:t>
      </w:r>
      <w:r>
        <w:rPr>
          <w:b w:val="true"/>
          <w:bCs w:val="true"/>
          <w:u w:val="single"/>
          <w:rtl w:val="true"/>
        </w:rPr>
        <w:t xml:space="preserve">והגיע</w:t>
      </w:r>
      <w:r>
        <w:rPr>
          <w:b w:val="true"/>
          <w:bCs w:val="true"/>
          <w:u w:val="single"/>
          <w:rtl w:val="true"/>
        </w:rPr>
        <w:t xml:space="preserve"> </w:t>
      </w:r>
      <w:r>
        <w:rPr>
          <w:b w:val="true"/>
          <w:bCs w:val="true"/>
          <w:u w:val="single"/>
          <w:rtl w:val="true"/>
        </w:rPr>
        <w:t xml:space="preserve">המועד</w:t>
      </w:r>
      <w:r>
        <w:rPr>
          <w:b w:val="true"/>
          <w:bCs w:val="true"/>
          <w:u w:val="single"/>
          <w:rtl w:val="true"/>
        </w:rPr>
        <w:t xml:space="preserve"> </w:t>
      </w:r>
      <w:r>
        <w:rPr>
          <w:b w:val="true"/>
          <w:bCs w:val="true"/>
          <w:u w:val="single"/>
          <w:rtl w:val="true"/>
        </w:rPr>
        <w:t xml:space="preserve">לקיומם</w:t>
      </w:r>
      <w:r>
        <w:rPr>
          <w:b w:val="true"/>
          <w:bCs w:val="true"/>
          <w:rtl w:val="true"/>
        </w:rPr>
        <w:t xml:space="preserve">, </w:t>
      </w:r>
      <w:r>
        <w:rPr>
          <w:b w:val="true"/>
          <w:bCs w:val="true"/>
          <w:rtl w:val="true"/>
        </w:rPr>
        <w:t xml:space="preserve">ניתנים</w:t>
      </w:r>
      <w:r>
        <w:rPr>
          <w:b w:val="true"/>
          <w:bCs w:val="true"/>
          <w:rtl w:val="true"/>
        </w:rPr>
        <w:t xml:space="preserve"> </w:t>
      </w:r>
      <w:r>
        <w:rPr>
          <w:b w:val="true"/>
          <w:bCs w:val="true"/>
          <w:rtl w:val="true"/>
        </w:rPr>
        <w:t xml:space="preserve">לקיזוז</w:t>
      </w:r>
      <w:r>
        <w:rPr>
          <w:b w:val="true"/>
          <w:bCs w:val="true"/>
          <w:rtl w:val="true"/>
        </w:rPr>
        <w:t xml:space="preserve"> ...". </w:t>
      </w:r>
      <w:r>
        <w:rPr>
          <w:rtl w:val="true"/>
        </w:rPr>
        <w:t xml:space="preserve">על כן, חיוב שטרם הגיע מועד פרעונו, אינו ניתן לקיזוז כנגד חיוב שזמן פרעונו כבר הגיע.</w:t>
      </w:r>
    </w:p>
    <w:p>
      <w:pPr>
        <w:bidi w:val="true"/>
        <w:jc w:val="both"/>
      </w:pPr>
      <w:r>
        <w:rPr>
          <w:rtl w:val="true"/>
        </w:rPr>
        <w:t xml:space="preserve"> </w:t>
      </w:r>
    </w:p>
    <w:p>
      <w:pPr>
        <w:bidi w:val="true"/>
        <w:jc w:val="both"/>
      </w:pPr>
      <w:r>
        <w:rPr>
          <w:rtl w:val="true"/>
        </w:rPr>
        <w:t xml:space="preserve"> </w:t>
      </w:r>
    </w:p>
    <w:p>
      <w:pPr>
        <w:bidi w:val="true"/>
        <w:jc w:val="both"/>
      </w:pPr>
      <w:r>
        <w:rPr>
          <w:b w:val="true"/>
          <w:bCs w:val="true"/>
          <w:u w:val="single"/>
          <w:rtl w:val="true"/>
        </w:rPr>
        <w:t xml:space="preserve">מדיניות ראויה:</w:t>
      </w:r>
    </w:p>
    <w:p>
      <w:pPr>
        <w:bidi w:val="true"/>
        <w:jc w:val="both"/>
      </w:pPr>
      <w:r>
        <w:rPr>
          <w:rtl w:val="true"/>
        </w:rPr>
        <w:t xml:space="preserve"> </w:t>
      </w:r>
    </w:p>
    <w:p>
      <w:pPr>
        <w:bidi w:val="true"/>
        <w:jc w:val="both"/>
      </w:pPr>
      <w:r>
        <w:rPr>
          <w:rtl w:val="true"/>
        </w:rPr>
        <w:t xml:space="preserve">41.קודם חתימת פסק הדין, יובהר כי התוצאה אליה הגעתי מהווה איזון ראוי המשקף, לטעמי, מדיניות ראויה ורצויה, לפיה אין ליתן תמריץ לנהגים לנהוג בשכרות או תחת השפעת משקאות משכרים, גם בתחום דיני הביטוח. הדבר נכון במיוחד עת עסקינן במערכת יחסים ישירה בין מבוטח למבטחת (להבדיל מצד ג'), כאמור. העובדה שמצאתי לייחס לנהג המשאית, מר אבו כף, אשם תורם חוזי בשיעור 35% מהווה מסר למבוטחים כי אל להם להרשות לנהגים ליטול לעצמם חירות לנהוג ברכבים תחת השפעת משקאות משכרים, שכן הדבר ימצא בסופו של יום ביטויו בהפחתת תגמולי הביטוח להם יהיו זכאים, זאת בצד השלכות נוספות במישור הפלילי. לא אכחד, אם אומר שהתוצאה אליה הגעתי רלבנטית אך לנסיבות תיק זה, וברור מאליו, שככל שהמבטחת תפעל לעגן בצורה ראויה והולמת את החריג לפוליסה שעניינו נהיגה תחת שכרות, איני רואה מניעה להכיר בכך, מקום שמדובר ברכבי משא או רכבים אחרים, שאין הפוליסה התקנית חלה עליהם. לא ניתן לבוא בטענות לחברת ביטוח אשר מבקשת לשמור על האינטרס שלה בדמות צמצום או הפחתת הסיכון לו היא חשופה, ובמקרה המתאים יש להעניק לחריג את מלוא הנפקות המתחייבת, הווי אומר, שלילה מוחלטת של הכיסוי הביטוחי, בעיקר אמורים הדברים מקום שמדובר בנהיגה ברכב משא גדול ממדים כך שתוצאות אירוע תאונתי עלולות להיות חמורות במיוחד ואף הרות אסון.</w:t>
      </w:r>
    </w:p>
    <w:p>
      <w:pPr>
        <w:bidi w:val="true"/>
        <w:jc w:val="both"/>
      </w:pPr>
      <w:r>
        <w:rPr>
          <w:rtl w:val="true"/>
        </w:rPr>
        <w:t xml:space="preserve"> </w:t>
      </w:r>
    </w:p>
    <w:p>
      <w:pPr>
        <w:bidi w:val="true"/>
        <w:jc w:val="both"/>
      </w:pPr>
      <w:r>
        <w:rPr>
          <w:rtl w:val="true"/>
        </w:rPr>
        <w:t xml:space="preserve">על נהג הנוטל לעצמו חירות להתיישב מאחורי הגה הניווט של רכב, לא כל שכן רכב משא גדול ממדים, בהיותו בגילופין או תחת השפעת משקאות משכרים, לדעת שלמעשיו עלולות להיות תוצאות הרות אסון, ואף להביא במקרים מתאימים לשלילת הכיסוי הביטוחי, מקום שהפוליסה התקנית אינה חלה ונסיבות העניין תאפשרנה זאת, ולמצער, להטלת אשם תורם בשיעור משמעותי.</w:t>
      </w:r>
    </w:p>
    <w:p>
      <w:pPr>
        <w:bidi w:val="true"/>
        <w:jc w:val="both"/>
      </w:pPr>
      <w:r>
        <w:rPr>
          <w:rtl w:val="true"/>
        </w:rPr>
        <w:t xml:space="preserve"> </w:t>
      </w:r>
    </w:p>
    <w:p>
      <w:pPr>
        <w:bidi w:val="true"/>
        <w:jc w:val="both"/>
      </w:pPr>
      <w:r>
        <w:rPr>
          <w:b w:val="true"/>
          <w:bCs w:val="true"/>
          <w:u w:val="single"/>
          <w:rtl w:val="true"/>
        </w:rPr>
        <w:t xml:space="preserve">סיכומם של דברים:</w:t>
      </w:r>
    </w:p>
    <w:p>
      <w:pPr>
        <w:bidi w:val="true"/>
        <w:jc w:val="both"/>
      </w:pPr>
      <w:r>
        <w:rPr>
          <w:rtl w:val="true"/>
        </w:rPr>
        <w:t xml:space="preserve"> </w:t>
      </w:r>
    </w:p>
    <w:p>
      <w:pPr>
        <w:bidi w:val="true"/>
        <w:jc w:val="both"/>
      </w:pPr>
      <w:r>
        <w:rPr>
          <w:rtl w:val="true"/>
        </w:rPr>
        <w:t xml:space="preserve">42.אין מחלוקת לעניין גובה הנזק, או גובה התגמולים. גם הנתבעת לא התייחסה לסוגיה זו בסיכומיה. הנתבעת שילמה בשעתו (ב- 8/8/13) לתובע את תגמולי הביטוח בגין האירוע מושא תיק זה בסך של 40,814 ₪, וכעבור כחודש ימים, ביום 09.09.13, כאמור, קיזזה אותם בעת התשלום בגין אירוע ביטוחי אחר. אשר על כן, על הנתבעת לשלם לתובע סך של 26,529 ₪ (65% מהסכום הנ''ל), זאת לאחר הפחתה בשיעור 35% בגין אשם תורם חוזי, כמפורט לעיל.</w:t>
      </w:r>
    </w:p>
    <w:p>
      <w:pPr>
        <w:bidi w:val="true"/>
        <w:jc w:val="both"/>
      </w:pPr>
      <w:r>
        <w:rPr>
          <w:rtl w:val="true"/>
        </w:rPr>
        <w:t xml:space="preserve"> </w:t>
      </w:r>
    </w:p>
    <w:p>
      <w:pPr>
        <w:bidi w:val="true"/>
        <w:jc w:val="both"/>
      </w:pPr>
      <w:r>
        <w:rPr>
          <w:rtl w:val="true"/>
        </w:rPr>
        <w:t xml:space="preserve">לא מצאתי לנכון לפסוק לתובע את מלוא הפיצוי הנתבע בגין עוגמת נפש, התרוצצויות וכיוצ''ב שכן ראש נזק זה לא הוכח. עם זאת מצאתי לנכון לפסוק לתובע סכום גלובאלי בסך 3,000 ש''ח בגין הקיזוז החד צדדי אשר הנתבעת עשתה, כפי שהדברים פורטו בהרחבה לעיל. מנגד, לא מצאתי לפסוק לתובע פיצוי עונשי, הגם שדעתי אינה נוחה כלל נוכח הדרך בה הנתבעת פעלה עת קיזזה באורח חד צדדי את תגמולי הביטוח, כאמור. מאידך, האמת דינה להיאמר כי לא ניתן לומר שלא היה כל בסיס לטענות ו/או ההשגות שהנתבעת העלתה, אולם, דומה שהדרך בה היא בחרה לפעול לא הייתה ראויה בנסיבות העניין.</w:t>
      </w:r>
    </w:p>
    <w:p>
      <w:pPr>
        <w:bidi w:val="true"/>
        <w:jc w:val="both"/>
      </w:pPr>
      <w:r>
        <w:rPr>
          <w:rtl w:val="true"/>
        </w:rPr>
        <w:t xml:space="preserve"> </w:t>
      </w:r>
    </w:p>
    <w:p>
      <w:pPr>
        <w:bidi w:val="true"/>
        <w:jc w:val="both"/>
      </w:pPr>
      <w:r>
        <w:rPr>
          <w:rtl w:val="true"/>
        </w:rPr>
        <w:t xml:space="preserve">הנתבעת תשלם איפוא לתובע, לאחר ניכוי בגין אשם תורם, כאמור לעיל, סך של 26,529 ₪ בצירוף הפרשי הצמדה וריבית מאז מועד הקיזוז ועד התשלום בפועל וכן סך נוסף של 3,000 ש''ח (ללא רכיב של הצמדה וריבית). כמו כן, הנתבעת תשלם לתובע בגין שכ"ט עו"ד סך של 5,000 ₪ (כולל מע"מ), וכן ההוצאות השונות שנפסקו בגין העדים. בנוסף, הנתבעת תשיב לתובע את האגרה ששולמה, וכן תישא בתשלום המחצית השנייה של האגרה.</w:t>
      </w:r>
    </w:p>
    <w:p>
      <w:pPr>
        <w:bidi w:val="true"/>
        <w:jc w:val="both"/>
      </w:pPr>
      <w:r>
        <w:rPr>
          <w:rtl w:val="true"/>
        </w:rPr>
        <w:t xml:space="preserve"> </w:t>
      </w:r>
    </w:p>
    <w:p>
      <w:pPr>
        <w:bidi w:val="true"/>
        <w:jc w:val="both"/>
      </w:pPr>
      <w:r>
        <w:rPr>
          <w:b w:val="true"/>
          <w:bCs w:val="true"/>
          <w:u w:val="single"/>
          <w:rtl w:val="true"/>
        </w:rPr>
        <w:t xml:space="preserve">המזכירות תמציא לצדדים העתק פסק הדין ותסגור את התיק. </w:t>
      </w:r>
    </w:p>
    <w:p>
      <w:pPr>
        <w:bidi w:val="true"/>
        <w:jc w:val="both"/>
      </w:pPr>
      <w:r>
        <w:rPr>
          <w:rtl w:val="true"/>
        </w:rPr>
        <w:t xml:space="preserve"> </w:t>
      </w:r>
    </w:p>
    <w:p>
      <w:pPr>
        <w:bidi w:val="true"/>
        <w:jc w:val="both"/>
      </w:pPr>
      <w:r>
        <w:rPr>
          <w:rtl w:val="true"/>
        </w:rPr>
        <w:t xml:space="preserve">ניתן היום, כ"ב ניסן תשע"ז, 18 אפריל 2017, בהעדר הצדדים.</w:t>
      </w:r>
    </w:p>
    <w:p>
      <w:pPr>
        <w:bidi w:val="true"/>
        <w:jc w:val="both"/>
      </w:pPr>
      <w:r>
        <w:rPr>
          <w:rtl w:val="true"/>
        </w:rPr>
        <w:t xml:space="preserve"> </w:t>
      </w:r>
    </w:p>
    <w:p>
      <w:pPr>
        <w:bidi w:val="true"/>
        <w:ind w:left="3600"/>
        <w:jc w:val="both"/>
      </w:pPr>
      <w:r>
        <w:rPr>
          <w:rtl w:val="true"/>
        </w:rPr>
        <w:drawing>
          <wp:inline xmlns:wp="http://schemas.openxmlformats.org/drawingml/2006/wordprocessingDrawing" distT="0" distB="0" distL="0" distR="0">
            <wp:extent cx="1333500" cy="552450"/>
            <wp:docPr id="1" name="Img_424d90e1-c35b-41e0-8055-0102ca0f09fd"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424d90e1-c35b-41e0-8055-0102ca0f09fd" cstate="print"/>
                    <a:stretch>
                      <a:fillRect/>
                    </a:stretch>
                  </pic:blipFill>
                  <pic:spPr>
                    <a:xfrm>
                      <a:off x="0" y="0"/>
                      <a:ext cx="1333500" cy="552450"/>
                    </a:xfrm>
                    <a:prstGeom prst="rect">
                      <a:avLst/>
                    </a:prstGeom>
                  </pic:spPr>
                </pic:pic>
              </a:graphicData>
            </a:graphic>
          </wp:inline>
        </w:drawing>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9fade5bf738e41fc">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17f8899d-bd87-4ff1-a8c0-2a81bc5e91ef"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17f8899d-bd87-4ff1-a8c0-2a81bc5e91ef" cstate="print"/>
                  <a:stretch>
                    <a:fillRect/>
                  </a:stretch>
                </pic:blipFill>
                <pic:spPr>
                  <a:xfrm>
                    <a:off x="0" y="0"/>
                    <a:ext cx="5715000" cy="952500"/>
                  </a:xfrm>
                  <a:prstGeom prst="rect">
                    <a:avLst/>
                  </a:prstGeom>
                </pic:spPr>
              </pic:pic>
            </a:graphicData>
          </a:graphic>
        </wp:inline>
      </w:drawing>
    </w:r>
  </w:p>
</w:hdr>
</file>

<file path=word/_rels/document.xml.rels>&#65279;<?xml version="1.0" encoding="utf-8"?><Relationships xmlns="http://schemas.openxmlformats.org/package/2006/relationships"><Relationship Type="http://schemas.openxmlformats.org/officeDocument/2006/relationships/header" Target="/word/header.xml" Id="R54ae4dea451a461c" /><Relationship Type="http://schemas.openxmlformats.org/officeDocument/2006/relationships/hyperlink" Target="http://www.nevo.co.il/case/6009110" TargetMode="External" Id="Re6f1d5273b924afd" /><Relationship Type="http://schemas.openxmlformats.org/officeDocument/2006/relationships/hyperlink" Target="http://www.nevo.co.il/case/5949204" TargetMode="External" Id="Rf63ea04b3af049a8" /><Relationship Type="http://schemas.openxmlformats.org/officeDocument/2006/relationships/hyperlink" Target="http://www.nevo.co.il/case/17920407" TargetMode="External" Id="R598329b787424ce1" /><Relationship Type="http://schemas.openxmlformats.org/officeDocument/2006/relationships/hyperlink" Target="http://www.nevo.co.il/case/5681124" TargetMode="External" Id="Red1d21028fa04f88" /><Relationship Type="http://schemas.openxmlformats.org/officeDocument/2006/relationships/hyperlink" Target="http://www.nevo.co.il/case/6094285" TargetMode="External" Id="R909c84141fcb462f" /><Relationship Type="http://schemas.openxmlformats.org/officeDocument/2006/relationships/hyperlink" Target="http://www.nevo.co.il/case/6200619" TargetMode="External" Id="Rddf4df9dcbc24af1" /><Relationship Type="http://schemas.openxmlformats.org/officeDocument/2006/relationships/hyperlink" Target="http://www.nevo.co.il/case/6241096" TargetMode="External" Id="R0196b8128e8f4666" /><Relationship Type="http://schemas.openxmlformats.org/officeDocument/2006/relationships/hyperlink" Target="http://www.nevo.co.il/case/6024185" TargetMode="External" Id="R0c9bacaadc7644c7" /><Relationship Type="http://schemas.openxmlformats.org/officeDocument/2006/relationships/hyperlink" Target="http://www.nevo.co.il/case/6103934" TargetMode="External" Id="R43572a39c01a4052" /><Relationship Type="http://schemas.openxmlformats.org/officeDocument/2006/relationships/hyperlink" Target="http://www.nevo.co.il/case/17924535" TargetMode="External" Id="Re4269e316e744620" /><Relationship Type="http://schemas.openxmlformats.org/officeDocument/2006/relationships/hyperlink" Target="http://www.nevo.co.il/case/17937003" TargetMode="External" Id="Rd0b3cba338cf4ede" /><Relationship Type="http://schemas.openxmlformats.org/officeDocument/2006/relationships/hyperlink" Target="http://www.nevo.co.il/case/17000960" TargetMode="External" Id="R0114ba302cda4d77" /><Relationship Type="http://schemas.openxmlformats.org/officeDocument/2006/relationships/hyperlink" Target="http://www.nevo.co.il/case/17003494" TargetMode="External" Id="R1a363555bd0a4c66" /><Relationship Type="http://schemas.openxmlformats.org/officeDocument/2006/relationships/hyperlink" Target="http://www.nevo.co.il/case/16997962" TargetMode="External" Id="R522d229ae573423b" /><Relationship Type="http://schemas.openxmlformats.org/officeDocument/2006/relationships/hyperlink" Target="http://www.nevo.co.il/case/5806479" TargetMode="External" Id="Ra31a9d2d74bd4c57" /><Relationship Type="http://schemas.openxmlformats.org/officeDocument/2006/relationships/hyperlink" Target="http://www.nevo.co.il/law/71902/3" TargetMode="External" Id="R3bf8207dae1c4dfc" /><Relationship Type="http://schemas.openxmlformats.org/officeDocument/2006/relationships/hyperlink" Target="http://www.nevo.co.il/law/71902" TargetMode="External" Id="R594ba200d8ff4d93" /><Relationship Type="http://schemas.openxmlformats.org/officeDocument/2006/relationships/hyperlink" Target="http://www.nevo.co.il/safrut/bookgroup/555" TargetMode="External" Id="Rb8a604e5acff4ba7" /><Relationship Type="http://schemas.openxmlformats.org/officeDocument/2006/relationships/hyperlink" Target="http://www.nevo.co.il/case/5703429" TargetMode="External" Id="R068544bd07d540c2" /><Relationship Type="http://schemas.openxmlformats.org/officeDocument/2006/relationships/hyperlink" Target="http://www.nevo.co.il/case/20156464" TargetMode="External" Id="R8d76059cada24277" /><Relationship Type="http://schemas.openxmlformats.org/officeDocument/2006/relationships/hyperlink" Target="http://www.nevo.co.il/case/6032266" TargetMode="External" Id="R44ca1a07ff644c95" /><Relationship Type="http://schemas.openxmlformats.org/officeDocument/2006/relationships/hyperlink" Target="http://www.nevo.co.il/safrut/book/12892" TargetMode="External" Id="Rc0165644d0e24fa2" /><Relationship Type="http://schemas.openxmlformats.org/officeDocument/2006/relationships/hyperlink" Target="http://www.nevo.co.il/case/17932141" TargetMode="External" Id="R3d788fdf64414b53" /><Relationship Type="http://schemas.openxmlformats.org/officeDocument/2006/relationships/hyperlink" Target="http://www.nevo.co.il/case/17924535" TargetMode="External" Id="Raad12fccdde84492" /><Relationship Type="http://schemas.openxmlformats.org/officeDocument/2006/relationships/hyperlink" Target="http://www.nevo.co.il/case/17939124" TargetMode="External" Id="R22fd14e0d94542b0" /><Relationship Type="http://schemas.openxmlformats.org/officeDocument/2006/relationships/hyperlink" Target="http://www.nevo.co.il/case/968986" TargetMode="External" Id="Rbfa7a2ea48af4529" /><Relationship Type="http://schemas.openxmlformats.org/officeDocument/2006/relationships/hyperlink" Target="http://www.nevo.co.il/case/17922437" TargetMode="External" Id="R4018c8f4d42f492a" /><Relationship Type="http://schemas.openxmlformats.org/officeDocument/2006/relationships/hyperlink" Target="http://www.nevo.co.il/case/17928376" TargetMode="External" Id="R90751d4eb889475c" /><Relationship Type="http://schemas.openxmlformats.org/officeDocument/2006/relationships/hyperlink" Target="http://www.nevo.co.il/law/71888" TargetMode="External" Id="R1a84d4ba5d854a41" /><Relationship Type="http://schemas.openxmlformats.org/officeDocument/2006/relationships/hyperlink" Target="http://www.nevo.co.il/law/71888" TargetMode="External" Id="R38115535a5e04085" /><Relationship Type="http://schemas.openxmlformats.org/officeDocument/2006/relationships/hyperlink" Target="http://www.nevo.co.il/safrut/book/2979" TargetMode="External" Id="R4e5a299df4634b73" /><Relationship Type="http://schemas.openxmlformats.org/officeDocument/2006/relationships/hyperlink" Target="http://www.nevo.co.il/case/5949443" TargetMode="External" Id="Ra52e0db1db3d4470" /><Relationship Type="http://schemas.openxmlformats.org/officeDocument/2006/relationships/hyperlink" Target="http://www.nevo.co.il/case/1074004" TargetMode="External" Id="R32c22085452649aa" /><Relationship Type="http://schemas.openxmlformats.org/officeDocument/2006/relationships/hyperlink" Target="http://www.nevo.co.il/case/5922662" TargetMode="External" Id="Rb4d94184ba1c4723" /><Relationship Type="http://schemas.openxmlformats.org/officeDocument/2006/relationships/hyperlink" Target="http://www.nevo.co.il/case/17920250" TargetMode="External" Id="R5cbfb4ed785b48f3" /><Relationship Type="http://schemas.openxmlformats.org/officeDocument/2006/relationships/hyperlink" Target="http://www.nevo.co.il/case/727646" TargetMode="External" Id="R6af073d27e3041a4" /><Relationship Type="http://schemas.openxmlformats.org/officeDocument/2006/relationships/hyperlink" Target="http://www.nevo.co.il/case/190483" TargetMode="External" Id="R7e15dd79856f4f93" /><Relationship Type="http://schemas.openxmlformats.org/officeDocument/2006/relationships/hyperlink" Target="http://www.nevo.co.il/case/2534832" TargetMode="External" Id="Rd11e6165756e4144" /><Relationship Type="http://schemas.openxmlformats.org/officeDocument/2006/relationships/hyperlink" Target="http://www.nevo.co.il/law/71902/38" TargetMode="External" Id="R9bbb5f6fe78e4dd4" /><Relationship Type="http://schemas.openxmlformats.org/officeDocument/2006/relationships/hyperlink" Target="http://www.nevo.co.il/law/71902" TargetMode="External" Id="R9c032a297dec492d" /><Relationship Type="http://schemas.openxmlformats.org/officeDocument/2006/relationships/hyperlink" Target="http://www.nevo.co.il/case/17917472" TargetMode="External" Id="Rf831289438234475" /><Relationship Type="http://schemas.openxmlformats.org/officeDocument/2006/relationships/hyperlink" Target="http://www.nevo.co.il/case/17927910" TargetMode="External" Id="Rdc5af5f6a79d41eb" /><Relationship Type="http://schemas.openxmlformats.org/officeDocument/2006/relationships/hyperlink" Target="http://www.nevo.co.il/law/71888" TargetMode="External" Id="Rcb430a8c7a7143e9" /><Relationship Type="http://schemas.openxmlformats.org/officeDocument/2006/relationships/hyperlink" Target="http://www.nevo.co.il/case/17942205" TargetMode="External" Id="R18711ac4b60640d0" /><Relationship Type="http://schemas.openxmlformats.org/officeDocument/2006/relationships/hyperlink" Target="http://www.nevo.co.il/case/17942205" TargetMode="External" Id="Rba25c6e8daed443f" /><Relationship Type="http://schemas.openxmlformats.org/officeDocument/2006/relationships/hyperlink" Target="http://www.nevo.co.il/law/71888" TargetMode="External" Id="R247392e90f554872" /><Relationship Type="http://schemas.openxmlformats.org/officeDocument/2006/relationships/hyperlink" Target="http://www.nevo.co.il/case/1328226" TargetMode="External" Id="R8abd9710ffcd46a2" /><Relationship Type="http://schemas.openxmlformats.org/officeDocument/2006/relationships/hyperlink" Target="http://www.nevo.co.il/case/1145103" TargetMode="External" Id="Rce82fe240fdd4598" /><Relationship Type="http://schemas.openxmlformats.org/officeDocument/2006/relationships/hyperlink" Target="http://www.nevo.co.il/case/6140998" TargetMode="External" Id="R889a758a066f44a6" /><Relationship Type="http://schemas.openxmlformats.org/officeDocument/2006/relationships/hyperlink" Target="http://www.nevo.co.il/case/8443294" TargetMode="External" Id="Rf60628fb721e4a37" /><Relationship Type="http://schemas.openxmlformats.org/officeDocument/2006/relationships/hyperlink" Target="http://www.nevo.co.il/case/2503739" TargetMode="External" Id="R2b40c623751e4622" /><Relationship Type="http://schemas.openxmlformats.org/officeDocument/2006/relationships/image" Target="/media/image2.jpg" Id="Img_424d90e1-c35b-41e0-8055-0102ca0f09fd" /><Relationship Type="http://schemas.openxmlformats.org/officeDocument/2006/relationships/footer" Target="/word/footer.xml" Id="R5d5641f07c854d54" /></Relationships>
</file>

<file path=word/_rels/footer.xml.rels>&#65279;<?xml version="1.0" encoding="utf-8"?><Relationships xmlns="http://schemas.openxmlformats.org/package/2006/relationships"><Relationship Type="http://schemas.openxmlformats.org/officeDocument/2006/relationships/hyperlink" Target="/" TargetMode="External" Id="R9fade5bf738e41fc" /></Relationships>
</file>

<file path=word/_rels/header.xml.rels>&#65279;<?xml version="1.0" encoding="utf-8"?><Relationships xmlns="http://schemas.openxmlformats.org/package/2006/relationships"><Relationship Type="http://schemas.openxmlformats.org/officeDocument/2006/relationships/image" Target="/media/image.jpg" Id="Img_17f8899d-bd87-4ff1-a8c0-2a81bc5e91ef" /></Relationships>
</file>