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b/>
          <w:bCs/>
          <w:color w:val="333333"/>
          <w:sz w:val="28"/>
          <w:szCs w:val="28"/>
          <w:u w:val="single"/>
          <w:rtl/>
        </w:rPr>
      </w:pPr>
      <w:bookmarkStart w:id="0" w:name="_GoBack"/>
      <w:bookmarkEnd w:id="0"/>
      <w:r w:rsidRPr="009873E0">
        <w:rPr>
          <w:rFonts w:ascii="Arial" w:eastAsia="Times New Roman" w:hAnsi="Arial" w:cs="David" w:hint="cs"/>
          <w:b/>
          <w:bCs/>
          <w:color w:val="333333"/>
          <w:sz w:val="28"/>
          <w:szCs w:val="28"/>
          <w:u w:val="single"/>
          <w:rtl/>
        </w:rPr>
        <w:t>הפרשות לפנסיה לעובדי אבטחה ושמירה: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b/>
          <w:bCs/>
          <w:color w:val="333333"/>
          <w:sz w:val="24"/>
          <w:szCs w:val="24"/>
          <w:rtl/>
        </w:rPr>
      </w:pP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b/>
          <w:bCs/>
          <w:color w:val="333333"/>
          <w:sz w:val="24"/>
          <w:szCs w:val="24"/>
          <w:rtl/>
        </w:rPr>
        <w:t>מעסיקים רבים נמנעים מלהפריש פנסיה לעובדי השמירה על פי צווי ההרחבה בשיעור מיטיב של 6% ומפרישים בשיעורים נמוכים, או שלא מפרישים כלל, או שמפרישים באיחור.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 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המעסיק מחויב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ל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הפריש ל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עובד שמירה ואבטחה,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 מדי חודש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הפרשות על 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סך של 6%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משכרו לתגמולים, החל מתחילת עבודתו, בהנחה והשלים 6 חודשי עבודה, 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עובדים רבים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בענף השמירה 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אינם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מודעים לזכאותם זאת.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 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כמובן שבנוסף לתגמולי הפנסיה המעביד מחויב להפריש לקופת הפיצויים במדרג משתנה החל מ1.68% בשנת 2009 ועד 4.18% בשנת 2012. והפרשות העובד 5.5%, כך שסך ההפרשות לפנסיה כדלקמן: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 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בשנת 2009 תגמולי עובד-מעביד : 13.18%.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בשנת 2010 תגמולי עובד-מעביד: 14%.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בשנת 2011 תגמולי עובד-מעביד 14.84%.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בשנת 2012 תגמולי עובד-מעביד 15.68%.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 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במסגרת צו הרחבה לענף השמירה, כל עובד שהשלים 6 חודשי עבודה זכאי להפרשי פנסיה ב'קופת מבטחים' באפן רטרואקטיבי, החל מיום עבודתו הראשון, בשיעור מיטבי של 6% תגמולי מעביד. בשנת 1973 עמד שיעור ההפרשה של המעסיק בענף השמירה על 5% (בהתאם לסעיף י"ב בחוק הפנסיה) ובשנת 1988 הוחלה הרחבה נוספת שהגדילה את שיעור ההפרשה החלה על המעסיק ל-6%.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אך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 מעסיקים רבים בענף השמירה מתעלמים מסעיף זה ועובדים רבים כלל אינם מודעים לזכויותיהם.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 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מה שקורה בפועל זה שמעסיקים בענף השמירה ובענפים אחרים מפרישים לעובדים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לקרן הפנסיה בשיעורים נמוכים, 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על פי צו ההרחבה לפנסיה חובה, כשלמעשה הם מחויבים להפריש לקופות הפנסיה סכומים בשיעור מיטיב של 6</w:t>
      </w:r>
      <w:r>
        <w:rPr>
          <w:rFonts w:ascii="Arial" w:eastAsia="Times New Roman" w:hAnsi="Arial" w:cs="David"/>
          <w:color w:val="333333"/>
          <w:sz w:val="24"/>
          <w:szCs w:val="24"/>
          <w:rtl/>
        </w:rPr>
        <w:t>% בהתאם לצווי הרחבה בענף השמירה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או בענפים אחרים.</w:t>
      </w:r>
    </w:p>
    <w:p w:rsidR="009873E0" w:rsidRPr="009873E0" w:rsidRDefault="009873E0" w:rsidP="009873E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rtl/>
        </w:rPr>
      </w:pP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באם העובד הוא לפני גיל הפרישה המעביד מחויב לפתוח עבורו קופת פנסיה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או להמשיך להפריש לקופה קיימת וחל איסור על ה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>מעביד להפסיק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להפריש 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t xml:space="preserve"> – גם כאשר העובד מגיע לגיל פרישה.</w:t>
      </w:r>
      <w:r w:rsidRPr="009873E0">
        <w:rPr>
          <w:rFonts w:ascii="Arial" w:eastAsia="Times New Roman" w:hAnsi="Arial" w:cs="David"/>
          <w:color w:val="333333"/>
          <w:sz w:val="24"/>
          <w:szCs w:val="24"/>
          <w:rtl/>
        </w:rPr>
        <w:br/>
      </w:r>
      <w:r w:rsidRPr="009873E0">
        <w:rPr>
          <w:rFonts w:ascii="Arial" w:eastAsia="Times New Roman" w:hAnsi="Arial" w:cs="Arial"/>
          <w:color w:val="333333"/>
          <w:sz w:val="18"/>
          <w:szCs w:val="18"/>
          <w:rtl/>
        </w:rPr>
        <w:t> </w:t>
      </w:r>
    </w:p>
    <w:p w:rsidR="003A4B9A" w:rsidRDefault="003A4B9A"/>
    <w:sectPr w:rsidR="003A4B9A" w:rsidSect="003F72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E0"/>
    <w:rsid w:val="003A4B9A"/>
    <w:rsid w:val="003F72C6"/>
    <w:rsid w:val="009873E0"/>
    <w:rsid w:val="00F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32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 בן אבי</dc:creator>
  <cp:lastModifiedBy>meeting1</cp:lastModifiedBy>
  <cp:revision>2</cp:revision>
  <dcterms:created xsi:type="dcterms:W3CDTF">2014-02-27T11:45:00Z</dcterms:created>
  <dcterms:modified xsi:type="dcterms:W3CDTF">2014-02-27T11:45:00Z</dcterms:modified>
</cp:coreProperties>
</file>